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4815"/>
        <w:gridCol w:w="5074"/>
      </w:tblGrid>
      <w:tr w:rsidR="00B9337D" w:rsidRPr="00C56F45" w14:paraId="74AD57D7" w14:textId="77777777" w:rsidTr="007B3E20">
        <w:trPr>
          <w:trHeight w:val="983"/>
        </w:trPr>
        <w:tc>
          <w:tcPr>
            <w:tcW w:w="4815" w:type="dxa"/>
            <w:shd w:val="clear" w:color="auto" w:fill="auto"/>
          </w:tcPr>
          <w:p w14:paraId="6D4A9B73" w14:textId="77777777" w:rsidR="00113854" w:rsidRDefault="00B9337D" w:rsidP="00113854">
            <w:pPr>
              <w:spacing w:before="0" w:after="0" w:line="240" w:lineRule="auto"/>
              <w:ind w:left="33"/>
              <w:jc w:val="center"/>
              <w:rPr>
                <w:b/>
                <w:sz w:val="20"/>
                <w:szCs w:val="20"/>
              </w:rPr>
            </w:pPr>
            <w:r w:rsidRPr="00C56F45">
              <w:rPr>
                <w:b/>
                <w:sz w:val="20"/>
                <w:szCs w:val="20"/>
              </w:rPr>
              <w:t xml:space="preserve">Центральный банк Российской Федерации </w:t>
            </w:r>
          </w:p>
          <w:p w14:paraId="5C5C34B6" w14:textId="6A201ECD" w:rsidR="00C56F45" w:rsidRDefault="00B9337D" w:rsidP="00113854">
            <w:pPr>
              <w:spacing w:before="0" w:after="0" w:line="240" w:lineRule="auto"/>
              <w:ind w:left="33"/>
              <w:jc w:val="center"/>
              <w:rPr>
                <w:b/>
                <w:sz w:val="20"/>
                <w:szCs w:val="20"/>
              </w:rPr>
            </w:pPr>
            <w:r w:rsidRPr="00C56F45">
              <w:rPr>
                <w:b/>
                <w:sz w:val="20"/>
                <w:szCs w:val="20"/>
              </w:rPr>
              <w:t>(Банк России)</w:t>
            </w:r>
          </w:p>
          <w:p w14:paraId="3521AE0E" w14:textId="7F27D83A" w:rsidR="00B9337D" w:rsidRPr="00C56F45" w:rsidRDefault="00B9337D" w:rsidP="00113854">
            <w:pPr>
              <w:spacing w:before="0" w:after="0" w:line="240" w:lineRule="auto"/>
              <w:ind w:left="33"/>
              <w:jc w:val="center"/>
              <w:rPr>
                <w:b/>
                <w:sz w:val="20"/>
                <w:szCs w:val="20"/>
              </w:rPr>
            </w:pPr>
          </w:p>
        </w:tc>
        <w:tc>
          <w:tcPr>
            <w:tcW w:w="5074" w:type="dxa"/>
            <w:shd w:val="clear" w:color="auto" w:fill="auto"/>
          </w:tcPr>
          <w:p w14:paraId="681F0E2C" w14:textId="77777777" w:rsidR="00B9337D" w:rsidRPr="00C56F45" w:rsidRDefault="00B9337D" w:rsidP="00113854">
            <w:pPr>
              <w:spacing w:before="0" w:line="240" w:lineRule="auto"/>
              <w:ind w:left="34"/>
              <w:jc w:val="center"/>
              <w:rPr>
                <w:b/>
                <w:sz w:val="20"/>
                <w:szCs w:val="20"/>
              </w:rPr>
            </w:pPr>
            <w:r w:rsidRPr="00C56F45">
              <w:rPr>
                <w:b/>
                <w:sz w:val="20"/>
                <w:szCs w:val="20"/>
              </w:rPr>
              <w:t>УТВЕРЖДЕНО</w:t>
            </w:r>
          </w:p>
          <w:p w14:paraId="0A6FABF1" w14:textId="77777777" w:rsidR="00B9337D" w:rsidRPr="00C56F45" w:rsidRDefault="00B9337D" w:rsidP="00113854">
            <w:pPr>
              <w:spacing w:before="0" w:after="0" w:line="240" w:lineRule="auto"/>
              <w:jc w:val="center"/>
              <w:rPr>
                <w:rFonts w:eastAsia="Times New Roman"/>
                <w:b/>
                <w:sz w:val="20"/>
                <w:szCs w:val="20"/>
                <w:lang w:eastAsia="ru-RU"/>
              </w:rPr>
            </w:pPr>
            <w:r w:rsidRPr="00C56F45">
              <w:rPr>
                <w:rFonts w:eastAsia="Times New Roman"/>
                <w:b/>
                <w:sz w:val="20"/>
                <w:szCs w:val="20"/>
                <w:lang w:eastAsia="ru-RU"/>
              </w:rPr>
              <w:t>Приказом Председателя Правления НКО АО НРД</w:t>
            </w:r>
          </w:p>
          <w:p w14:paraId="7923FCFC" w14:textId="2B73AE1C" w:rsidR="00B9337D" w:rsidRPr="00C56F45" w:rsidRDefault="00A44918" w:rsidP="00113854">
            <w:pPr>
              <w:spacing w:before="0" w:after="0" w:line="240" w:lineRule="auto"/>
              <w:jc w:val="center"/>
              <w:rPr>
                <w:b/>
                <w:sz w:val="20"/>
                <w:szCs w:val="20"/>
              </w:rPr>
            </w:pPr>
            <w:r>
              <w:rPr>
                <w:rFonts w:eastAsia="Times New Roman"/>
                <w:b/>
                <w:sz w:val="20"/>
                <w:szCs w:val="20"/>
                <w:lang w:eastAsia="ru-RU"/>
              </w:rPr>
              <w:t>от «</w:t>
            </w:r>
            <w:r w:rsidR="00C56F45">
              <w:rPr>
                <w:rFonts w:eastAsia="Times New Roman"/>
                <w:b/>
                <w:sz w:val="20"/>
                <w:szCs w:val="20"/>
                <w:lang w:eastAsia="ru-RU"/>
              </w:rPr>
              <w:t>14</w:t>
            </w:r>
            <w:r w:rsidR="00B9337D" w:rsidRPr="00C56F45">
              <w:rPr>
                <w:rFonts w:eastAsia="Times New Roman"/>
                <w:b/>
                <w:sz w:val="20"/>
                <w:szCs w:val="20"/>
                <w:lang w:eastAsia="ru-RU"/>
              </w:rPr>
              <w:t xml:space="preserve">» </w:t>
            </w:r>
            <w:r w:rsidR="00C56F45">
              <w:rPr>
                <w:rFonts w:eastAsia="Times New Roman"/>
                <w:b/>
                <w:sz w:val="20"/>
                <w:szCs w:val="20"/>
                <w:lang w:eastAsia="ru-RU"/>
              </w:rPr>
              <w:t>февраля</w:t>
            </w:r>
            <w:r w:rsidR="00B9337D" w:rsidRPr="00C56F45">
              <w:rPr>
                <w:rFonts w:eastAsia="Times New Roman"/>
                <w:b/>
                <w:sz w:val="20"/>
                <w:szCs w:val="20"/>
                <w:lang w:eastAsia="ru-RU"/>
              </w:rPr>
              <w:t xml:space="preserve"> 20</w:t>
            </w:r>
            <w:r w:rsidR="00C56F45">
              <w:rPr>
                <w:rFonts w:eastAsia="Times New Roman"/>
                <w:b/>
                <w:sz w:val="20"/>
                <w:szCs w:val="20"/>
                <w:lang w:eastAsia="ru-RU"/>
              </w:rPr>
              <w:t>20 года</w:t>
            </w:r>
            <w:r w:rsidR="00B9337D" w:rsidRPr="00C56F45">
              <w:rPr>
                <w:rFonts w:eastAsia="Times New Roman"/>
                <w:b/>
                <w:sz w:val="20"/>
                <w:szCs w:val="20"/>
                <w:lang w:eastAsia="ru-RU"/>
              </w:rPr>
              <w:t xml:space="preserve"> № </w:t>
            </w:r>
            <w:r w:rsidR="00C56F45">
              <w:rPr>
                <w:rFonts w:eastAsia="Times New Roman"/>
                <w:b/>
                <w:sz w:val="20"/>
                <w:szCs w:val="20"/>
                <w:lang w:eastAsia="ru-RU"/>
              </w:rPr>
              <w:t>31</w:t>
            </w:r>
          </w:p>
        </w:tc>
      </w:tr>
      <w:tr w:rsidR="00B9337D" w:rsidRPr="00C56F45" w14:paraId="75DBEEE9" w14:textId="77777777" w:rsidTr="007B3E20">
        <w:trPr>
          <w:trHeight w:val="1194"/>
        </w:trPr>
        <w:tc>
          <w:tcPr>
            <w:tcW w:w="4815" w:type="dxa"/>
            <w:shd w:val="clear" w:color="auto" w:fill="auto"/>
          </w:tcPr>
          <w:p w14:paraId="542B0434" w14:textId="369F3783" w:rsidR="00C56F45" w:rsidRPr="00C56F45" w:rsidRDefault="00C56F45" w:rsidP="00113854">
            <w:pPr>
              <w:spacing w:before="0" w:line="240" w:lineRule="auto"/>
              <w:ind w:left="34"/>
              <w:jc w:val="center"/>
              <w:rPr>
                <w:b/>
                <w:sz w:val="20"/>
                <w:szCs w:val="20"/>
              </w:rPr>
            </w:pPr>
            <w:r w:rsidRPr="00C56F45">
              <w:rPr>
                <w:b/>
                <w:sz w:val="20"/>
                <w:szCs w:val="20"/>
              </w:rPr>
              <w:t>ЗАРЕГИСТРИРОВАНО</w:t>
            </w:r>
          </w:p>
          <w:p w14:paraId="64855163" w14:textId="77777777" w:rsidR="00301E38" w:rsidRDefault="00C56F45" w:rsidP="007B3E20">
            <w:pPr>
              <w:spacing w:before="0" w:after="0" w:line="240" w:lineRule="auto"/>
              <w:ind w:left="34"/>
              <w:jc w:val="center"/>
              <w:rPr>
                <w:b/>
                <w:sz w:val="20"/>
                <w:szCs w:val="20"/>
              </w:rPr>
            </w:pPr>
            <w:r w:rsidRPr="00C56F45">
              <w:rPr>
                <w:b/>
                <w:sz w:val="20"/>
                <w:szCs w:val="20"/>
              </w:rPr>
              <w:t xml:space="preserve">Дата </w:t>
            </w:r>
            <w:r w:rsidR="0075656C">
              <w:rPr>
                <w:b/>
                <w:sz w:val="20"/>
                <w:szCs w:val="20"/>
              </w:rPr>
              <w:t>«23» марта 2020 года</w:t>
            </w:r>
          </w:p>
          <w:p w14:paraId="73650EDD" w14:textId="77777777" w:rsidR="007B3E20" w:rsidRDefault="00301E38" w:rsidP="007B3E20">
            <w:pPr>
              <w:spacing w:before="0" w:after="0" w:line="240" w:lineRule="auto"/>
              <w:ind w:left="34"/>
              <w:jc w:val="center"/>
              <w:rPr>
                <w:b/>
                <w:sz w:val="20"/>
                <w:szCs w:val="20"/>
              </w:rPr>
            </w:pPr>
            <w:r w:rsidRPr="00C56F45">
              <w:rPr>
                <w:b/>
                <w:sz w:val="20"/>
                <w:szCs w:val="20"/>
              </w:rPr>
              <w:t>(</w:t>
            </w:r>
            <w:r w:rsidRPr="0075656C">
              <w:rPr>
                <w:b/>
                <w:sz w:val="20"/>
                <w:szCs w:val="20"/>
              </w:rPr>
              <w:t xml:space="preserve">Уведомление Банка России </w:t>
            </w:r>
          </w:p>
          <w:p w14:paraId="2367F78B" w14:textId="77777777" w:rsidR="007B3E20" w:rsidRDefault="00301E38" w:rsidP="007B3E20">
            <w:pPr>
              <w:spacing w:before="0" w:after="0" w:line="240" w:lineRule="auto"/>
              <w:ind w:left="34"/>
              <w:jc w:val="center"/>
              <w:rPr>
                <w:b/>
                <w:sz w:val="20"/>
                <w:szCs w:val="20"/>
              </w:rPr>
            </w:pPr>
            <w:r w:rsidRPr="0075656C">
              <w:rPr>
                <w:b/>
                <w:sz w:val="20"/>
                <w:szCs w:val="20"/>
              </w:rPr>
              <w:t>о регистрации документа НКО АО НРД</w:t>
            </w:r>
            <w:r w:rsidR="007B3E20">
              <w:rPr>
                <w:b/>
                <w:sz w:val="20"/>
                <w:szCs w:val="20"/>
              </w:rPr>
              <w:t xml:space="preserve"> </w:t>
            </w:r>
          </w:p>
          <w:p w14:paraId="2BC076C3" w14:textId="481687E3" w:rsidR="00B9337D" w:rsidRPr="00C56F45" w:rsidRDefault="00301E38" w:rsidP="007B3E20">
            <w:pPr>
              <w:spacing w:before="0" w:after="0" w:line="240" w:lineRule="auto"/>
              <w:ind w:left="34"/>
              <w:jc w:val="center"/>
              <w:rPr>
                <w:b/>
                <w:sz w:val="20"/>
                <w:szCs w:val="20"/>
              </w:rPr>
            </w:pPr>
            <w:r w:rsidRPr="0075656C">
              <w:rPr>
                <w:b/>
                <w:sz w:val="20"/>
                <w:szCs w:val="20"/>
              </w:rPr>
              <w:t>от 23.03.2020 №14-6-10/2321</w:t>
            </w:r>
            <w:r w:rsidRPr="00C56F45">
              <w:rPr>
                <w:b/>
                <w:sz w:val="20"/>
                <w:szCs w:val="20"/>
              </w:rPr>
              <w:t>)</w:t>
            </w:r>
          </w:p>
        </w:tc>
        <w:tc>
          <w:tcPr>
            <w:tcW w:w="5074" w:type="dxa"/>
            <w:shd w:val="clear" w:color="auto" w:fill="auto"/>
          </w:tcPr>
          <w:p w14:paraId="32564065" w14:textId="77777777" w:rsidR="00B9337D" w:rsidRPr="00C56F45" w:rsidRDefault="00B9337D" w:rsidP="00113854">
            <w:pPr>
              <w:spacing w:before="0" w:line="240" w:lineRule="auto"/>
              <w:ind w:left="28"/>
              <w:jc w:val="center"/>
              <w:rPr>
                <w:rFonts w:eastAsia="Times New Roman"/>
                <w:b/>
                <w:sz w:val="20"/>
                <w:szCs w:val="20"/>
                <w:lang w:eastAsia="ru-RU"/>
              </w:rPr>
            </w:pPr>
            <w:r w:rsidRPr="00C56F45">
              <w:rPr>
                <w:rFonts w:eastAsia="Times New Roman"/>
                <w:b/>
                <w:sz w:val="20"/>
                <w:szCs w:val="20"/>
                <w:lang w:eastAsia="ru-RU"/>
              </w:rPr>
              <w:t>СОГЛАСОВАНО</w:t>
            </w:r>
          </w:p>
          <w:p w14:paraId="31F12B39" w14:textId="605200BC" w:rsidR="00B9337D" w:rsidRPr="00C56F45" w:rsidRDefault="00B9337D" w:rsidP="00113854">
            <w:pPr>
              <w:spacing w:before="0" w:line="240" w:lineRule="auto"/>
              <w:ind w:left="28"/>
              <w:jc w:val="center"/>
              <w:rPr>
                <w:rFonts w:eastAsia="Times New Roman"/>
                <w:b/>
                <w:sz w:val="20"/>
                <w:szCs w:val="20"/>
                <w:lang w:eastAsia="ru-RU"/>
              </w:rPr>
            </w:pPr>
            <w:r w:rsidRPr="00C56F45">
              <w:rPr>
                <w:rFonts w:eastAsia="Times New Roman"/>
                <w:b/>
                <w:sz w:val="20"/>
                <w:szCs w:val="20"/>
                <w:lang w:eastAsia="ru-RU"/>
              </w:rPr>
              <w:t>Комитетом пользователей Репозитарных услуг при Правлении НКО АО НРД</w:t>
            </w:r>
          </w:p>
          <w:p w14:paraId="0C13FCF5" w14:textId="436E7C31" w:rsidR="00B9337D" w:rsidRPr="00C56F45" w:rsidRDefault="00B9337D" w:rsidP="00113854">
            <w:pPr>
              <w:spacing w:before="0" w:line="240" w:lineRule="auto"/>
              <w:ind w:left="31"/>
              <w:jc w:val="center"/>
              <w:rPr>
                <w:b/>
                <w:sz w:val="20"/>
                <w:szCs w:val="20"/>
              </w:rPr>
            </w:pPr>
            <w:r w:rsidRPr="00C56F45">
              <w:rPr>
                <w:rFonts w:eastAsia="Times New Roman"/>
                <w:b/>
                <w:sz w:val="20"/>
                <w:szCs w:val="20"/>
                <w:lang w:eastAsia="ru-RU"/>
              </w:rPr>
              <w:t xml:space="preserve">Протокол от </w:t>
            </w:r>
            <w:r w:rsidR="00A44918">
              <w:rPr>
                <w:rFonts w:eastAsia="Times New Roman"/>
                <w:b/>
                <w:sz w:val="20"/>
                <w:szCs w:val="20"/>
                <w:lang w:eastAsia="ru-RU"/>
              </w:rPr>
              <w:t xml:space="preserve">«6» февраля 2020 года </w:t>
            </w:r>
            <w:r w:rsidRPr="00C56F45">
              <w:rPr>
                <w:rFonts w:eastAsia="Times New Roman"/>
                <w:b/>
                <w:sz w:val="20"/>
                <w:szCs w:val="20"/>
                <w:lang w:eastAsia="ru-RU"/>
              </w:rPr>
              <w:t xml:space="preserve"> № </w:t>
            </w:r>
            <w:r w:rsidR="00A44918">
              <w:rPr>
                <w:rFonts w:eastAsia="Times New Roman"/>
                <w:b/>
                <w:sz w:val="20"/>
                <w:szCs w:val="20"/>
                <w:lang w:eastAsia="ru-RU"/>
              </w:rPr>
              <w:t>1</w:t>
            </w:r>
            <w:r w:rsidRPr="00C56F45">
              <w:rPr>
                <w:rFonts w:eastAsia="Times New Roman"/>
                <w:b/>
                <w:sz w:val="20"/>
                <w:szCs w:val="20"/>
                <w:lang w:eastAsia="ru-RU"/>
              </w:rPr>
              <w:t>/20</w:t>
            </w:r>
            <w:r w:rsidR="00A44918">
              <w:rPr>
                <w:rFonts w:eastAsia="Times New Roman"/>
                <w:b/>
                <w:sz w:val="20"/>
                <w:szCs w:val="20"/>
                <w:lang w:eastAsia="ru-RU"/>
              </w:rPr>
              <w:t>20</w:t>
            </w:r>
          </w:p>
        </w:tc>
      </w:tr>
      <w:tr w:rsidR="00B9337D" w:rsidRPr="00C56F45" w14:paraId="388F6387" w14:textId="77777777" w:rsidTr="007B3E20">
        <w:tc>
          <w:tcPr>
            <w:tcW w:w="4815" w:type="dxa"/>
            <w:shd w:val="clear" w:color="auto" w:fill="auto"/>
          </w:tcPr>
          <w:p w14:paraId="11694B6C" w14:textId="2E2C8AE0" w:rsidR="00B9337D" w:rsidRPr="00C56F45" w:rsidRDefault="00B9337D" w:rsidP="00113854">
            <w:pPr>
              <w:spacing w:before="0" w:after="0" w:line="240" w:lineRule="auto"/>
              <w:ind w:left="33"/>
              <w:jc w:val="center"/>
              <w:rPr>
                <w:b/>
                <w:sz w:val="20"/>
                <w:szCs w:val="20"/>
              </w:rPr>
            </w:pPr>
          </w:p>
        </w:tc>
        <w:tc>
          <w:tcPr>
            <w:tcW w:w="5074" w:type="dxa"/>
            <w:shd w:val="clear" w:color="auto" w:fill="auto"/>
          </w:tcPr>
          <w:p w14:paraId="1A515F65" w14:textId="44F30802" w:rsidR="00B9337D" w:rsidRPr="00C56F45" w:rsidRDefault="00B9337D" w:rsidP="00113854">
            <w:pPr>
              <w:spacing w:before="0" w:line="240" w:lineRule="auto"/>
              <w:ind w:left="28"/>
              <w:jc w:val="center"/>
              <w:rPr>
                <w:b/>
                <w:sz w:val="20"/>
                <w:szCs w:val="20"/>
              </w:rPr>
            </w:pPr>
            <w:r w:rsidRPr="00C56F45">
              <w:rPr>
                <w:b/>
                <w:sz w:val="20"/>
                <w:szCs w:val="20"/>
              </w:rPr>
              <w:t>ВВЕДЕНО В ДЕЙСТВИЕ</w:t>
            </w:r>
          </w:p>
          <w:p w14:paraId="3EC577BD" w14:textId="433C8CA6" w:rsidR="00B9337D" w:rsidRPr="00C56F45" w:rsidRDefault="00B9337D" w:rsidP="00113854">
            <w:pPr>
              <w:spacing w:before="0" w:line="240" w:lineRule="auto"/>
              <w:ind w:left="28"/>
              <w:jc w:val="center"/>
              <w:rPr>
                <w:b/>
                <w:sz w:val="20"/>
                <w:szCs w:val="20"/>
              </w:rPr>
            </w:pPr>
            <w:r w:rsidRPr="00C56F45">
              <w:rPr>
                <w:b/>
                <w:sz w:val="20"/>
                <w:szCs w:val="20"/>
              </w:rPr>
              <w:t xml:space="preserve">Приказом </w:t>
            </w:r>
            <w:r w:rsidR="00113854" w:rsidRPr="00C56F45">
              <w:rPr>
                <w:rFonts w:eastAsia="Times New Roman"/>
                <w:b/>
                <w:sz w:val="20"/>
                <w:szCs w:val="20"/>
                <w:lang w:eastAsia="ru-RU"/>
              </w:rPr>
              <w:t>Председателя Правления НКО АО НРД</w:t>
            </w:r>
            <w:r w:rsidR="00113854" w:rsidRPr="00C56F45">
              <w:rPr>
                <w:b/>
                <w:sz w:val="20"/>
                <w:szCs w:val="20"/>
              </w:rPr>
              <w:t xml:space="preserve"> </w:t>
            </w:r>
            <w:r w:rsidRPr="00C56F45">
              <w:rPr>
                <w:b/>
                <w:sz w:val="20"/>
                <w:szCs w:val="20"/>
              </w:rPr>
              <w:t>от «</w:t>
            </w:r>
            <w:r w:rsidR="00854201">
              <w:rPr>
                <w:b/>
                <w:sz w:val="20"/>
                <w:szCs w:val="20"/>
              </w:rPr>
              <w:t>25</w:t>
            </w:r>
            <w:r w:rsidRPr="00C56F45">
              <w:rPr>
                <w:b/>
                <w:sz w:val="20"/>
                <w:szCs w:val="20"/>
              </w:rPr>
              <w:t xml:space="preserve">» </w:t>
            </w:r>
            <w:r w:rsidR="00854201">
              <w:rPr>
                <w:b/>
                <w:sz w:val="20"/>
                <w:szCs w:val="20"/>
              </w:rPr>
              <w:t xml:space="preserve">марта 2020 года </w:t>
            </w:r>
            <w:r w:rsidRPr="00C56F45">
              <w:rPr>
                <w:b/>
                <w:sz w:val="20"/>
                <w:szCs w:val="20"/>
              </w:rPr>
              <w:t xml:space="preserve"> № </w:t>
            </w:r>
            <w:r w:rsidR="00854201">
              <w:rPr>
                <w:b/>
                <w:sz w:val="20"/>
                <w:szCs w:val="20"/>
              </w:rPr>
              <w:t>53</w:t>
            </w:r>
          </w:p>
        </w:tc>
      </w:tr>
    </w:tbl>
    <w:p w14:paraId="17925E11" w14:textId="77777777" w:rsidR="00AC459B" w:rsidRDefault="00AC459B" w:rsidP="007E27DD">
      <w:pPr>
        <w:tabs>
          <w:tab w:val="left" w:pos="2432"/>
        </w:tabs>
        <w:ind w:firstLine="708"/>
        <w:jc w:val="center"/>
      </w:pPr>
      <w:bookmarkStart w:id="0" w:name="_GoBack"/>
      <w:bookmarkEnd w:id="0"/>
    </w:p>
    <w:p w14:paraId="652F64D3" w14:textId="77777777" w:rsidR="00AC459B" w:rsidRDefault="00AC459B" w:rsidP="007E27DD">
      <w:pPr>
        <w:tabs>
          <w:tab w:val="left" w:pos="2432"/>
        </w:tabs>
        <w:ind w:firstLine="708"/>
        <w:jc w:val="center"/>
      </w:pPr>
    </w:p>
    <w:p w14:paraId="663BEAC3" w14:textId="77777777" w:rsidR="00FA0ABD" w:rsidRDefault="00FA0ABD" w:rsidP="007E27DD">
      <w:pPr>
        <w:tabs>
          <w:tab w:val="left" w:pos="2432"/>
        </w:tabs>
        <w:ind w:firstLine="708"/>
        <w:jc w:val="center"/>
      </w:pPr>
    </w:p>
    <w:p w14:paraId="23AA1B33" w14:textId="77777777" w:rsidR="00FA0ABD" w:rsidRPr="007C4DD5" w:rsidRDefault="00FA0ABD" w:rsidP="007E27DD">
      <w:pPr>
        <w:tabs>
          <w:tab w:val="left" w:pos="2432"/>
        </w:tabs>
        <w:ind w:firstLine="708"/>
        <w:jc w:val="center"/>
      </w:pPr>
    </w:p>
    <w:p w14:paraId="4FE23DA1" w14:textId="2E0FD130" w:rsidR="00FA0ABD" w:rsidRPr="000C474D" w:rsidRDefault="00FA0ABD" w:rsidP="00FA0ABD">
      <w:pPr>
        <w:widowControl w:val="0"/>
        <w:tabs>
          <w:tab w:val="left" w:pos="2432"/>
        </w:tabs>
        <w:spacing w:before="0" w:after="0" w:line="360" w:lineRule="auto"/>
        <w:ind w:left="567" w:hanging="567"/>
        <w:jc w:val="center"/>
        <w:rPr>
          <w:b/>
        </w:rPr>
      </w:pPr>
      <w:r w:rsidRPr="000C474D">
        <w:rPr>
          <w:b/>
        </w:rPr>
        <w:t>ПРАВИЛА ОСУЩЕСТВЛЕНИЯ РЕПОЗИТАРНОЙ ДЕЯТЕЛЬНОСТИ</w:t>
      </w:r>
    </w:p>
    <w:p w14:paraId="5D747CEB" w14:textId="77777777" w:rsidR="00B13619" w:rsidRDefault="00FA0ABD" w:rsidP="00FA0ABD">
      <w:pPr>
        <w:widowControl w:val="0"/>
        <w:tabs>
          <w:tab w:val="left" w:pos="2432"/>
        </w:tabs>
        <w:spacing w:before="0" w:after="0" w:line="360" w:lineRule="auto"/>
        <w:ind w:left="567" w:hanging="567"/>
        <w:jc w:val="center"/>
        <w:rPr>
          <w:b/>
        </w:rPr>
      </w:pPr>
      <w:r w:rsidRPr="000C474D">
        <w:rPr>
          <w:b/>
        </w:rPr>
        <w:t>НЕБАНКОВСКОЙ КРЕДИТНОЙ ОРГАНИЗАЦИ</w:t>
      </w:r>
      <w:r w:rsidR="00B13619">
        <w:rPr>
          <w:b/>
        </w:rPr>
        <w:t>ЕЙ</w:t>
      </w:r>
      <w:r w:rsidRPr="000C474D">
        <w:rPr>
          <w:b/>
        </w:rPr>
        <w:t xml:space="preserve"> АКЦИОНЕРН</w:t>
      </w:r>
      <w:r w:rsidR="00B13619">
        <w:rPr>
          <w:b/>
        </w:rPr>
        <w:t>ЫМ</w:t>
      </w:r>
    </w:p>
    <w:p w14:paraId="35633BFB" w14:textId="42EB71AB" w:rsidR="00FA0ABD" w:rsidRPr="000C474D" w:rsidRDefault="00FA0ABD" w:rsidP="00FA0ABD">
      <w:pPr>
        <w:widowControl w:val="0"/>
        <w:tabs>
          <w:tab w:val="left" w:pos="2432"/>
        </w:tabs>
        <w:spacing w:before="0" w:after="0" w:line="360" w:lineRule="auto"/>
        <w:ind w:left="567" w:hanging="567"/>
        <w:jc w:val="center"/>
        <w:rPr>
          <w:b/>
        </w:rPr>
      </w:pPr>
      <w:r w:rsidRPr="000C474D">
        <w:rPr>
          <w:b/>
        </w:rPr>
        <w:t>ОБЩЕСТВ</w:t>
      </w:r>
      <w:r w:rsidR="00B13619">
        <w:rPr>
          <w:b/>
        </w:rPr>
        <w:t>ОМ</w:t>
      </w:r>
      <w:r w:rsidRPr="000C474D">
        <w:rPr>
          <w:b/>
        </w:rPr>
        <w:t xml:space="preserve"> «НАЦИОНАЛЬНЫЙ РАСЧЕТНЫЙ ДЕПОЗИТАРИЙ»</w:t>
      </w:r>
    </w:p>
    <w:p w14:paraId="29EA63DB" w14:textId="47A5F54A" w:rsidR="007E27DD" w:rsidRPr="007C4DD5" w:rsidRDefault="007E27DD" w:rsidP="00BF05EC">
      <w:pPr>
        <w:tabs>
          <w:tab w:val="left" w:pos="2432"/>
        </w:tabs>
        <w:jc w:val="center"/>
        <w:rPr>
          <w:b/>
        </w:rPr>
      </w:pPr>
    </w:p>
    <w:p w14:paraId="20059EF4" w14:textId="77777777" w:rsidR="007E27DD" w:rsidRPr="007C4DD5" w:rsidRDefault="007E27DD">
      <w:pPr>
        <w:spacing w:before="0" w:after="200"/>
        <w:jc w:val="left"/>
      </w:pPr>
      <w:r w:rsidRPr="007C4DD5">
        <w:br w:type="page"/>
      </w:r>
    </w:p>
    <w:sdt>
      <w:sdtPr>
        <w:rPr>
          <w:rFonts w:ascii="Times New Roman" w:eastAsiaTheme="minorHAnsi" w:hAnsi="Times New Roman" w:cs="Times New Roman"/>
          <w:b w:val="0"/>
          <w:bCs w:val="0"/>
          <w:color w:val="auto"/>
          <w:sz w:val="24"/>
          <w:szCs w:val="24"/>
          <w:lang w:eastAsia="en-US"/>
        </w:rPr>
        <w:id w:val="-29186907"/>
        <w:docPartObj>
          <w:docPartGallery w:val="Table of Contents"/>
          <w:docPartUnique/>
        </w:docPartObj>
      </w:sdtPr>
      <w:sdtContent>
        <w:p w14:paraId="12AFBAAE" w14:textId="77777777" w:rsidR="007E27DD" w:rsidRPr="007C2398" w:rsidRDefault="007E27DD" w:rsidP="00BF05EC">
          <w:pPr>
            <w:pStyle w:val="af5"/>
            <w:rPr>
              <w:color w:val="auto"/>
            </w:rPr>
          </w:pPr>
          <w:r w:rsidRPr="007C2398">
            <w:rPr>
              <w:color w:val="auto"/>
            </w:rPr>
            <w:t>Оглавление</w:t>
          </w:r>
        </w:p>
        <w:p w14:paraId="744D76DD" w14:textId="6DAF1879" w:rsidR="00453681" w:rsidRDefault="007E27DD">
          <w:pPr>
            <w:pStyle w:val="11"/>
            <w:tabs>
              <w:tab w:val="left" w:pos="480"/>
              <w:tab w:val="right" w:leader="dot" w:pos="9345"/>
            </w:tabs>
            <w:rPr>
              <w:rFonts w:asciiTheme="minorHAnsi" w:eastAsiaTheme="minorEastAsia" w:hAnsiTheme="minorHAnsi" w:cstheme="minorBidi"/>
              <w:noProof/>
              <w:sz w:val="22"/>
              <w:szCs w:val="22"/>
              <w:lang w:eastAsia="ru-RU"/>
            </w:rPr>
          </w:pPr>
          <w:r w:rsidRPr="007C2398">
            <w:fldChar w:fldCharType="begin"/>
          </w:r>
          <w:r w:rsidRPr="007C2398">
            <w:instrText xml:space="preserve"> TOC \o "1-3" \h \z \u </w:instrText>
          </w:r>
          <w:r w:rsidRPr="007C2398">
            <w:fldChar w:fldCharType="separate"/>
          </w:r>
          <w:hyperlink w:anchor="_Toc30766855" w:history="1">
            <w:r w:rsidR="00453681" w:rsidRPr="00D77D75">
              <w:rPr>
                <w:rStyle w:val="ae"/>
                <w:noProof/>
              </w:rPr>
              <w:t>1.</w:t>
            </w:r>
            <w:r w:rsidR="00453681">
              <w:rPr>
                <w:rFonts w:asciiTheme="minorHAnsi" w:eastAsiaTheme="minorEastAsia" w:hAnsiTheme="minorHAnsi" w:cstheme="minorBidi"/>
                <w:noProof/>
                <w:sz w:val="22"/>
                <w:szCs w:val="22"/>
                <w:lang w:eastAsia="ru-RU"/>
              </w:rPr>
              <w:tab/>
            </w:r>
            <w:r w:rsidR="00453681" w:rsidRPr="00D77D75">
              <w:rPr>
                <w:rStyle w:val="ae"/>
                <w:noProof/>
              </w:rPr>
              <w:t>ТЕРМИНЫ И ОПРЕДЕЛЕНИЯ</w:t>
            </w:r>
            <w:r w:rsidR="00453681">
              <w:rPr>
                <w:noProof/>
                <w:webHidden/>
              </w:rPr>
              <w:tab/>
            </w:r>
            <w:r w:rsidR="00453681">
              <w:rPr>
                <w:noProof/>
                <w:webHidden/>
              </w:rPr>
              <w:fldChar w:fldCharType="begin"/>
            </w:r>
            <w:r w:rsidR="00453681">
              <w:rPr>
                <w:noProof/>
                <w:webHidden/>
              </w:rPr>
              <w:instrText xml:space="preserve"> PAGEREF _Toc30766855 \h </w:instrText>
            </w:r>
            <w:r w:rsidR="00453681">
              <w:rPr>
                <w:noProof/>
                <w:webHidden/>
              </w:rPr>
            </w:r>
            <w:r w:rsidR="00453681">
              <w:rPr>
                <w:noProof/>
                <w:webHidden/>
              </w:rPr>
              <w:fldChar w:fldCharType="separate"/>
            </w:r>
            <w:r w:rsidR="00453681">
              <w:rPr>
                <w:noProof/>
                <w:webHidden/>
              </w:rPr>
              <w:t>4</w:t>
            </w:r>
            <w:r w:rsidR="00453681">
              <w:rPr>
                <w:noProof/>
                <w:webHidden/>
              </w:rPr>
              <w:fldChar w:fldCharType="end"/>
            </w:r>
          </w:hyperlink>
        </w:p>
        <w:p w14:paraId="5AD5FCDC" w14:textId="7F884C48" w:rsidR="00453681" w:rsidRDefault="00C56F45">
          <w:pPr>
            <w:pStyle w:val="11"/>
            <w:tabs>
              <w:tab w:val="left" w:pos="480"/>
              <w:tab w:val="right" w:leader="dot" w:pos="9345"/>
            </w:tabs>
            <w:rPr>
              <w:rFonts w:asciiTheme="minorHAnsi" w:eastAsiaTheme="minorEastAsia" w:hAnsiTheme="minorHAnsi" w:cstheme="minorBidi"/>
              <w:noProof/>
              <w:sz w:val="22"/>
              <w:szCs w:val="22"/>
              <w:lang w:eastAsia="ru-RU"/>
            </w:rPr>
          </w:pPr>
          <w:hyperlink w:anchor="_Toc30766856" w:history="1">
            <w:r w:rsidR="00453681" w:rsidRPr="00D77D75">
              <w:rPr>
                <w:rStyle w:val="ae"/>
                <w:noProof/>
              </w:rPr>
              <w:t>2.</w:t>
            </w:r>
            <w:r w:rsidR="00453681">
              <w:rPr>
                <w:rFonts w:asciiTheme="minorHAnsi" w:eastAsiaTheme="minorEastAsia" w:hAnsiTheme="minorHAnsi" w:cstheme="minorBidi"/>
                <w:noProof/>
                <w:sz w:val="22"/>
                <w:szCs w:val="22"/>
                <w:lang w:eastAsia="ru-RU"/>
              </w:rPr>
              <w:tab/>
            </w:r>
            <w:r w:rsidR="00453681" w:rsidRPr="00D77D75">
              <w:rPr>
                <w:rStyle w:val="ae"/>
                <w:noProof/>
              </w:rPr>
              <w:t>ОБЩИЕ ПОЛОЖЕНИЯ</w:t>
            </w:r>
            <w:r w:rsidR="00453681">
              <w:rPr>
                <w:noProof/>
                <w:webHidden/>
              </w:rPr>
              <w:tab/>
            </w:r>
            <w:r w:rsidR="00453681">
              <w:rPr>
                <w:noProof/>
                <w:webHidden/>
              </w:rPr>
              <w:fldChar w:fldCharType="begin"/>
            </w:r>
            <w:r w:rsidR="00453681">
              <w:rPr>
                <w:noProof/>
                <w:webHidden/>
              </w:rPr>
              <w:instrText xml:space="preserve"> PAGEREF _Toc30766856 \h </w:instrText>
            </w:r>
            <w:r w:rsidR="00453681">
              <w:rPr>
                <w:noProof/>
                <w:webHidden/>
              </w:rPr>
            </w:r>
            <w:r w:rsidR="00453681">
              <w:rPr>
                <w:noProof/>
                <w:webHidden/>
              </w:rPr>
              <w:fldChar w:fldCharType="separate"/>
            </w:r>
            <w:r w:rsidR="00453681">
              <w:rPr>
                <w:noProof/>
                <w:webHidden/>
              </w:rPr>
              <w:t>7</w:t>
            </w:r>
            <w:r w:rsidR="00453681">
              <w:rPr>
                <w:noProof/>
                <w:webHidden/>
              </w:rPr>
              <w:fldChar w:fldCharType="end"/>
            </w:r>
          </w:hyperlink>
        </w:p>
        <w:p w14:paraId="5E52786F" w14:textId="1F8D0D7D"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57" w:history="1">
            <w:r w:rsidR="00453681" w:rsidRPr="00D77D75">
              <w:rPr>
                <w:rStyle w:val="ae"/>
                <w:noProof/>
              </w:rPr>
              <w:t>2.1.</w:t>
            </w:r>
            <w:r w:rsidR="00453681">
              <w:rPr>
                <w:rFonts w:asciiTheme="minorHAnsi" w:eastAsiaTheme="minorEastAsia" w:hAnsiTheme="minorHAnsi" w:cstheme="minorBidi"/>
                <w:noProof/>
                <w:sz w:val="22"/>
                <w:szCs w:val="22"/>
                <w:lang w:eastAsia="ru-RU"/>
              </w:rPr>
              <w:tab/>
            </w:r>
            <w:r w:rsidR="00453681" w:rsidRPr="00D77D75">
              <w:rPr>
                <w:rStyle w:val="ae"/>
                <w:noProof/>
              </w:rPr>
              <w:t>Предмет Правил осуществления репозитарной деятельности</w:t>
            </w:r>
            <w:r w:rsidR="00453681">
              <w:rPr>
                <w:noProof/>
                <w:webHidden/>
              </w:rPr>
              <w:tab/>
            </w:r>
            <w:r w:rsidR="00453681">
              <w:rPr>
                <w:noProof/>
                <w:webHidden/>
              </w:rPr>
              <w:fldChar w:fldCharType="begin"/>
            </w:r>
            <w:r w:rsidR="00453681">
              <w:rPr>
                <w:noProof/>
                <w:webHidden/>
              </w:rPr>
              <w:instrText xml:space="preserve"> PAGEREF _Toc30766857 \h </w:instrText>
            </w:r>
            <w:r w:rsidR="00453681">
              <w:rPr>
                <w:noProof/>
                <w:webHidden/>
              </w:rPr>
            </w:r>
            <w:r w:rsidR="00453681">
              <w:rPr>
                <w:noProof/>
                <w:webHidden/>
              </w:rPr>
              <w:fldChar w:fldCharType="separate"/>
            </w:r>
            <w:r w:rsidR="00453681">
              <w:rPr>
                <w:noProof/>
                <w:webHidden/>
              </w:rPr>
              <w:t>7</w:t>
            </w:r>
            <w:r w:rsidR="00453681">
              <w:rPr>
                <w:noProof/>
                <w:webHidden/>
              </w:rPr>
              <w:fldChar w:fldCharType="end"/>
            </w:r>
          </w:hyperlink>
        </w:p>
        <w:p w14:paraId="1CE32579" w14:textId="793219A6"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58" w:history="1">
            <w:r w:rsidR="00453681" w:rsidRPr="00D77D75">
              <w:rPr>
                <w:rStyle w:val="ae"/>
                <w:noProof/>
              </w:rPr>
              <w:t>2.2.</w:t>
            </w:r>
            <w:r w:rsidR="00453681">
              <w:rPr>
                <w:rFonts w:asciiTheme="minorHAnsi" w:eastAsiaTheme="minorEastAsia" w:hAnsiTheme="minorHAnsi" w:cstheme="minorBidi"/>
                <w:noProof/>
                <w:sz w:val="22"/>
                <w:szCs w:val="22"/>
                <w:lang w:eastAsia="ru-RU"/>
              </w:rPr>
              <w:tab/>
            </w:r>
            <w:r w:rsidR="00453681" w:rsidRPr="00D77D75">
              <w:rPr>
                <w:rStyle w:val="ae"/>
                <w:noProof/>
              </w:rPr>
              <w:t>Обязанности Репозитария и Клиентов</w:t>
            </w:r>
            <w:r w:rsidR="00453681">
              <w:rPr>
                <w:noProof/>
                <w:webHidden/>
              </w:rPr>
              <w:tab/>
            </w:r>
            <w:r w:rsidR="00453681">
              <w:rPr>
                <w:noProof/>
                <w:webHidden/>
              </w:rPr>
              <w:fldChar w:fldCharType="begin"/>
            </w:r>
            <w:r w:rsidR="00453681">
              <w:rPr>
                <w:noProof/>
                <w:webHidden/>
              </w:rPr>
              <w:instrText xml:space="preserve"> PAGEREF _Toc30766858 \h </w:instrText>
            </w:r>
            <w:r w:rsidR="00453681">
              <w:rPr>
                <w:noProof/>
                <w:webHidden/>
              </w:rPr>
            </w:r>
            <w:r w:rsidR="00453681">
              <w:rPr>
                <w:noProof/>
                <w:webHidden/>
              </w:rPr>
              <w:fldChar w:fldCharType="separate"/>
            </w:r>
            <w:r w:rsidR="00453681">
              <w:rPr>
                <w:noProof/>
                <w:webHidden/>
              </w:rPr>
              <w:t>9</w:t>
            </w:r>
            <w:r w:rsidR="00453681">
              <w:rPr>
                <w:noProof/>
                <w:webHidden/>
              </w:rPr>
              <w:fldChar w:fldCharType="end"/>
            </w:r>
          </w:hyperlink>
        </w:p>
        <w:p w14:paraId="5121630E" w14:textId="28DE9BDC"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59" w:history="1">
            <w:r w:rsidR="00453681" w:rsidRPr="00D77D75">
              <w:rPr>
                <w:rStyle w:val="ae"/>
                <w:noProof/>
              </w:rPr>
              <w:t>2.3.</w:t>
            </w:r>
            <w:r w:rsidR="00453681">
              <w:rPr>
                <w:rFonts w:asciiTheme="minorHAnsi" w:eastAsiaTheme="minorEastAsia" w:hAnsiTheme="minorHAnsi" w:cstheme="minorBidi"/>
                <w:noProof/>
                <w:sz w:val="22"/>
                <w:szCs w:val="22"/>
                <w:lang w:eastAsia="ru-RU"/>
              </w:rPr>
              <w:tab/>
            </w:r>
            <w:r w:rsidR="00453681" w:rsidRPr="00D77D75">
              <w:rPr>
                <w:rStyle w:val="ae"/>
                <w:noProof/>
              </w:rPr>
              <w:t>Права Репозитария и Клиентов</w:t>
            </w:r>
            <w:r w:rsidR="00453681">
              <w:rPr>
                <w:noProof/>
                <w:webHidden/>
              </w:rPr>
              <w:tab/>
            </w:r>
            <w:r w:rsidR="00453681">
              <w:rPr>
                <w:noProof/>
                <w:webHidden/>
              </w:rPr>
              <w:fldChar w:fldCharType="begin"/>
            </w:r>
            <w:r w:rsidR="00453681">
              <w:rPr>
                <w:noProof/>
                <w:webHidden/>
              </w:rPr>
              <w:instrText xml:space="preserve"> PAGEREF _Toc30766859 \h </w:instrText>
            </w:r>
            <w:r w:rsidR="00453681">
              <w:rPr>
                <w:noProof/>
                <w:webHidden/>
              </w:rPr>
            </w:r>
            <w:r w:rsidR="00453681">
              <w:rPr>
                <w:noProof/>
                <w:webHidden/>
              </w:rPr>
              <w:fldChar w:fldCharType="separate"/>
            </w:r>
            <w:r w:rsidR="00453681">
              <w:rPr>
                <w:noProof/>
                <w:webHidden/>
              </w:rPr>
              <w:t>10</w:t>
            </w:r>
            <w:r w:rsidR="00453681">
              <w:rPr>
                <w:noProof/>
                <w:webHidden/>
              </w:rPr>
              <w:fldChar w:fldCharType="end"/>
            </w:r>
          </w:hyperlink>
        </w:p>
        <w:p w14:paraId="08E1F099" w14:textId="612E4E34"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60" w:history="1">
            <w:r w:rsidR="00453681" w:rsidRPr="00D77D75">
              <w:rPr>
                <w:rStyle w:val="ae"/>
                <w:noProof/>
              </w:rPr>
              <w:t>2.4.</w:t>
            </w:r>
            <w:r w:rsidR="00453681">
              <w:rPr>
                <w:rFonts w:asciiTheme="minorHAnsi" w:eastAsiaTheme="minorEastAsia" w:hAnsiTheme="minorHAnsi" w:cstheme="minorBidi"/>
                <w:noProof/>
                <w:sz w:val="22"/>
                <w:szCs w:val="22"/>
                <w:lang w:eastAsia="ru-RU"/>
              </w:rPr>
              <w:tab/>
            </w:r>
            <w:r w:rsidR="00453681" w:rsidRPr="00D77D75">
              <w:rPr>
                <w:rStyle w:val="ae"/>
                <w:noProof/>
              </w:rPr>
              <w:t>Участники репозитарных отношений и их функции</w:t>
            </w:r>
            <w:r w:rsidR="00453681">
              <w:rPr>
                <w:noProof/>
                <w:webHidden/>
              </w:rPr>
              <w:tab/>
            </w:r>
            <w:r w:rsidR="00453681">
              <w:rPr>
                <w:noProof/>
                <w:webHidden/>
              </w:rPr>
              <w:fldChar w:fldCharType="begin"/>
            </w:r>
            <w:r w:rsidR="00453681">
              <w:rPr>
                <w:noProof/>
                <w:webHidden/>
              </w:rPr>
              <w:instrText xml:space="preserve"> PAGEREF _Toc30766860 \h </w:instrText>
            </w:r>
            <w:r w:rsidR="00453681">
              <w:rPr>
                <w:noProof/>
                <w:webHidden/>
              </w:rPr>
            </w:r>
            <w:r w:rsidR="00453681">
              <w:rPr>
                <w:noProof/>
                <w:webHidden/>
              </w:rPr>
              <w:fldChar w:fldCharType="separate"/>
            </w:r>
            <w:r w:rsidR="00453681">
              <w:rPr>
                <w:noProof/>
                <w:webHidden/>
              </w:rPr>
              <w:t>11</w:t>
            </w:r>
            <w:r w:rsidR="00453681">
              <w:rPr>
                <w:noProof/>
                <w:webHidden/>
              </w:rPr>
              <w:fldChar w:fldCharType="end"/>
            </w:r>
          </w:hyperlink>
        </w:p>
        <w:p w14:paraId="5ED7CF42" w14:textId="43AA2BE7"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61" w:history="1">
            <w:r w:rsidR="00453681" w:rsidRPr="00D77D75">
              <w:rPr>
                <w:rStyle w:val="ae"/>
                <w:noProof/>
              </w:rPr>
              <w:t>2.5.</w:t>
            </w:r>
            <w:r w:rsidR="00453681">
              <w:rPr>
                <w:rFonts w:asciiTheme="minorHAnsi" w:eastAsiaTheme="minorEastAsia" w:hAnsiTheme="minorHAnsi" w:cstheme="minorBidi"/>
                <w:noProof/>
                <w:sz w:val="22"/>
                <w:szCs w:val="22"/>
                <w:lang w:eastAsia="ru-RU"/>
              </w:rPr>
              <w:tab/>
            </w:r>
            <w:r w:rsidR="00453681" w:rsidRPr="00D77D75">
              <w:rPr>
                <w:rStyle w:val="ae"/>
                <w:noProof/>
              </w:rPr>
              <w:t>Услуги, оказываемые Репозитарием</w:t>
            </w:r>
            <w:r w:rsidR="00453681">
              <w:rPr>
                <w:noProof/>
                <w:webHidden/>
              </w:rPr>
              <w:tab/>
            </w:r>
            <w:r w:rsidR="00453681">
              <w:rPr>
                <w:noProof/>
                <w:webHidden/>
              </w:rPr>
              <w:fldChar w:fldCharType="begin"/>
            </w:r>
            <w:r w:rsidR="00453681">
              <w:rPr>
                <w:noProof/>
                <w:webHidden/>
              </w:rPr>
              <w:instrText xml:space="preserve"> PAGEREF _Toc30766861 \h </w:instrText>
            </w:r>
            <w:r w:rsidR="00453681">
              <w:rPr>
                <w:noProof/>
                <w:webHidden/>
              </w:rPr>
            </w:r>
            <w:r w:rsidR="00453681">
              <w:rPr>
                <w:noProof/>
                <w:webHidden/>
              </w:rPr>
              <w:fldChar w:fldCharType="separate"/>
            </w:r>
            <w:r w:rsidR="00453681">
              <w:rPr>
                <w:noProof/>
                <w:webHidden/>
              </w:rPr>
              <w:t>16</w:t>
            </w:r>
            <w:r w:rsidR="00453681">
              <w:rPr>
                <w:noProof/>
                <w:webHidden/>
              </w:rPr>
              <w:fldChar w:fldCharType="end"/>
            </w:r>
          </w:hyperlink>
        </w:p>
        <w:p w14:paraId="1837013A" w14:textId="2E984707"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62" w:history="1">
            <w:r w:rsidR="00453681" w:rsidRPr="00D77D75">
              <w:rPr>
                <w:rStyle w:val="ae"/>
                <w:noProof/>
              </w:rPr>
              <w:t>2.6.</w:t>
            </w:r>
            <w:r w:rsidR="00453681">
              <w:rPr>
                <w:rFonts w:asciiTheme="minorHAnsi" w:eastAsiaTheme="minorEastAsia" w:hAnsiTheme="minorHAnsi" w:cstheme="minorBidi"/>
                <w:noProof/>
                <w:sz w:val="22"/>
                <w:szCs w:val="22"/>
                <w:lang w:eastAsia="ru-RU"/>
              </w:rPr>
              <w:tab/>
            </w:r>
            <w:r w:rsidR="00453681" w:rsidRPr="00D77D75">
              <w:rPr>
                <w:rStyle w:val="ae"/>
                <w:noProof/>
              </w:rPr>
              <w:t>Оплата репозитарных услуг</w:t>
            </w:r>
            <w:r w:rsidR="00453681">
              <w:rPr>
                <w:noProof/>
                <w:webHidden/>
              </w:rPr>
              <w:tab/>
            </w:r>
            <w:r w:rsidR="00453681">
              <w:rPr>
                <w:noProof/>
                <w:webHidden/>
              </w:rPr>
              <w:fldChar w:fldCharType="begin"/>
            </w:r>
            <w:r w:rsidR="00453681">
              <w:rPr>
                <w:noProof/>
                <w:webHidden/>
              </w:rPr>
              <w:instrText xml:space="preserve"> PAGEREF _Toc30766862 \h </w:instrText>
            </w:r>
            <w:r w:rsidR="00453681">
              <w:rPr>
                <w:noProof/>
                <w:webHidden/>
              </w:rPr>
            </w:r>
            <w:r w:rsidR="00453681">
              <w:rPr>
                <w:noProof/>
                <w:webHidden/>
              </w:rPr>
              <w:fldChar w:fldCharType="separate"/>
            </w:r>
            <w:r w:rsidR="00453681">
              <w:rPr>
                <w:noProof/>
                <w:webHidden/>
              </w:rPr>
              <w:t>16</w:t>
            </w:r>
            <w:r w:rsidR="00453681">
              <w:rPr>
                <w:noProof/>
                <w:webHidden/>
              </w:rPr>
              <w:fldChar w:fldCharType="end"/>
            </w:r>
          </w:hyperlink>
        </w:p>
        <w:p w14:paraId="1136D747" w14:textId="357A2F7E"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63" w:history="1">
            <w:r w:rsidR="00453681" w:rsidRPr="00D77D75">
              <w:rPr>
                <w:rStyle w:val="ae"/>
                <w:noProof/>
              </w:rPr>
              <w:t>2.7.</w:t>
            </w:r>
            <w:r w:rsidR="00453681">
              <w:rPr>
                <w:rFonts w:asciiTheme="minorHAnsi" w:eastAsiaTheme="minorEastAsia" w:hAnsiTheme="minorHAnsi" w:cstheme="minorBidi"/>
                <w:noProof/>
                <w:sz w:val="22"/>
                <w:szCs w:val="22"/>
                <w:lang w:eastAsia="ru-RU"/>
              </w:rPr>
              <w:tab/>
            </w:r>
            <w:r w:rsidR="00453681" w:rsidRPr="00D77D75">
              <w:rPr>
                <w:rStyle w:val="ae"/>
                <w:noProof/>
              </w:rPr>
              <w:t>Ответственность Репозитария и Клиента</w:t>
            </w:r>
            <w:r w:rsidR="00453681">
              <w:rPr>
                <w:noProof/>
                <w:webHidden/>
              </w:rPr>
              <w:tab/>
            </w:r>
            <w:r w:rsidR="00453681">
              <w:rPr>
                <w:noProof/>
                <w:webHidden/>
              </w:rPr>
              <w:fldChar w:fldCharType="begin"/>
            </w:r>
            <w:r w:rsidR="00453681">
              <w:rPr>
                <w:noProof/>
                <w:webHidden/>
              </w:rPr>
              <w:instrText xml:space="preserve"> PAGEREF _Toc30766863 \h </w:instrText>
            </w:r>
            <w:r w:rsidR="00453681">
              <w:rPr>
                <w:noProof/>
                <w:webHidden/>
              </w:rPr>
            </w:r>
            <w:r w:rsidR="00453681">
              <w:rPr>
                <w:noProof/>
                <w:webHidden/>
              </w:rPr>
              <w:fldChar w:fldCharType="separate"/>
            </w:r>
            <w:r w:rsidR="00453681">
              <w:rPr>
                <w:noProof/>
                <w:webHidden/>
              </w:rPr>
              <w:t>18</w:t>
            </w:r>
            <w:r w:rsidR="00453681">
              <w:rPr>
                <w:noProof/>
                <w:webHidden/>
              </w:rPr>
              <w:fldChar w:fldCharType="end"/>
            </w:r>
          </w:hyperlink>
        </w:p>
        <w:p w14:paraId="7FED8406" w14:textId="6D8CF9C5"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64" w:history="1">
            <w:r w:rsidR="00453681" w:rsidRPr="00D77D75">
              <w:rPr>
                <w:rStyle w:val="ae"/>
                <w:noProof/>
              </w:rPr>
              <w:t>2.8.</w:t>
            </w:r>
            <w:r w:rsidR="00453681">
              <w:rPr>
                <w:rFonts w:asciiTheme="minorHAnsi" w:eastAsiaTheme="minorEastAsia" w:hAnsiTheme="minorHAnsi" w:cstheme="minorBidi"/>
                <w:noProof/>
                <w:sz w:val="22"/>
                <w:szCs w:val="22"/>
                <w:lang w:eastAsia="ru-RU"/>
              </w:rPr>
              <w:tab/>
            </w:r>
            <w:r w:rsidR="00453681" w:rsidRPr="00D77D75">
              <w:rPr>
                <w:rStyle w:val="ae"/>
                <w:noProof/>
              </w:rPr>
              <w:t>Порядок изменения и дополнения Правил</w:t>
            </w:r>
            <w:r w:rsidR="00453681">
              <w:rPr>
                <w:noProof/>
                <w:webHidden/>
              </w:rPr>
              <w:tab/>
            </w:r>
            <w:r w:rsidR="00453681">
              <w:rPr>
                <w:noProof/>
                <w:webHidden/>
              </w:rPr>
              <w:fldChar w:fldCharType="begin"/>
            </w:r>
            <w:r w:rsidR="00453681">
              <w:rPr>
                <w:noProof/>
                <w:webHidden/>
              </w:rPr>
              <w:instrText xml:space="preserve"> PAGEREF _Toc30766864 \h </w:instrText>
            </w:r>
            <w:r w:rsidR="00453681">
              <w:rPr>
                <w:noProof/>
                <w:webHidden/>
              </w:rPr>
            </w:r>
            <w:r w:rsidR="00453681">
              <w:rPr>
                <w:noProof/>
                <w:webHidden/>
              </w:rPr>
              <w:fldChar w:fldCharType="separate"/>
            </w:r>
            <w:r w:rsidR="00453681">
              <w:rPr>
                <w:noProof/>
                <w:webHidden/>
              </w:rPr>
              <w:t>20</w:t>
            </w:r>
            <w:r w:rsidR="00453681">
              <w:rPr>
                <w:noProof/>
                <w:webHidden/>
              </w:rPr>
              <w:fldChar w:fldCharType="end"/>
            </w:r>
          </w:hyperlink>
        </w:p>
        <w:p w14:paraId="55EED416" w14:textId="2ADB7D24"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65" w:history="1">
            <w:r w:rsidR="00453681" w:rsidRPr="00D77D75">
              <w:rPr>
                <w:rStyle w:val="ae"/>
                <w:noProof/>
              </w:rPr>
              <w:t>2.9.</w:t>
            </w:r>
            <w:r w:rsidR="00453681">
              <w:rPr>
                <w:rFonts w:asciiTheme="minorHAnsi" w:eastAsiaTheme="minorEastAsia" w:hAnsiTheme="minorHAnsi" w:cstheme="minorBidi"/>
                <w:noProof/>
                <w:sz w:val="22"/>
                <w:szCs w:val="22"/>
                <w:lang w:eastAsia="ru-RU"/>
              </w:rPr>
              <w:tab/>
            </w:r>
            <w:r w:rsidR="00453681" w:rsidRPr="00D77D75">
              <w:rPr>
                <w:rStyle w:val="ae"/>
                <w:noProof/>
              </w:rPr>
              <w:t>Расторжение Договора об оказании репозитарных услуг</w:t>
            </w:r>
            <w:r w:rsidR="00453681">
              <w:rPr>
                <w:noProof/>
                <w:webHidden/>
              </w:rPr>
              <w:tab/>
            </w:r>
            <w:r w:rsidR="00453681">
              <w:rPr>
                <w:noProof/>
                <w:webHidden/>
              </w:rPr>
              <w:fldChar w:fldCharType="begin"/>
            </w:r>
            <w:r w:rsidR="00453681">
              <w:rPr>
                <w:noProof/>
                <w:webHidden/>
              </w:rPr>
              <w:instrText xml:space="preserve"> PAGEREF _Toc30766865 \h </w:instrText>
            </w:r>
            <w:r w:rsidR="00453681">
              <w:rPr>
                <w:noProof/>
                <w:webHidden/>
              </w:rPr>
            </w:r>
            <w:r w:rsidR="00453681">
              <w:rPr>
                <w:noProof/>
                <w:webHidden/>
              </w:rPr>
              <w:fldChar w:fldCharType="separate"/>
            </w:r>
            <w:r w:rsidR="00453681">
              <w:rPr>
                <w:noProof/>
                <w:webHidden/>
              </w:rPr>
              <w:t>21</w:t>
            </w:r>
            <w:r w:rsidR="00453681">
              <w:rPr>
                <w:noProof/>
                <w:webHidden/>
              </w:rPr>
              <w:fldChar w:fldCharType="end"/>
            </w:r>
          </w:hyperlink>
        </w:p>
        <w:p w14:paraId="464B3E36" w14:textId="42369854" w:rsidR="00453681" w:rsidRDefault="00C56F45">
          <w:pPr>
            <w:pStyle w:val="11"/>
            <w:tabs>
              <w:tab w:val="left" w:pos="480"/>
              <w:tab w:val="right" w:leader="dot" w:pos="9345"/>
            </w:tabs>
            <w:rPr>
              <w:rFonts w:asciiTheme="minorHAnsi" w:eastAsiaTheme="minorEastAsia" w:hAnsiTheme="minorHAnsi" w:cstheme="minorBidi"/>
              <w:noProof/>
              <w:sz w:val="22"/>
              <w:szCs w:val="22"/>
              <w:lang w:eastAsia="ru-RU"/>
            </w:rPr>
          </w:pPr>
          <w:hyperlink w:anchor="_Toc30766866" w:history="1">
            <w:r w:rsidR="00453681" w:rsidRPr="00D77D75">
              <w:rPr>
                <w:rStyle w:val="ae"/>
                <w:noProof/>
              </w:rPr>
              <w:t>3.</w:t>
            </w:r>
            <w:r w:rsidR="00453681">
              <w:rPr>
                <w:rFonts w:asciiTheme="minorHAnsi" w:eastAsiaTheme="minorEastAsia" w:hAnsiTheme="minorHAnsi" w:cstheme="minorBidi"/>
                <w:noProof/>
                <w:sz w:val="22"/>
                <w:szCs w:val="22"/>
                <w:lang w:eastAsia="ru-RU"/>
              </w:rPr>
              <w:tab/>
            </w:r>
            <w:r w:rsidR="00453681" w:rsidRPr="00D77D75">
              <w:rPr>
                <w:rStyle w:val="ae"/>
                <w:noProof/>
              </w:rPr>
              <w:t>ДОКУМЕНТЫ, ПРЕДСТАВЛЯЕМЫЕ В РЕПОЗИТАРИЙ ДЛЯ ИДЕНТИФИКАЦИИ УЧАСТНИКОВ</w:t>
            </w:r>
            <w:r w:rsidR="00453681">
              <w:rPr>
                <w:noProof/>
                <w:webHidden/>
              </w:rPr>
              <w:tab/>
            </w:r>
            <w:r w:rsidR="00453681">
              <w:rPr>
                <w:noProof/>
                <w:webHidden/>
              </w:rPr>
              <w:fldChar w:fldCharType="begin"/>
            </w:r>
            <w:r w:rsidR="00453681">
              <w:rPr>
                <w:noProof/>
                <w:webHidden/>
              </w:rPr>
              <w:instrText xml:space="preserve"> PAGEREF _Toc30766866 \h </w:instrText>
            </w:r>
            <w:r w:rsidR="00453681">
              <w:rPr>
                <w:noProof/>
                <w:webHidden/>
              </w:rPr>
            </w:r>
            <w:r w:rsidR="00453681">
              <w:rPr>
                <w:noProof/>
                <w:webHidden/>
              </w:rPr>
              <w:fldChar w:fldCharType="separate"/>
            </w:r>
            <w:r w:rsidR="00453681">
              <w:rPr>
                <w:noProof/>
                <w:webHidden/>
              </w:rPr>
              <w:t>22</w:t>
            </w:r>
            <w:r w:rsidR="00453681">
              <w:rPr>
                <w:noProof/>
                <w:webHidden/>
              </w:rPr>
              <w:fldChar w:fldCharType="end"/>
            </w:r>
          </w:hyperlink>
        </w:p>
        <w:p w14:paraId="4F9E7EE0" w14:textId="646385A2" w:rsidR="00453681" w:rsidRDefault="00C56F45">
          <w:pPr>
            <w:pStyle w:val="11"/>
            <w:tabs>
              <w:tab w:val="left" w:pos="480"/>
              <w:tab w:val="right" w:leader="dot" w:pos="9345"/>
            </w:tabs>
            <w:rPr>
              <w:rFonts w:asciiTheme="minorHAnsi" w:eastAsiaTheme="minorEastAsia" w:hAnsiTheme="minorHAnsi" w:cstheme="minorBidi"/>
              <w:noProof/>
              <w:sz w:val="22"/>
              <w:szCs w:val="22"/>
              <w:lang w:eastAsia="ru-RU"/>
            </w:rPr>
          </w:pPr>
          <w:hyperlink w:anchor="_Toc30766867" w:history="1">
            <w:r w:rsidR="00453681" w:rsidRPr="00D77D75">
              <w:rPr>
                <w:rStyle w:val="ae"/>
                <w:noProof/>
              </w:rPr>
              <w:t>4.</w:t>
            </w:r>
            <w:r w:rsidR="00453681">
              <w:rPr>
                <w:rFonts w:asciiTheme="minorHAnsi" w:eastAsiaTheme="minorEastAsia" w:hAnsiTheme="minorHAnsi" w:cstheme="minorBidi"/>
                <w:noProof/>
                <w:sz w:val="22"/>
                <w:szCs w:val="22"/>
                <w:lang w:eastAsia="ru-RU"/>
              </w:rPr>
              <w:tab/>
            </w:r>
            <w:r w:rsidR="00453681" w:rsidRPr="00D77D75">
              <w:rPr>
                <w:rStyle w:val="ae"/>
                <w:noProof/>
              </w:rPr>
              <w:t>ОБЩИЙ ПОРЯДОК ДОКУМЕНТООБОРОТА</w:t>
            </w:r>
            <w:r w:rsidR="00453681">
              <w:rPr>
                <w:noProof/>
                <w:webHidden/>
              </w:rPr>
              <w:tab/>
            </w:r>
            <w:r w:rsidR="00453681">
              <w:rPr>
                <w:noProof/>
                <w:webHidden/>
              </w:rPr>
              <w:fldChar w:fldCharType="begin"/>
            </w:r>
            <w:r w:rsidR="00453681">
              <w:rPr>
                <w:noProof/>
                <w:webHidden/>
              </w:rPr>
              <w:instrText xml:space="preserve"> PAGEREF _Toc30766867 \h </w:instrText>
            </w:r>
            <w:r w:rsidR="00453681">
              <w:rPr>
                <w:noProof/>
                <w:webHidden/>
              </w:rPr>
            </w:r>
            <w:r w:rsidR="00453681">
              <w:rPr>
                <w:noProof/>
                <w:webHidden/>
              </w:rPr>
              <w:fldChar w:fldCharType="separate"/>
            </w:r>
            <w:r w:rsidR="00453681">
              <w:rPr>
                <w:noProof/>
                <w:webHidden/>
              </w:rPr>
              <w:t>22</w:t>
            </w:r>
            <w:r w:rsidR="00453681">
              <w:rPr>
                <w:noProof/>
                <w:webHidden/>
              </w:rPr>
              <w:fldChar w:fldCharType="end"/>
            </w:r>
          </w:hyperlink>
        </w:p>
        <w:p w14:paraId="0E762860" w14:textId="29DC7CD5" w:rsidR="00453681" w:rsidRDefault="00C56F45">
          <w:pPr>
            <w:pStyle w:val="11"/>
            <w:tabs>
              <w:tab w:val="left" w:pos="480"/>
              <w:tab w:val="right" w:leader="dot" w:pos="9345"/>
            </w:tabs>
            <w:rPr>
              <w:rFonts w:asciiTheme="minorHAnsi" w:eastAsiaTheme="minorEastAsia" w:hAnsiTheme="minorHAnsi" w:cstheme="minorBidi"/>
              <w:noProof/>
              <w:sz w:val="22"/>
              <w:szCs w:val="22"/>
              <w:lang w:eastAsia="ru-RU"/>
            </w:rPr>
          </w:pPr>
          <w:hyperlink w:anchor="_Toc30766868" w:history="1">
            <w:r w:rsidR="00453681" w:rsidRPr="00D77D75">
              <w:rPr>
                <w:rStyle w:val="ae"/>
                <w:noProof/>
              </w:rPr>
              <w:t>5.</w:t>
            </w:r>
            <w:r w:rsidR="00453681">
              <w:rPr>
                <w:rFonts w:asciiTheme="minorHAnsi" w:eastAsiaTheme="minorEastAsia" w:hAnsiTheme="minorHAnsi" w:cstheme="minorBidi"/>
                <w:noProof/>
                <w:sz w:val="22"/>
                <w:szCs w:val="22"/>
                <w:lang w:eastAsia="ru-RU"/>
              </w:rPr>
              <w:tab/>
            </w:r>
            <w:r w:rsidR="00453681" w:rsidRPr="00D77D75">
              <w:rPr>
                <w:rStyle w:val="ae"/>
                <w:noProof/>
              </w:rPr>
              <w:t>СПОСОБЫ ВНЕСЕНИЯ СВЕДЕНИЙ В РЕЕСТР ДОГОВОРОВ РЕПОЗИТАРИЯ</w:t>
            </w:r>
            <w:r w:rsidR="00453681">
              <w:rPr>
                <w:noProof/>
                <w:webHidden/>
              </w:rPr>
              <w:tab/>
            </w:r>
            <w:r w:rsidR="00453681">
              <w:rPr>
                <w:noProof/>
                <w:webHidden/>
              </w:rPr>
              <w:fldChar w:fldCharType="begin"/>
            </w:r>
            <w:r w:rsidR="00453681">
              <w:rPr>
                <w:noProof/>
                <w:webHidden/>
              </w:rPr>
              <w:instrText xml:space="preserve"> PAGEREF _Toc30766868 \h </w:instrText>
            </w:r>
            <w:r w:rsidR="00453681">
              <w:rPr>
                <w:noProof/>
                <w:webHidden/>
              </w:rPr>
            </w:r>
            <w:r w:rsidR="00453681">
              <w:rPr>
                <w:noProof/>
                <w:webHidden/>
              </w:rPr>
              <w:fldChar w:fldCharType="separate"/>
            </w:r>
            <w:r w:rsidR="00453681">
              <w:rPr>
                <w:noProof/>
                <w:webHidden/>
              </w:rPr>
              <w:t>28</w:t>
            </w:r>
            <w:r w:rsidR="00453681">
              <w:rPr>
                <w:noProof/>
                <w:webHidden/>
              </w:rPr>
              <w:fldChar w:fldCharType="end"/>
            </w:r>
          </w:hyperlink>
        </w:p>
        <w:p w14:paraId="65F7ABE9" w14:textId="3DE59876"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69" w:history="1">
            <w:r w:rsidR="00453681" w:rsidRPr="00D77D75">
              <w:rPr>
                <w:rStyle w:val="ae"/>
                <w:noProof/>
              </w:rPr>
              <w:t>5.1.</w:t>
            </w:r>
            <w:r w:rsidR="00453681">
              <w:rPr>
                <w:rFonts w:asciiTheme="minorHAnsi" w:eastAsiaTheme="minorEastAsia" w:hAnsiTheme="minorHAnsi" w:cstheme="minorBidi"/>
                <w:noProof/>
                <w:sz w:val="22"/>
                <w:szCs w:val="22"/>
                <w:lang w:eastAsia="ru-RU"/>
              </w:rPr>
              <w:tab/>
            </w:r>
            <w:r w:rsidR="00453681" w:rsidRPr="00D77D75">
              <w:rPr>
                <w:rStyle w:val="ae"/>
                <w:noProof/>
              </w:rPr>
              <w:t>Двухстороннее внесение сведений в Реестр договоров</w:t>
            </w:r>
            <w:r w:rsidR="00453681">
              <w:rPr>
                <w:noProof/>
                <w:webHidden/>
              </w:rPr>
              <w:tab/>
            </w:r>
            <w:r w:rsidR="00453681">
              <w:rPr>
                <w:noProof/>
                <w:webHidden/>
              </w:rPr>
              <w:fldChar w:fldCharType="begin"/>
            </w:r>
            <w:r w:rsidR="00453681">
              <w:rPr>
                <w:noProof/>
                <w:webHidden/>
              </w:rPr>
              <w:instrText xml:space="preserve"> PAGEREF _Toc30766869 \h </w:instrText>
            </w:r>
            <w:r w:rsidR="00453681">
              <w:rPr>
                <w:noProof/>
                <w:webHidden/>
              </w:rPr>
            </w:r>
            <w:r w:rsidR="00453681">
              <w:rPr>
                <w:noProof/>
                <w:webHidden/>
              </w:rPr>
              <w:fldChar w:fldCharType="separate"/>
            </w:r>
            <w:r w:rsidR="00453681">
              <w:rPr>
                <w:noProof/>
                <w:webHidden/>
              </w:rPr>
              <w:t>28</w:t>
            </w:r>
            <w:r w:rsidR="00453681">
              <w:rPr>
                <w:noProof/>
                <w:webHidden/>
              </w:rPr>
              <w:fldChar w:fldCharType="end"/>
            </w:r>
          </w:hyperlink>
        </w:p>
        <w:p w14:paraId="698AFCF5" w14:textId="28321352"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70" w:history="1">
            <w:r w:rsidR="00453681" w:rsidRPr="00D77D75">
              <w:rPr>
                <w:rStyle w:val="ae"/>
                <w:rFonts w:eastAsia="Times New Roman"/>
                <w:noProof/>
                <w:lang w:eastAsia="ru-RU"/>
              </w:rPr>
              <w:t>5.2.</w:t>
            </w:r>
            <w:r w:rsidR="00453681">
              <w:rPr>
                <w:rFonts w:asciiTheme="minorHAnsi" w:eastAsiaTheme="minorEastAsia" w:hAnsiTheme="minorHAnsi" w:cstheme="minorBidi"/>
                <w:noProof/>
                <w:sz w:val="22"/>
                <w:szCs w:val="22"/>
                <w:lang w:eastAsia="ru-RU"/>
              </w:rPr>
              <w:tab/>
            </w:r>
            <w:r w:rsidR="00453681" w:rsidRPr="00D77D75">
              <w:rPr>
                <w:rStyle w:val="ae"/>
                <w:rFonts w:eastAsia="Times New Roman"/>
                <w:noProof/>
                <w:lang w:eastAsia="ru-RU"/>
              </w:rPr>
              <w:t>Одностороннее внесение сведений в Реестр договоров</w:t>
            </w:r>
            <w:r w:rsidR="00453681">
              <w:rPr>
                <w:noProof/>
                <w:webHidden/>
              </w:rPr>
              <w:tab/>
            </w:r>
            <w:r w:rsidR="00453681">
              <w:rPr>
                <w:noProof/>
                <w:webHidden/>
              </w:rPr>
              <w:fldChar w:fldCharType="begin"/>
            </w:r>
            <w:r w:rsidR="00453681">
              <w:rPr>
                <w:noProof/>
                <w:webHidden/>
              </w:rPr>
              <w:instrText xml:space="preserve"> PAGEREF _Toc30766870 \h </w:instrText>
            </w:r>
            <w:r w:rsidR="00453681">
              <w:rPr>
                <w:noProof/>
                <w:webHidden/>
              </w:rPr>
            </w:r>
            <w:r w:rsidR="00453681">
              <w:rPr>
                <w:noProof/>
                <w:webHidden/>
              </w:rPr>
              <w:fldChar w:fldCharType="separate"/>
            </w:r>
            <w:r w:rsidR="00453681">
              <w:rPr>
                <w:noProof/>
                <w:webHidden/>
              </w:rPr>
              <w:t>33</w:t>
            </w:r>
            <w:r w:rsidR="00453681">
              <w:rPr>
                <w:noProof/>
                <w:webHidden/>
              </w:rPr>
              <w:fldChar w:fldCharType="end"/>
            </w:r>
          </w:hyperlink>
        </w:p>
        <w:p w14:paraId="141731C0" w14:textId="0BA87C9D" w:rsidR="00453681" w:rsidRDefault="00C56F45">
          <w:pPr>
            <w:pStyle w:val="11"/>
            <w:tabs>
              <w:tab w:val="left" w:pos="480"/>
              <w:tab w:val="right" w:leader="dot" w:pos="9345"/>
            </w:tabs>
            <w:rPr>
              <w:rFonts w:asciiTheme="minorHAnsi" w:eastAsiaTheme="minorEastAsia" w:hAnsiTheme="minorHAnsi" w:cstheme="minorBidi"/>
              <w:noProof/>
              <w:sz w:val="22"/>
              <w:szCs w:val="22"/>
              <w:lang w:eastAsia="ru-RU"/>
            </w:rPr>
          </w:pPr>
          <w:hyperlink w:anchor="_Toc30766871" w:history="1">
            <w:r w:rsidR="00453681" w:rsidRPr="00D77D75">
              <w:rPr>
                <w:rStyle w:val="ae"/>
                <w:noProof/>
              </w:rPr>
              <w:t>6.</w:t>
            </w:r>
            <w:r w:rsidR="00453681">
              <w:rPr>
                <w:rFonts w:asciiTheme="minorHAnsi" w:eastAsiaTheme="minorEastAsia" w:hAnsiTheme="minorHAnsi" w:cstheme="minorBidi"/>
                <w:noProof/>
                <w:sz w:val="22"/>
                <w:szCs w:val="22"/>
                <w:lang w:eastAsia="ru-RU"/>
              </w:rPr>
              <w:tab/>
            </w:r>
            <w:r w:rsidR="00453681" w:rsidRPr="00D77D75">
              <w:rPr>
                <w:rStyle w:val="ae"/>
                <w:noProof/>
              </w:rPr>
              <w:t>ОПЕРАЦИИ РЕПОЗИТАРИЯ</w:t>
            </w:r>
            <w:r w:rsidR="00453681">
              <w:rPr>
                <w:noProof/>
                <w:webHidden/>
              </w:rPr>
              <w:tab/>
            </w:r>
            <w:r w:rsidR="00453681">
              <w:rPr>
                <w:noProof/>
                <w:webHidden/>
              </w:rPr>
              <w:fldChar w:fldCharType="begin"/>
            </w:r>
            <w:r w:rsidR="00453681">
              <w:rPr>
                <w:noProof/>
                <w:webHidden/>
              </w:rPr>
              <w:instrText xml:space="preserve"> PAGEREF _Toc30766871 \h </w:instrText>
            </w:r>
            <w:r w:rsidR="00453681">
              <w:rPr>
                <w:noProof/>
                <w:webHidden/>
              </w:rPr>
            </w:r>
            <w:r w:rsidR="00453681">
              <w:rPr>
                <w:noProof/>
                <w:webHidden/>
              </w:rPr>
              <w:fldChar w:fldCharType="separate"/>
            </w:r>
            <w:r w:rsidR="00453681">
              <w:rPr>
                <w:noProof/>
                <w:webHidden/>
              </w:rPr>
              <w:t>34</w:t>
            </w:r>
            <w:r w:rsidR="00453681">
              <w:rPr>
                <w:noProof/>
                <w:webHidden/>
              </w:rPr>
              <w:fldChar w:fldCharType="end"/>
            </w:r>
          </w:hyperlink>
        </w:p>
        <w:p w14:paraId="58DC580F" w14:textId="6FBD6CC2"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72" w:history="1">
            <w:r w:rsidR="00453681" w:rsidRPr="00D77D75">
              <w:rPr>
                <w:rStyle w:val="ae"/>
                <w:noProof/>
              </w:rPr>
              <w:t>6.1.</w:t>
            </w:r>
            <w:r w:rsidR="00453681">
              <w:rPr>
                <w:rFonts w:asciiTheme="minorHAnsi" w:eastAsiaTheme="minorEastAsia" w:hAnsiTheme="minorHAnsi" w:cstheme="minorBidi"/>
                <w:noProof/>
                <w:sz w:val="22"/>
                <w:szCs w:val="22"/>
                <w:lang w:eastAsia="ru-RU"/>
              </w:rPr>
              <w:tab/>
            </w:r>
            <w:r w:rsidR="00453681" w:rsidRPr="00D77D75">
              <w:rPr>
                <w:rStyle w:val="ae"/>
                <w:noProof/>
              </w:rPr>
              <w:t>Регистрация или изменение реквизитов Участника</w:t>
            </w:r>
            <w:r w:rsidR="00453681">
              <w:rPr>
                <w:noProof/>
                <w:webHidden/>
              </w:rPr>
              <w:tab/>
            </w:r>
            <w:r w:rsidR="00453681">
              <w:rPr>
                <w:noProof/>
                <w:webHidden/>
              </w:rPr>
              <w:fldChar w:fldCharType="begin"/>
            </w:r>
            <w:r w:rsidR="00453681">
              <w:rPr>
                <w:noProof/>
                <w:webHidden/>
              </w:rPr>
              <w:instrText xml:space="preserve"> PAGEREF _Toc30766872 \h </w:instrText>
            </w:r>
            <w:r w:rsidR="00453681">
              <w:rPr>
                <w:noProof/>
                <w:webHidden/>
              </w:rPr>
            </w:r>
            <w:r w:rsidR="00453681">
              <w:rPr>
                <w:noProof/>
                <w:webHidden/>
              </w:rPr>
              <w:fldChar w:fldCharType="separate"/>
            </w:r>
            <w:r w:rsidR="00453681">
              <w:rPr>
                <w:noProof/>
                <w:webHidden/>
              </w:rPr>
              <w:t>35</w:t>
            </w:r>
            <w:r w:rsidR="00453681">
              <w:rPr>
                <w:noProof/>
                <w:webHidden/>
              </w:rPr>
              <w:fldChar w:fldCharType="end"/>
            </w:r>
          </w:hyperlink>
        </w:p>
        <w:p w14:paraId="182B11F7" w14:textId="6B8CE373"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73" w:history="1">
            <w:r w:rsidR="00453681" w:rsidRPr="00D77D75">
              <w:rPr>
                <w:rStyle w:val="ae"/>
                <w:noProof/>
              </w:rPr>
              <w:t>6.2.</w:t>
            </w:r>
            <w:r w:rsidR="00453681">
              <w:rPr>
                <w:rFonts w:asciiTheme="minorHAnsi" w:eastAsiaTheme="minorEastAsia" w:hAnsiTheme="minorHAnsi" w:cstheme="minorBidi"/>
                <w:noProof/>
                <w:sz w:val="22"/>
                <w:szCs w:val="22"/>
                <w:lang w:eastAsia="ru-RU"/>
              </w:rPr>
              <w:tab/>
            </w:r>
            <w:r w:rsidR="00453681" w:rsidRPr="00D77D75">
              <w:rPr>
                <w:rStyle w:val="ae"/>
                <w:noProof/>
              </w:rPr>
              <w:t>Присвоение Идентификационных кодов</w:t>
            </w:r>
            <w:r w:rsidR="00453681">
              <w:rPr>
                <w:noProof/>
                <w:webHidden/>
              </w:rPr>
              <w:tab/>
            </w:r>
            <w:r w:rsidR="00453681">
              <w:rPr>
                <w:noProof/>
                <w:webHidden/>
              </w:rPr>
              <w:fldChar w:fldCharType="begin"/>
            </w:r>
            <w:r w:rsidR="00453681">
              <w:rPr>
                <w:noProof/>
                <w:webHidden/>
              </w:rPr>
              <w:instrText xml:space="preserve"> PAGEREF _Toc30766873 \h </w:instrText>
            </w:r>
            <w:r w:rsidR="00453681">
              <w:rPr>
                <w:noProof/>
                <w:webHidden/>
              </w:rPr>
            </w:r>
            <w:r w:rsidR="00453681">
              <w:rPr>
                <w:noProof/>
                <w:webHidden/>
              </w:rPr>
              <w:fldChar w:fldCharType="separate"/>
            </w:r>
            <w:r w:rsidR="00453681">
              <w:rPr>
                <w:noProof/>
                <w:webHidden/>
              </w:rPr>
              <w:t>36</w:t>
            </w:r>
            <w:r w:rsidR="00453681">
              <w:rPr>
                <w:noProof/>
                <w:webHidden/>
              </w:rPr>
              <w:fldChar w:fldCharType="end"/>
            </w:r>
          </w:hyperlink>
        </w:p>
        <w:p w14:paraId="475CF464" w14:textId="136CFFF2"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74" w:history="1">
            <w:r w:rsidR="00453681" w:rsidRPr="00D77D75">
              <w:rPr>
                <w:rStyle w:val="ae"/>
                <w:noProof/>
              </w:rPr>
              <w:t>6.3.</w:t>
            </w:r>
            <w:r w:rsidR="00453681">
              <w:rPr>
                <w:rFonts w:asciiTheme="minorHAnsi" w:eastAsiaTheme="minorEastAsia" w:hAnsiTheme="minorHAnsi" w:cstheme="minorBidi"/>
                <w:noProof/>
                <w:sz w:val="22"/>
                <w:szCs w:val="22"/>
                <w:lang w:eastAsia="ru-RU"/>
              </w:rPr>
              <w:tab/>
            </w:r>
            <w:r w:rsidR="00453681" w:rsidRPr="00D77D75">
              <w:rPr>
                <w:rStyle w:val="ae"/>
                <w:noProof/>
              </w:rPr>
              <w:t>Регистрация сведений о назначении Информирующего лица/прекращении полномочий Информирующего лица</w:t>
            </w:r>
            <w:r w:rsidR="00453681">
              <w:rPr>
                <w:noProof/>
                <w:webHidden/>
              </w:rPr>
              <w:tab/>
            </w:r>
            <w:r w:rsidR="00453681">
              <w:rPr>
                <w:noProof/>
                <w:webHidden/>
              </w:rPr>
              <w:fldChar w:fldCharType="begin"/>
            </w:r>
            <w:r w:rsidR="00453681">
              <w:rPr>
                <w:noProof/>
                <w:webHidden/>
              </w:rPr>
              <w:instrText xml:space="preserve"> PAGEREF _Toc30766874 \h </w:instrText>
            </w:r>
            <w:r w:rsidR="00453681">
              <w:rPr>
                <w:noProof/>
                <w:webHidden/>
              </w:rPr>
            </w:r>
            <w:r w:rsidR="00453681">
              <w:rPr>
                <w:noProof/>
                <w:webHidden/>
              </w:rPr>
              <w:fldChar w:fldCharType="separate"/>
            </w:r>
            <w:r w:rsidR="00453681">
              <w:rPr>
                <w:noProof/>
                <w:webHidden/>
              </w:rPr>
              <w:t>37</w:t>
            </w:r>
            <w:r w:rsidR="00453681">
              <w:rPr>
                <w:noProof/>
                <w:webHidden/>
              </w:rPr>
              <w:fldChar w:fldCharType="end"/>
            </w:r>
          </w:hyperlink>
        </w:p>
        <w:p w14:paraId="54187AFE" w14:textId="34AE8623"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75" w:history="1">
            <w:r w:rsidR="00453681" w:rsidRPr="00D77D75">
              <w:rPr>
                <w:rStyle w:val="ae"/>
                <w:noProof/>
              </w:rPr>
              <w:t>6.4.</w:t>
            </w:r>
            <w:r w:rsidR="00453681">
              <w:rPr>
                <w:rFonts w:asciiTheme="minorHAnsi" w:eastAsiaTheme="minorEastAsia" w:hAnsiTheme="minorHAnsi" w:cstheme="minorBidi"/>
                <w:noProof/>
                <w:sz w:val="22"/>
                <w:szCs w:val="22"/>
                <w:lang w:eastAsia="ru-RU"/>
              </w:rPr>
              <w:tab/>
            </w:r>
            <w:r w:rsidR="00453681" w:rsidRPr="00D77D75">
              <w:rPr>
                <w:rStyle w:val="ae"/>
                <w:noProof/>
              </w:rPr>
              <w:t>Общие положения о порядке ведения Реестра договоров</w:t>
            </w:r>
            <w:r w:rsidR="00453681">
              <w:rPr>
                <w:noProof/>
                <w:webHidden/>
              </w:rPr>
              <w:tab/>
            </w:r>
            <w:r w:rsidR="00453681">
              <w:rPr>
                <w:noProof/>
                <w:webHidden/>
              </w:rPr>
              <w:fldChar w:fldCharType="begin"/>
            </w:r>
            <w:r w:rsidR="00453681">
              <w:rPr>
                <w:noProof/>
                <w:webHidden/>
              </w:rPr>
              <w:instrText xml:space="preserve"> PAGEREF _Toc30766875 \h </w:instrText>
            </w:r>
            <w:r w:rsidR="00453681">
              <w:rPr>
                <w:noProof/>
                <w:webHidden/>
              </w:rPr>
            </w:r>
            <w:r w:rsidR="00453681">
              <w:rPr>
                <w:noProof/>
                <w:webHidden/>
              </w:rPr>
              <w:fldChar w:fldCharType="separate"/>
            </w:r>
            <w:r w:rsidR="00453681">
              <w:rPr>
                <w:noProof/>
                <w:webHidden/>
              </w:rPr>
              <w:t>39</w:t>
            </w:r>
            <w:r w:rsidR="00453681">
              <w:rPr>
                <w:noProof/>
                <w:webHidden/>
              </w:rPr>
              <w:fldChar w:fldCharType="end"/>
            </w:r>
          </w:hyperlink>
        </w:p>
        <w:p w14:paraId="4A3333DF" w14:textId="202179B0"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76" w:history="1">
            <w:r w:rsidR="00453681" w:rsidRPr="00D77D75">
              <w:rPr>
                <w:rStyle w:val="ae"/>
                <w:noProof/>
              </w:rPr>
              <w:t>6.5.</w:t>
            </w:r>
            <w:r w:rsidR="00453681">
              <w:rPr>
                <w:rFonts w:asciiTheme="minorHAnsi" w:eastAsiaTheme="minorEastAsia" w:hAnsiTheme="minorHAnsi" w:cstheme="minorBidi"/>
                <w:noProof/>
                <w:sz w:val="22"/>
                <w:szCs w:val="22"/>
                <w:lang w:eastAsia="ru-RU"/>
              </w:rPr>
              <w:tab/>
            </w:r>
            <w:r w:rsidR="00453681" w:rsidRPr="00D77D75">
              <w:rPr>
                <w:rStyle w:val="ae"/>
                <w:noProof/>
              </w:rPr>
              <w:t>Регистрация сведений о заключении, изменении условий, прекращении Генерального соглашения</w:t>
            </w:r>
            <w:r w:rsidR="00453681">
              <w:rPr>
                <w:noProof/>
                <w:webHidden/>
              </w:rPr>
              <w:tab/>
            </w:r>
            <w:r w:rsidR="00453681">
              <w:rPr>
                <w:noProof/>
                <w:webHidden/>
              </w:rPr>
              <w:fldChar w:fldCharType="begin"/>
            </w:r>
            <w:r w:rsidR="00453681">
              <w:rPr>
                <w:noProof/>
                <w:webHidden/>
              </w:rPr>
              <w:instrText xml:space="preserve"> PAGEREF _Toc30766876 \h </w:instrText>
            </w:r>
            <w:r w:rsidR="00453681">
              <w:rPr>
                <w:noProof/>
                <w:webHidden/>
              </w:rPr>
            </w:r>
            <w:r w:rsidR="00453681">
              <w:rPr>
                <w:noProof/>
                <w:webHidden/>
              </w:rPr>
              <w:fldChar w:fldCharType="separate"/>
            </w:r>
            <w:r w:rsidR="00453681">
              <w:rPr>
                <w:noProof/>
                <w:webHidden/>
              </w:rPr>
              <w:t>43</w:t>
            </w:r>
            <w:r w:rsidR="00453681">
              <w:rPr>
                <w:noProof/>
                <w:webHidden/>
              </w:rPr>
              <w:fldChar w:fldCharType="end"/>
            </w:r>
          </w:hyperlink>
        </w:p>
        <w:p w14:paraId="2959C46F" w14:textId="68CD0456"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77" w:history="1">
            <w:r w:rsidR="00453681" w:rsidRPr="00D77D75">
              <w:rPr>
                <w:rStyle w:val="ae"/>
                <w:noProof/>
              </w:rPr>
              <w:t>6.6.</w:t>
            </w:r>
            <w:r w:rsidR="00453681">
              <w:rPr>
                <w:rFonts w:asciiTheme="minorHAnsi" w:eastAsiaTheme="minorEastAsia" w:hAnsiTheme="minorHAnsi" w:cstheme="minorBidi"/>
                <w:noProof/>
                <w:sz w:val="22"/>
                <w:szCs w:val="22"/>
                <w:lang w:eastAsia="ru-RU"/>
              </w:rPr>
              <w:tab/>
            </w:r>
            <w:r w:rsidR="00453681" w:rsidRPr="00D77D75">
              <w:rPr>
                <w:rStyle w:val="ae"/>
                <w:noProof/>
              </w:rPr>
              <w:t>Внесение в Реестр договоров сведений о Договоре/изменении условий Договора</w:t>
            </w:r>
            <w:r w:rsidR="00453681">
              <w:rPr>
                <w:noProof/>
                <w:webHidden/>
              </w:rPr>
              <w:tab/>
            </w:r>
            <w:r w:rsidR="00453681">
              <w:rPr>
                <w:noProof/>
                <w:webHidden/>
              </w:rPr>
              <w:fldChar w:fldCharType="begin"/>
            </w:r>
            <w:r w:rsidR="00453681">
              <w:rPr>
                <w:noProof/>
                <w:webHidden/>
              </w:rPr>
              <w:instrText xml:space="preserve"> PAGEREF _Toc30766877 \h </w:instrText>
            </w:r>
            <w:r w:rsidR="00453681">
              <w:rPr>
                <w:noProof/>
                <w:webHidden/>
              </w:rPr>
            </w:r>
            <w:r w:rsidR="00453681">
              <w:rPr>
                <w:noProof/>
                <w:webHidden/>
              </w:rPr>
              <w:fldChar w:fldCharType="separate"/>
            </w:r>
            <w:r w:rsidR="00453681">
              <w:rPr>
                <w:noProof/>
                <w:webHidden/>
              </w:rPr>
              <w:t>46</w:t>
            </w:r>
            <w:r w:rsidR="00453681">
              <w:rPr>
                <w:noProof/>
                <w:webHidden/>
              </w:rPr>
              <w:fldChar w:fldCharType="end"/>
            </w:r>
          </w:hyperlink>
        </w:p>
        <w:p w14:paraId="73D1A8AB" w14:textId="1E12BDAB"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78" w:history="1">
            <w:r w:rsidR="00453681" w:rsidRPr="00D77D75">
              <w:rPr>
                <w:rStyle w:val="ae"/>
                <w:noProof/>
              </w:rPr>
              <w:t>6.7.</w:t>
            </w:r>
            <w:r w:rsidR="00453681">
              <w:rPr>
                <w:rFonts w:asciiTheme="minorHAnsi" w:eastAsiaTheme="minorEastAsia" w:hAnsiTheme="minorHAnsi" w:cstheme="minorBidi"/>
                <w:noProof/>
                <w:sz w:val="22"/>
                <w:szCs w:val="22"/>
                <w:lang w:eastAsia="ru-RU"/>
              </w:rPr>
              <w:tab/>
            </w:r>
            <w:r w:rsidR="00453681" w:rsidRPr="00D77D75">
              <w:rPr>
                <w:rStyle w:val="ae"/>
                <w:noProof/>
              </w:rPr>
              <w:t>Внесение в Реестр договоров сведений о состояния обязательств по Договору, включая прекращение обязательств (прекращение Договора)</w:t>
            </w:r>
            <w:r w:rsidR="00453681">
              <w:rPr>
                <w:noProof/>
                <w:webHidden/>
              </w:rPr>
              <w:tab/>
            </w:r>
            <w:r w:rsidR="00453681">
              <w:rPr>
                <w:noProof/>
                <w:webHidden/>
              </w:rPr>
              <w:fldChar w:fldCharType="begin"/>
            </w:r>
            <w:r w:rsidR="00453681">
              <w:rPr>
                <w:noProof/>
                <w:webHidden/>
              </w:rPr>
              <w:instrText xml:space="preserve"> PAGEREF _Toc30766878 \h </w:instrText>
            </w:r>
            <w:r w:rsidR="00453681">
              <w:rPr>
                <w:noProof/>
                <w:webHidden/>
              </w:rPr>
            </w:r>
            <w:r w:rsidR="00453681">
              <w:rPr>
                <w:noProof/>
                <w:webHidden/>
              </w:rPr>
              <w:fldChar w:fldCharType="separate"/>
            </w:r>
            <w:r w:rsidR="00453681">
              <w:rPr>
                <w:noProof/>
                <w:webHidden/>
              </w:rPr>
              <w:t>48</w:t>
            </w:r>
            <w:r w:rsidR="00453681">
              <w:rPr>
                <w:noProof/>
                <w:webHidden/>
              </w:rPr>
              <w:fldChar w:fldCharType="end"/>
            </w:r>
          </w:hyperlink>
        </w:p>
        <w:p w14:paraId="4D4099DD" w14:textId="06ACB9A1"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79" w:history="1">
            <w:r w:rsidR="00453681" w:rsidRPr="00D77D75">
              <w:rPr>
                <w:rStyle w:val="ae"/>
                <w:noProof/>
              </w:rPr>
              <w:t>6.8.</w:t>
            </w:r>
            <w:r w:rsidR="00453681">
              <w:rPr>
                <w:rFonts w:asciiTheme="minorHAnsi" w:eastAsiaTheme="minorEastAsia" w:hAnsiTheme="minorHAnsi" w:cstheme="minorBidi"/>
                <w:noProof/>
                <w:sz w:val="22"/>
                <w:szCs w:val="22"/>
                <w:lang w:eastAsia="ru-RU"/>
              </w:rPr>
              <w:tab/>
            </w:r>
            <w:r w:rsidR="00453681" w:rsidRPr="00D77D75">
              <w:rPr>
                <w:rStyle w:val="ae"/>
                <w:noProof/>
              </w:rPr>
              <w:t>Порядок регистрации Анкеты договора, заключенного в целях обеспечения исполнения обязательств</w:t>
            </w:r>
            <w:r w:rsidR="00453681">
              <w:rPr>
                <w:noProof/>
                <w:webHidden/>
              </w:rPr>
              <w:tab/>
            </w:r>
            <w:r w:rsidR="00453681">
              <w:rPr>
                <w:noProof/>
                <w:webHidden/>
              </w:rPr>
              <w:fldChar w:fldCharType="begin"/>
            </w:r>
            <w:r w:rsidR="00453681">
              <w:rPr>
                <w:noProof/>
                <w:webHidden/>
              </w:rPr>
              <w:instrText xml:space="preserve"> PAGEREF _Toc30766879 \h </w:instrText>
            </w:r>
            <w:r w:rsidR="00453681">
              <w:rPr>
                <w:noProof/>
                <w:webHidden/>
              </w:rPr>
            </w:r>
            <w:r w:rsidR="00453681">
              <w:rPr>
                <w:noProof/>
                <w:webHidden/>
              </w:rPr>
              <w:fldChar w:fldCharType="separate"/>
            </w:r>
            <w:r w:rsidR="00453681">
              <w:rPr>
                <w:noProof/>
                <w:webHidden/>
              </w:rPr>
              <w:t>50</w:t>
            </w:r>
            <w:r w:rsidR="00453681">
              <w:rPr>
                <w:noProof/>
                <w:webHidden/>
              </w:rPr>
              <w:fldChar w:fldCharType="end"/>
            </w:r>
          </w:hyperlink>
        </w:p>
        <w:p w14:paraId="425B82EF" w14:textId="7AA0F561"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80" w:history="1">
            <w:r w:rsidR="00453681" w:rsidRPr="00D77D75">
              <w:rPr>
                <w:rStyle w:val="ae"/>
                <w:noProof/>
              </w:rPr>
              <w:t>6.9.</w:t>
            </w:r>
            <w:r w:rsidR="00453681">
              <w:rPr>
                <w:rFonts w:asciiTheme="minorHAnsi" w:eastAsiaTheme="minorEastAsia" w:hAnsiTheme="minorHAnsi" w:cstheme="minorBidi"/>
                <w:noProof/>
                <w:sz w:val="22"/>
                <w:szCs w:val="22"/>
                <w:lang w:eastAsia="ru-RU"/>
              </w:rPr>
              <w:tab/>
            </w:r>
            <w:r w:rsidR="00453681" w:rsidRPr="00D77D75">
              <w:rPr>
                <w:rStyle w:val="ae"/>
                <w:noProof/>
              </w:rPr>
              <w:t>Порядок регистрации Отчета об уплате маржевых сумм</w:t>
            </w:r>
            <w:r w:rsidR="00453681">
              <w:rPr>
                <w:noProof/>
                <w:webHidden/>
              </w:rPr>
              <w:tab/>
            </w:r>
            <w:r w:rsidR="00453681">
              <w:rPr>
                <w:noProof/>
                <w:webHidden/>
              </w:rPr>
              <w:fldChar w:fldCharType="begin"/>
            </w:r>
            <w:r w:rsidR="00453681">
              <w:rPr>
                <w:noProof/>
                <w:webHidden/>
              </w:rPr>
              <w:instrText xml:space="preserve"> PAGEREF _Toc30766880 \h </w:instrText>
            </w:r>
            <w:r w:rsidR="00453681">
              <w:rPr>
                <w:noProof/>
                <w:webHidden/>
              </w:rPr>
            </w:r>
            <w:r w:rsidR="00453681">
              <w:rPr>
                <w:noProof/>
                <w:webHidden/>
              </w:rPr>
              <w:fldChar w:fldCharType="separate"/>
            </w:r>
            <w:r w:rsidR="00453681">
              <w:rPr>
                <w:noProof/>
                <w:webHidden/>
              </w:rPr>
              <w:t>51</w:t>
            </w:r>
            <w:r w:rsidR="00453681">
              <w:rPr>
                <w:noProof/>
                <w:webHidden/>
              </w:rPr>
              <w:fldChar w:fldCharType="end"/>
            </w:r>
          </w:hyperlink>
        </w:p>
        <w:p w14:paraId="4BBAE7E3" w14:textId="6886F466" w:rsidR="00453681" w:rsidRDefault="00C56F45">
          <w:pPr>
            <w:pStyle w:val="21"/>
            <w:tabs>
              <w:tab w:val="left" w:pos="1100"/>
              <w:tab w:val="right" w:leader="dot" w:pos="9345"/>
            </w:tabs>
            <w:rPr>
              <w:rFonts w:asciiTheme="minorHAnsi" w:eastAsiaTheme="minorEastAsia" w:hAnsiTheme="minorHAnsi" w:cstheme="minorBidi"/>
              <w:noProof/>
              <w:sz w:val="22"/>
              <w:szCs w:val="22"/>
              <w:lang w:eastAsia="ru-RU"/>
            </w:rPr>
          </w:pPr>
          <w:hyperlink w:anchor="_Toc30766881" w:history="1">
            <w:r w:rsidR="00453681" w:rsidRPr="00D77D75">
              <w:rPr>
                <w:rStyle w:val="ae"/>
                <w:noProof/>
              </w:rPr>
              <w:t>6.10.</w:t>
            </w:r>
            <w:r w:rsidR="00453681">
              <w:rPr>
                <w:rFonts w:asciiTheme="minorHAnsi" w:eastAsiaTheme="minorEastAsia" w:hAnsiTheme="minorHAnsi" w:cstheme="minorBidi"/>
                <w:noProof/>
                <w:sz w:val="22"/>
                <w:szCs w:val="22"/>
                <w:lang w:eastAsia="ru-RU"/>
              </w:rPr>
              <w:tab/>
            </w:r>
            <w:r w:rsidR="00453681" w:rsidRPr="00D77D75">
              <w:rPr>
                <w:rStyle w:val="ae"/>
                <w:noProof/>
              </w:rPr>
              <w:t>Порядок внесения в Реестр договоров сведений о расчете справедливой (оценочной) стоимости</w:t>
            </w:r>
            <w:r w:rsidR="00453681">
              <w:rPr>
                <w:noProof/>
                <w:webHidden/>
              </w:rPr>
              <w:tab/>
            </w:r>
            <w:r w:rsidR="00453681">
              <w:rPr>
                <w:noProof/>
                <w:webHidden/>
              </w:rPr>
              <w:fldChar w:fldCharType="begin"/>
            </w:r>
            <w:r w:rsidR="00453681">
              <w:rPr>
                <w:noProof/>
                <w:webHidden/>
              </w:rPr>
              <w:instrText xml:space="preserve"> PAGEREF _Toc30766881 \h </w:instrText>
            </w:r>
            <w:r w:rsidR="00453681">
              <w:rPr>
                <w:noProof/>
                <w:webHidden/>
              </w:rPr>
            </w:r>
            <w:r w:rsidR="00453681">
              <w:rPr>
                <w:noProof/>
                <w:webHidden/>
              </w:rPr>
              <w:fldChar w:fldCharType="separate"/>
            </w:r>
            <w:r w:rsidR="00453681">
              <w:rPr>
                <w:noProof/>
                <w:webHidden/>
              </w:rPr>
              <w:t>52</w:t>
            </w:r>
            <w:r w:rsidR="00453681">
              <w:rPr>
                <w:noProof/>
                <w:webHidden/>
              </w:rPr>
              <w:fldChar w:fldCharType="end"/>
            </w:r>
          </w:hyperlink>
        </w:p>
        <w:p w14:paraId="5C5EB9DE" w14:textId="7B944491" w:rsidR="00453681" w:rsidRDefault="00C56F45">
          <w:pPr>
            <w:pStyle w:val="21"/>
            <w:tabs>
              <w:tab w:val="left" w:pos="1100"/>
              <w:tab w:val="right" w:leader="dot" w:pos="9345"/>
            </w:tabs>
            <w:rPr>
              <w:rFonts w:asciiTheme="minorHAnsi" w:eastAsiaTheme="minorEastAsia" w:hAnsiTheme="minorHAnsi" w:cstheme="minorBidi"/>
              <w:noProof/>
              <w:sz w:val="22"/>
              <w:szCs w:val="22"/>
              <w:lang w:eastAsia="ru-RU"/>
            </w:rPr>
          </w:pPr>
          <w:hyperlink w:anchor="_Toc30766882" w:history="1">
            <w:r w:rsidR="00453681" w:rsidRPr="00D77D75">
              <w:rPr>
                <w:rStyle w:val="ae"/>
                <w:noProof/>
              </w:rPr>
              <w:t>6.11.</w:t>
            </w:r>
            <w:r w:rsidR="00453681">
              <w:rPr>
                <w:rFonts w:asciiTheme="minorHAnsi" w:eastAsiaTheme="minorEastAsia" w:hAnsiTheme="minorHAnsi" w:cstheme="minorBidi"/>
                <w:noProof/>
                <w:sz w:val="22"/>
                <w:szCs w:val="22"/>
                <w:lang w:eastAsia="ru-RU"/>
              </w:rPr>
              <w:tab/>
            </w:r>
            <w:r w:rsidR="00453681" w:rsidRPr="00D77D75">
              <w:rPr>
                <w:rStyle w:val="ae"/>
                <w:noProof/>
              </w:rPr>
              <w:t>Порядок внесения в Реестр договоров сведений о технических сделках РЕПО, сделках валютного СВОПа и конверсионных сделках</w:t>
            </w:r>
            <w:r w:rsidR="00453681">
              <w:rPr>
                <w:noProof/>
                <w:webHidden/>
              </w:rPr>
              <w:tab/>
            </w:r>
            <w:r w:rsidR="00453681">
              <w:rPr>
                <w:noProof/>
                <w:webHidden/>
              </w:rPr>
              <w:fldChar w:fldCharType="begin"/>
            </w:r>
            <w:r w:rsidR="00453681">
              <w:rPr>
                <w:noProof/>
                <w:webHidden/>
              </w:rPr>
              <w:instrText xml:space="preserve"> PAGEREF _Toc30766882 \h </w:instrText>
            </w:r>
            <w:r w:rsidR="00453681">
              <w:rPr>
                <w:noProof/>
                <w:webHidden/>
              </w:rPr>
            </w:r>
            <w:r w:rsidR="00453681">
              <w:rPr>
                <w:noProof/>
                <w:webHidden/>
              </w:rPr>
              <w:fldChar w:fldCharType="separate"/>
            </w:r>
            <w:r w:rsidR="00453681">
              <w:rPr>
                <w:noProof/>
                <w:webHidden/>
              </w:rPr>
              <w:t>52</w:t>
            </w:r>
            <w:r w:rsidR="00453681">
              <w:rPr>
                <w:noProof/>
                <w:webHidden/>
              </w:rPr>
              <w:fldChar w:fldCharType="end"/>
            </w:r>
          </w:hyperlink>
        </w:p>
        <w:p w14:paraId="390D61A6" w14:textId="1C2DD65F" w:rsidR="00453681" w:rsidRDefault="00C56F45">
          <w:pPr>
            <w:pStyle w:val="21"/>
            <w:tabs>
              <w:tab w:val="left" w:pos="1100"/>
              <w:tab w:val="right" w:leader="dot" w:pos="9345"/>
            </w:tabs>
            <w:rPr>
              <w:rFonts w:asciiTheme="minorHAnsi" w:eastAsiaTheme="minorEastAsia" w:hAnsiTheme="minorHAnsi" w:cstheme="minorBidi"/>
              <w:noProof/>
              <w:sz w:val="22"/>
              <w:szCs w:val="22"/>
              <w:lang w:eastAsia="ru-RU"/>
            </w:rPr>
          </w:pPr>
          <w:hyperlink w:anchor="_Toc30766883" w:history="1">
            <w:r w:rsidR="00453681" w:rsidRPr="00D77D75">
              <w:rPr>
                <w:rStyle w:val="ae"/>
                <w:noProof/>
              </w:rPr>
              <w:t>6.12.</w:t>
            </w:r>
            <w:r w:rsidR="00453681">
              <w:rPr>
                <w:rFonts w:asciiTheme="minorHAnsi" w:eastAsiaTheme="minorEastAsia" w:hAnsiTheme="minorHAnsi" w:cstheme="minorBidi"/>
                <w:noProof/>
                <w:sz w:val="22"/>
                <w:szCs w:val="22"/>
                <w:lang w:eastAsia="ru-RU"/>
              </w:rPr>
              <w:tab/>
            </w:r>
            <w:r w:rsidR="00453681" w:rsidRPr="00D77D75">
              <w:rPr>
                <w:rStyle w:val="ae"/>
                <w:noProof/>
              </w:rPr>
              <w:t>Порядок исправления ошибочных записей в Реестре договоров</w:t>
            </w:r>
            <w:r w:rsidR="00453681">
              <w:rPr>
                <w:noProof/>
                <w:webHidden/>
              </w:rPr>
              <w:tab/>
            </w:r>
            <w:r w:rsidR="00453681">
              <w:rPr>
                <w:noProof/>
                <w:webHidden/>
              </w:rPr>
              <w:fldChar w:fldCharType="begin"/>
            </w:r>
            <w:r w:rsidR="00453681">
              <w:rPr>
                <w:noProof/>
                <w:webHidden/>
              </w:rPr>
              <w:instrText xml:space="preserve"> PAGEREF _Toc30766883 \h </w:instrText>
            </w:r>
            <w:r w:rsidR="00453681">
              <w:rPr>
                <w:noProof/>
                <w:webHidden/>
              </w:rPr>
            </w:r>
            <w:r w:rsidR="00453681">
              <w:rPr>
                <w:noProof/>
                <w:webHidden/>
              </w:rPr>
              <w:fldChar w:fldCharType="separate"/>
            </w:r>
            <w:r w:rsidR="00453681">
              <w:rPr>
                <w:noProof/>
                <w:webHidden/>
              </w:rPr>
              <w:t>53</w:t>
            </w:r>
            <w:r w:rsidR="00453681">
              <w:rPr>
                <w:noProof/>
                <w:webHidden/>
              </w:rPr>
              <w:fldChar w:fldCharType="end"/>
            </w:r>
          </w:hyperlink>
        </w:p>
        <w:p w14:paraId="5167FBA3" w14:textId="205F7FBA" w:rsidR="00453681" w:rsidRDefault="00C56F45">
          <w:pPr>
            <w:pStyle w:val="21"/>
            <w:tabs>
              <w:tab w:val="left" w:pos="1100"/>
              <w:tab w:val="right" w:leader="dot" w:pos="9345"/>
            </w:tabs>
            <w:rPr>
              <w:rFonts w:asciiTheme="minorHAnsi" w:eastAsiaTheme="minorEastAsia" w:hAnsiTheme="minorHAnsi" w:cstheme="minorBidi"/>
              <w:noProof/>
              <w:sz w:val="22"/>
              <w:szCs w:val="22"/>
              <w:lang w:eastAsia="ru-RU"/>
            </w:rPr>
          </w:pPr>
          <w:hyperlink w:anchor="_Toc30766884" w:history="1">
            <w:r w:rsidR="00453681" w:rsidRPr="00D77D75">
              <w:rPr>
                <w:rStyle w:val="ae"/>
                <w:noProof/>
              </w:rPr>
              <w:t>6.13.</w:t>
            </w:r>
            <w:r w:rsidR="00453681">
              <w:rPr>
                <w:rFonts w:asciiTheme="minorHAnsi" w:eastAsiaTheme="minorEastAsia" w:hAnsiTheme="minorHAnsi" w:cstheme="minorBidi"/>
                <w:noProof/>
                <w:sz w:val="22"/>
                <w:szCs w:val="22"/>
                <w:lang w:eastAsia="ru-RU"/>
              </w:rPr>
              <w:tab/>
            </w:r>
            <w:r w:rsidR="00453681" w:rsidRPr="00D77D75">
              <w:rPr>
                <w:rStyle w:val="ae"/>
                <w:noProof/>
              </w:rPr>
              <w:t>Порядок и сроки предоставления информации из Реестра договоров</w:t>
            </w:r>
            <w:r w:rsidR="00453681">
              <w:rPr>
                <w:noProof/>
                <w:webHidden/>
              </w:rPr>
              <w:tab/>
            </w:r>
            <w:r w:rsidR="00453681">
              <w:rPr>
                <w:noProof/>
                <w:webHidden/>
              </w:rPr>
              <w:fldChar w:fldCharType="begin"/>
            </w:r>
            <w:r w:rsidR="00453681">
              <w:rPr>
                <w:noProof/>
                <w:webHidden/>
              </w:rPr>
              <w:instrText xml:space="preserve"> PAGEREF _Toc30766884 \h </w:instrText>
            </w:r>
            <w:r w:rsidR="00453681">
              <w:rPr>
                <w:noProof/>
                <w:webHidden/>
              </w:rPr>
            </w:r>
            <w:r w:rsidR="00453681">
              <w:rPr>
                <w:noProof/>
                <w:webHidden/>
              </w:rPr>
              <w:fldChar w:fldCharType="separate"/>
            </w:r>
            <w:r w:rsidR="00453681">
              <w:rPr>
                <w:noProof/>
                <w:webHidden/>
              </w:rPr>
              <w:t>55</w:t>
            </w:r>
            <w:r w:rsidR="00453681">
              <w:rPr>
                <w:noProof/>
                <w:webHidden/>
              </w:rPr>
              <w:fldChar w:fldCharType="end"/>
            </w:r>
          </w:hyperlink>
        </w:p>
        <w:p w14:paraId="1D2D905B" w14:textId="316E27F3" w:rsidR="00453681" w:rsidRDefault="00C56F45">
          <w:pPr>
            <w:pStyle w:val="11"/>
            <w:tabs>
              <w:tab w:val="left" w:pos="480"/>
              <w:tab w:val="right" w:leader="dot" w:pos="9345"/>
            </w:tabs>
            <w:rPr>
              <w:rFonts w:asciiTheme="minorHAnsi" w:eastAsiaTheme="minorEastAsia" w:hAnsiTheme="minorHAnsi" w:cstheme="minorBidi"/>
              <w:noProof/>
              <w:sz w:val="22"/>
              <w:szCs w:val="22"/>
              <w:lang w:eastAsia="ru-RU"/>
            </w:rPr>
          </w:pPr>
          <w:hyperlink w:anchor="_Toc30766885" w:history="1">
            <w:r w:rsidR="00453681" w:rsidRPr="00D77D75">
              <w:rPr>
                <w:rStyle w:val="ae"/>
                <w:noProof/>
              </w:rPr>
              <w:t>7.</w:t>
            </w:r>
            <w:r w:rsidR="00453681">
              <w:rPr>
                <w:rFonts w:asciiTheme="minorHAnsi" w:eastAsiaTheme="minorEastAsia" w:hAnsiTheme="minorHAnsi" w:cstheme="minorBidi"/>
                <w:noProof/>
                <w:sz w:val="22"/>
                <w:szCs w:val="22"/>
                <w:lang w:eastAsia="ru-RU"/>
              </w:rPr>
              <w:tab/>
            </w:r>
            <w:r w:rsidR="00453681" w:rsidRPr="00D77D75">
              <w:rPr>
                <w:rStyle w:val="ae"/>
                <w:noProof/>
              </w:rPr>
              <w:t>ОСОБЕННОСТИ ЭЛЕКТРОННОГО ВЗАИМОДЕЙСТВИЯ</w:t>
            </w:r>
            <w:r w:rsidR="00453681">
              <w:rPr>
                <w:noProof/>
                <w:webHidden/>
              </w:rPr>
              <w:tab/>
            </w:r>
            <w:r w:rsidR="00453681">
              <w:rPr>
                <w:noProof/>
                <w:webHidden/>
              </w:rPr>
              <w:fldChar w:fldCharType="begin"/>
            </w:r>
            <w:r w:rsidR="00453681">
              <w:rPr>
                <w:noProof/>
                <w:webHidden/>
              </w:rPr>
              <w:instrText xml:space="preserve"> PAGEREF _Toc30766885 \h </w:instrText>
            </w:r>
            <w:r w:rsidR="00453681">
              <w:rPr>
                <w:noProof/>
                <w:webHidden/>
              </w:rPr>
            </w:r>
            <w:r w:rsidR="00453681">
              <w:rPr>
                <w:noProof/>
                <w:webHidden/>
              </w:rPr>
              <w:fldChar w:fldCharType="separate"/>
            </w:r>
            <w:r w:rsidR="00453681">
              <w:rPr>
                <w:noProof/>
                <w:webHidden/>
              </w:rPr>
              <w:t>58</w:t>
            </w:r>
            <w:r w:rsidR="00453681">
              <w:rPr>
                <w:noProof/>
                <w:webHidden/>
              </w:rPr>
              <w:fldChar w:fldCharType="end"/>
            </w:r>
          </w:hyperlink>
        </w:p>
        <w:p w14:paraId="7807BB5C" w14:textId="6048305F"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86" w:history="1">
            <w:r w:rsidR="00453681" w:rsidRPr="00D77D75">
              <w:rPr>
                <w:rStyle w:val="ae"/>
                <w:noProof/>
              </w:rPr>
              <w:t>7.1.</w:t>
            </w:r>
            <w:r w:rsidR="00453681">
              <w:rPr>
                <w:rFonts w:asciiTheme="minorHAnsi" w:eastAsiaTheme="minorEastAsia" w:hAnsiTheme="minorHAnsi" w:cstheme="minorBidi"/>
                <w:noProof/>
                <w:sz w:val="22"/>
                <w:szCs w:val="22"/>
                <w:lang w:eastAsia="ru-RU"/>
              </w:rPr>
              <w:tab/>
            </w:r>
            <w:r w:rsidR="00453681" w:rsidRPr="00D77D75">
              <w:rPr>
                <w:rStyle w:val="ae"/>
                <w:noProof/>
              </w:rPr>
              <w:t>Общие положения</w:t>
            </w:r>
            <w:r w:rsidR="00453681">
              <w:rPr>
                <w:noProof/>
                <w:webHidden/>
              </w:rPr>
              <w:tab/>
            </w:r>
            <w:r w:rsidR="00453681">
              <w:rPr>
                <w:noProof/>
                <w:webHidden/>
              </w:rPr>
              <w:fldChar w:fldCharType="begin"/>
            </w:r>
            <w:r w:rsidR="00453681">
              <w:rPr>
                <w:noProof/>
                <w:webHidden/>
              </w:rPr>
              <w:instrText xml:space="preserve"> PAGEREF _Toc30766886 \h </w:instrText>
            </w:r>
            <w:r w:rsidR="00453681">
              <w:rPr>
                <w:noProof/>
                <w:webHidden/>
              </w:rPr>
            </w:r>
            <w:r w:rsidR="00453681">
              <w:rPr>
                <w:noProof/>
                <w:webHidden/>
              </w:rPr>
              <w:fldChar w:fldCharType="separate"/>
            </w:r>
            <w:r w:rsidR="00453681">
              <w:rPr>
                <w:noProof/>
                <w:webHidden/>
              </w:rPr>
              <w:t>58</w:t>
            </w:r>
            <w:r w:rsidR="00453681">
              <w:rPr>
                <w:noProof/>
                <w:webHidden/>
              </w:rPr>
              <w:fldChar w:fldCharType="end"/>
            </w:r>
          </w:hyperlink>
        </w:p>
        <w:p w14:paraId="5BABC37D" w14:textId="3FD1AA14"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87" w:history="1">
            <w:r w:rsidR="00453681" w:rsidRPr="00D77D75">
              <w:rPr>
                <w:rStyle w:val="ae"/>
                <w:noProof/>
              </w:rPr>
              <w:t>7.2.</w:t>
            </w:r>
            <w:r w:rsidR="00453681">
              <w:rPr>
                <w:rFonts w:asciiTheme="minorHAnsi" w:eastAsiaTheme="minorEastAsia" w:hAnsiTheme="minorHAnsi" w:cstheme="minorBidi"/>
                <w:noProof/>
                <w:sz w:val="22"/>
                <w:szCs w:val="22"/>
                <w:lang w:eastAsia="ru-RU"/>
              </w:rPr>
              <w:tab/>
            </w:r>
            <w:r w:rsidR="00453681" w:rsidRPr="00D77D75">
              <w:rPr>
                <w:rStyle w:val="ae"/>
                <w:noProof/>
              </w:rPr>
              <w:t xml:space="preserve"> Особенности электронного взаимодействия через СЭД НРД</w:t>
            </w:r>
            <w:r w:rsidR="00453681">
              <w:rPr>
                <w:noProof/>
                <w:webHidden/>
              </w:rPr>
              <w:tab/>
            </w:r>
            <w:r w:rsidR="00453681">
              <w:rPr>
                <w:noProof/>
                <w:webHidden/>
              </w:rPr>
              <w:fldChar w:fldCharType="begin"/>
            </w:r>
            <w:r w:rsidR="00453681">
              <w:rPr>
                <w:noProof/>
                <w:webHidden/>
              </w:rPr>
              <w:instrText xml:space="preserve"> PAGEREF _Toc30766887 \h </w:instrText>
            </w:r>
            <w:r w:rsidR="00453681">
              <w:rPr>
                <w:noProof/>
                <w:webHidden/>
              </w:rPr>
            </w:r>
            <w:r w:rsidR="00453681">
              <w:rPr>
                <w:noProof/>
                <w:webHidden/>
              </w:rPr>
              <w:fldChar w:fldCharType="separate"/>
            </w:r>
            <w:r w:rsidR="00453681">
              <w:rPr>
                <w:noProof/>
                <w:webHidden/>
              </w:rPr>
              <w:t>59</w:t>
            </w:r>
            <w:r w:rsidR="00453681">
              <w:rPr>
                <w:noProof/>
                <w:webHidden/>
              </w:rPr>
              <w:fldChar w:fldCharType="end"/>
            </w:r>
          </w:hyperlink>
        </w:p>
        <w:p w14:paraId="6777710B" w14:textId="03E4263B"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88" w:history="1">
            <w:r w:rsidR="00453681" w:rsidRPr="00D77D75">
              <w:rPr>
                <w:rStyle w:val="ae"/>
                <w:noProof/>
              </w:rPr>
              <w:t>7.3.</w:t>
            </w:r>
            <w:r w:rsidR="00453681">
              <w:rPr>
                <w:rFonts w:asciiTheme="minorHAnsi" w:eastAsiaTheme="minorEastAsia" w:hAnsiTheme="minorHAnsi" w:cstheme="minorBidi"/>
                <w:noProof/>
                <w:sz w:val="22"/>
                <w:szCs w:val="22"/>
                <w:lang w:eastAsia="ru-RU"/>
              </w:rPr>
              <w:tab/>
            </w:r>
            <w:r w:rsidR="00453681" w:rsidRPr="00D77D75">
              <w:rPr>
                <w:rStyle w:val="ae"/>
                <w:noProof/>
              </w:rPr>
              <w:t>Особенности электронного взаимодействия через WEB-каналы</w:t>
            </w:r>
            <w:r w:rsidR="00453681">
              <w:rPr>
                <w:noProof/>
                <w:webHidden/>
              </w:rPr>
              <w:tab/>
            </w:r>
            <w:r w:rsidR="00453681">
              <w:rPr>
                <w:noProof/>
                <w:webHidden/>
              </w:rPr>
              <w:fldChar w:fldCharType="begin"/>
            </w:r>
            <w:r w:rsidR="00453681">
              <w:rPr>
                <w:noProof/>
                <w:webHidden/>
              </w:rPr>
              <w:instrText xml:space="preserve"> PAGEREF _Toc30766888 \h </w:instrText>
            </w:r>
            <w:r w:rsidR="00453681">
              <w:rPr>
                <w:noProof/>
                <w:webHidden/>
              </w:rPr>
            </w:r>
            <w:r w:rsidR="00453681">
              <w:rPr>
                <w:noProof/>
                <w:webHidden/>
              </w:rPr>
              <w:fldChar w:fldCharType="separate"/>
            </w:r>
            <w:r w:rsidR="00453681">
              <w:rPr>
                <w:noProof/>
                <w:webHidden/>
              </w:rPr>
              <w:t>60</w:t>
            </w:r>
            <w:r w:rsidR="00453681">
              <w:rPr>
                <w:noProof/>
                <w:webHidden/>
              </w:rPr>
              <w:fldChar w:fldCharType="end"/>
            </w:r>
          </w:hyperlink>
        </w:p>
        <w:p w14:paraId="6C389CA5" w14:textId="608D0667" w:rsidR="00453681" w:rsidRDefault="00C56F45">
          <w:pPr>
            <w:pStyle w:val="21"/>
            <w:tabs>
              <w:tab w:val="left" w:pos="880"/>
              <w:tab w:val="right" w:leader="dot" w:pos="9345"/>
            </w:tabs>
            <w:rPr>
              <w:rFonts w:asciiTheme="minorHAnsi" w:eastAsiaTheme="minorEastAsia" w:hAnsiTheme="minorHAnsi" w:cstheme="minorBidi"/>
              <w:noProof/>
              <w:sz w:val="22"/>
              <w:szCs w:val="22"/>
              <w:lang w:eastAsia="ru-RU"/>
            </w:rPr>
          </w:pPr>
          <w:hyperlink w:anchor="_Toc30766889" w:history="1">
            <w:r w:rsidR="00453681" w:rsidRPr="00D77D75">
              <w:rPr>
                <w:rStyle w:val="ae"/>
                <w:noProof/>
              </w:rPr>
              <w:t>7.4.</w:t>
            </w:r>
            <w:r w:rsidR="00453681">
              <w:rPr>
                <w:rFonts w:asciiTheme="minorHAnsi" w:eastAsiaTheme="minorEastAsia" w:hAnsiTheme="minorHAnsi" w:cstheme="minorBidi"/>
                <w:noProof/>
                <w:sz w:val="22"/>
                <w:szCs w:val="22"/>
                <w:lang w:eastAsia="ru-RU"/>
              </w:rPr>
              <w:tab/>
            </w:r>
            <w:r w:rsidR="00453681" w:rsidRPr="00D77D75">
              <w:rPr>
                <w:rStyle w:val="ae"/>
                <w:noProof/>
              </w:rPr>
              <w:t>Особенности электронного взаимодействия через SWIFT</w:t>
            </w:r>
            <w:r w:rsidR="00453681">
              <w:rPr>
                <w:noProof/>
                <w:webHidden/>
              </w:rPr>
              <w:tab/>
            </w:r>
            <w:r w:rsidR="00453681">
              <w:rPr>
                <w:noProof/>
                <w:webHidden/>
              </w:rPr>
              <w:fldChar w:fldCharType="begin"/>
            </w:r>
            <w:r w:rsidR="00453681">
              <w:rPr>
                <w:noProof/>
                <w:webHidden/>
              </w:rPr>
              <w:instrText xml:space="preserve"> PAGEREF _Toc30766889 \h </w:instrText>
            </w:r>
            <w:r w:rsidR="00453681">
              <w:rPr>
                <w:noProof/>
                <w:webHidden/>
              </w:rPr>
            </w:r>
            <w:r w:rsidR="00453681">
              <w:rPr>
                <w:noProof/>
                <w:webHidden/>
              </w:rPr>
              <w:fldChar w:fldCharType="separate"/>
            </w:r>
            <w:r w:rsidR="00453681">
              <w:rPr>
                <w:noProof/>
                <w:webHidden/>
              </w:rPr>
              <w:t>61</w:t>
            </w:r>
            <w:r w:rsidR="00453681">
              <w:rPr>
                <w:noProof/>
                <w:webHidden/>
              </w:rPr>
              <w:fldChar w:fldCharType="end"/>
            </w:r>
          </w:hyperlink>
        </w:p>
        <w:p w14:paraId="52DE4420" w14:textId="28AD0CF6" w:rsidR="00453681" w:rsidRDefault="00C56F45">
          <w:pPr>
            <w:pStyle w:val="31"/>
            <w:tabs>
              <w:tab w:val="right" w:leader="dot" w:pos="9345"/>
            </w:tabs>
            <w:rPr>
              <w:rFonts w:asciiTheme="minorHAnsi" w:eastAsiaTheme="minorEastAsia" w:hAnsiTheme="minorHAnsi" w:cstheme="minorBidi"/>
              <w:noProof/>
              <w:sz w:val="22"/>
              <w:szCs w:val="22"/>
              <w:lang w:eastAsia="ru-RU"/>
            </w:rPr>
          </w:pPr>
          <w:hyperlink w:anchor="_Toc30766890" w:history="1">
            <w:r w:rsidR="00453681" w:rsidRPr="00D77D75">
              <w:rPr>
                <w:rStyle w:val="ae"/>
                <w:rFonts w:eastAsia="Times New Roman"/>
                <w:noProof/>
                <w:lang w:eastAsia="ru-RU"/>
              </w:rPr>
              <w:t>Приложение 1</w:t>
            </w:r>
            <w:r w:rsidR="00453681">
              <w:rPr>
                <w:noProof/>
                <w:webHidden/>
              </w:rPr>
              <w:tab/>
            </w:r>
            <w:r w:rsidR="00453681">
              <w:rPr>
                <w:noProof/>
                <w:webHidden/>
              </w:rPr>
              <w:fldChar w:fldCharType="begin"/>
            </w:r>
            <w:r w:rsidR="00453681">
              <w:rPr>
                <w:noProof/>
                <w:webHidden/>
              </w:rPr>
              <w:instrText xml:space="preserve"> PAGEREF _Toc30766890 \h </w:instrText>
            </w:r>
            <w:r w:rsidR="00453681">
              <w:rPr>
                <w:noProof/>
                <w:webHidden/>
              </w:rPr>
            </w:r>
            <w:r w:rsidR="00453681">
              <w:rPr>
                <w:noProof/>
                <w:webHidden/>
              </w:rPr>
              <w:fldChar w:fldCharType="separate"/>
            </w:r>
            <w:r w:rsidR="00453681">
              <w:rPr>
                <w:noProof/>
                <w:webHidden/>
              </w:rPr>
              <w:t>63</w:t>
            </w:r>
            <w:r w:rsidR="00453681">
              <w:rPr>
                <w:noProof/>
                <w:webHidden/>
              </w:rPr>
              <w:fldChar w:fldCharType="end"/>
            </w:r>
          </w:hyperlink>
        </w:p>
        <w:p w14:paraId="33E865E7" w14:textId="47FCFEAA" w:rsidR="00453681" w:rsidRDefault="00C56F45">
          <w:pPr>
            <w:pStyle w:val="31"/>
            <w:tabs>
              <w:tab w:val="right" w:leader="dot" w:pos="9345"/>
            </w:tabs>
            <w:rPr>
              <w:rFonts w:asciiTheme="minorHAnsi" w:eastAsiaTheme="minorEastAsia" w:hAnsiTheme="minorHAnsi" w:cstheme="minorBidi"/>
              <w:noProof/>
              <w:sz w:val="22"/>
              <w:szCs w:val="22"/>
              <w:lang w:eastAsia="ru-RU"/>
            </w:rPr>
          </w:pPr>
          <w:hyperlink w:anchor="_Toc30766891" w:history="1">
            <w:r w:rsidR="00453681" w:rsidRPr="00D77D75">
              <w:rPr>
                <w:rStyle w:val="ae"/>
                <w:rFonts w:eastAsia="Times New Roman"/>
                <w:noProof/>
                <w:lang w:eastAsia="ru-RU"/>
              </w:rPr>
              <w:t>Приложение 2</w:t>
            </w:r>
            <w:r w:rsidR="00453681">
              <w:rPr>
                <w:noProof/>
                <w:webHidden/>
              </w:rPr>
              <w:tab/>
            </w:r>
            <w:r w:rsidR="00453681">
              <w:rPr>
                <w:noProof/>
                <w:webHidden/>
              </w:rPr>
              <w:fldChar w:fldCharType="begin"/>
            </w:r>
            <w:r w:rsidR="00453681">
              <w:rPr>
                <w:noProof/>
                <w:webHidden/>
              </w:rPr>
              <w:instrText xml:space="preserve"> PAGEREF _Toc30766891 \h </w:instrText>
            </w:r>
            <w:r w:rsidR="00453681">
              <w:rPr>
                <w:noProof/>
                <w:webHidden/>
              </w:rPr>
            </w:r>
            <w:r w:rsidR="00453681">
              <w:rPr>
                <w:noProof/>
                <w:webHidden/>
              </w:rPr>
              <w:fldChar w:fldCharType="separate"/>
            </w:r>
            <w:r w:rsidR="00453681">
              <w:rPr>
                <w:noProof/>
                <w:webHidden/>
              </w:rPr>
              <w:t>74</w:t>
            </w:r>
            <w:r w:rsidR="00453681">
              <w:rPr>
                <w:noProof/>
                <w:webHidden/>
              </w:rPr>
              <w:fldChar w:fldCharType="end"/>
            </w:r>
          </w:hyperlink>
        </w:p>
        <w:p w14:paraId="759A266E" w14:textId="3D1C8871" w:rsidR="00453681" w:rsidRDefault="00C56F45">
          <w:pPr>
            <w:pStyle w:val="31"/>
            <w:tabs>
              <w:tab w:val="right" w:leader="dot" w:pos="9345"/>
            </w:tabs>
            <w:rPr>
              <w:rFonts w:asciiTheme="minorHAnsi" w:eastAsiaTheme="minorEastAsia" w:hAnsiTheme="minorHAnsi" w:cstheme="minorBidi"/>
              <w:noProof/>
              <w:sz w:val="22"/>
              <w:szCs w:val="22"/>
              <w:lang w:eastAsia="ru-RU"/>
            </w:rPr>
          </w:pPr>
          <w:hyperlink w:anchor="_Toc30766892" w:history="1">
            <w:r w:rsidR="00453681" w:rsidRPr="00D77D75">
              <w:rPr>
                <w:rStyle w:val="ae"/>
                <w:rFonts w:eastAsia="Times New Roman"/>
                <w:noProof/>
                <w:lang w:eastAsia="ru-RU"/>
              </w:rPr>
              <w:t>Приложение 3</w:t>
            </w:r>
            <w:r w:rsidR="00453681">
              <w:rPr>
                <w:noProof/>
                <w:webHidden/>
              </w:rPr>
              <w:tab/>
            </w:r>
            <w:r w:rsidR="00453681">
              <w:rPr>
                <w:noProof/>
                <w:webHidden/>
              </w:rPr>
              <w:fldChar w:fldCharType="begin"/>
            </w:r>
            <w:r w:rsidR="00453681">
              <w:rPr>
                <w:noProof/>
                <w:webHidden/>
              </w:rPr>
              <w:instrText xml:space="preserve"> PAGEREF _Toc30766892 \h </w:instrText>
            </w:r>
            <w:r w:rsidR="00453681">
              <w:rPr>
                <w:noProof/>
                <w:webHidden/>
              </w:rPr>
            </w:r>
            <w:r w:rsidR="00453681">
              <w:rPr>
                <w:noProof/>
                <w:webHidden/>
              </w:rPr>
              <w:fldChar w:fldCharType="separate"/>
            </w:r>
            <w:r w:rsidR="00453681">
              <w:rPr>
                <w:noProof/>
                <w:webHidden/>
              </w:rPr>
              <w:t>79</w:t>
            </w:r>
            <w:r w:rsidR="00453681">
              <w:rPr>
                <w:noProof/>
                <w:webHidden/>
              </w:rPr>
              <w:fldChar w:fldCharType="end"/>
            </w:r>
          </w:hyperlink>
        </w:p>
        <w:p w14:paraId="5CE91430" w14:textId="23399D1F" w:rsidR="007E27DD" w:rsidRPr="007C4DD5" w:rsidRDefault="007E27DD" w:rsidP="00BF05EC">
          <w:r w:rsidRPr="007C2398">
            <w:rPr>
              <w:b/>
              <w:bCs/>
            </w:rPr>
            <w:fldChar w:fldCharType="end"/>
          </w:r>
        </w:p>
      </w:sdtContent>
    </w:sdt>
    <w:p w14:paraId="74B866A7" w14:textId="77777777" w:rsidR="007E27DD" w:rsidRPr="007C4DD5" w:rsidRDefault="007E27DD">
      <w:pPr>
        <w:spacing w:before="0" w:after="200"/>
        <w:jc w:val="left"/>
      </w:pPr>
      <w:r w:rsidRPr="007C4DD5">
        <w:br w:type="page"/>
      </w:r>
    </w:p>
    <w:p w14:paraId="6147001D" w14:textId="77777777" w:rsidR="00C80E05" w:rsidRPr="007C4DD5" w:rsidRDefault="00C80E05" w:rsidP="006C275B">
      <w:pPr>
        <w:pStyle w:val="1"/>
        <w:numPr>
          <w:ilvl w:val="0"/>
          <w:numId w:val="3"/>
        </w:numPr>
        <w:spacing w:before="0" w:after="120" w:line="240" w:lineRule="auto"/>
        <w:ind w:left="993" w:hanging="993"/>
        <w:jc w:val="left"/>
      </w:pPr>
      <w:bookmarkStart w:id="1" w:name="_Toc30766855"/>
      <w:r w:rsidRPr="007C4DD5">
        <w:t>ТЕРМИНЫ И ОПРЕДЕЛЕНИЯ</w:t>
      </w:r>
      <w:bookmarkEnd w:id="1"/>
    </w:p>
    <w:p w14:paraId="7BDC44A7" w14:textId="77777777" w:rsidR="00C80E05" w:rsidRPr="007C4DD5" w:rsidRDefault="00C80E05" w:rsidP="006C275B">
      <w:pPr>
        <w:pStyle w:val="ac"/>
        <w:numPr>
          <w:ilvl w:val="1"/>
          <w:numId w:val="6"/>
        </w:numPr>
        <w:spacing w:before="0" w:line="240" w:lineRule="auto"/>
        <w:ind w:left="993" w:hanging="993"/>
        <w:contextualSpacing w:val="0"/>
      </w:pPr>
      <w:r w:rsidRPr="007C4DD5">
        <w:t>В</w:t>
      </w:r>
      <w:r w:rsidR="00A8726C" w:rsidRPr="007C4DD5">
        <w:t xml:space="preserve"> </w:t>
      </w:r>
      <w:r w:rsidRPr="007C4DD5">
        <w:t>Правилах, помимо прочих, используются следующие термины и определения:</w:t>
      </w:r>
    </w:p>
    <w:p w14:paraId="4C42BEFE" w14:textId="5CE8A611" w:rsidR="005A7F19" w:rsidRPr="007C4DD5" w:rsidRDefault="005A7F19" w:rsidP="006C275B">
      <w:pPr>
        <w:pStyle w:val="ac"/>
        <w:numPr>
          <w:ilvl w:val="2"/>
          <w:numId w:val="25"/>
        </w:numPr>
        <w:spacing w:before="0" w:line="240" w:lineRule="auto"/>
        <w:ind w:left="993" w:hanging="993"/>
        <w:contextualSpacing w:val="0"/>
      </w:pPr>
      <w:r w:rsidRPr="00AE07D6">
        <w:rPr>
          <w:b/>
        </w:rPr>
        <w:t>Web-сервис НРД</w:t>
      </w:r>
      <w:r w:rsidRPr="007C4DD5">
        <w:t xml:space="preserve"> – канал информационного взаимодействия, обеспечивающий взаимодействие программного обеспечения Клиента </w:t>
      </w:r>
      <w:r w:rsidR="00FA68ED">
        <w:t>и (или)</w:t>
      </w:r>
      <w:r w:rsidRPr="007C4DD5">
        <w:t xml:space="preserve"> Информирующего лица с программным обеспечением Репозитария по установленному протоколу.</w:t>
      </w:r>
    </w:p>
    <w:p w14:paraId="37A5E7B9" w14:textId="77777777" w:rsidR="005A7F19" w:rsidRPr="007C4DD5" w:rsidRDefault="005A7F19" w:rsidP="006C275B">
      <w:pPr>
        <w:pStyle w:val="ac"/>
        <w:numPr>
          <w:ilvl w:val="2"/>
          <w:numId w:val="25"/>
        </w:numPr>
        <w:spacing w:before="0" w:line="240" w:lineRule="auto"/>
        <w:ind w:left="992" w:hanging="992"/>
        <w:contextualSpacing w:val="0"/>
      </w:pPr>
      <w:r w:rsidRPr="00AE07D6">
        <w:rPr>
          <w:b/>
        </w:rPr>
        <w:t>Выписка по договорам, зарегистрированным в интересах клиента</w:t>
      </w:r>
      <w:r w:rsidRPr="007C4DD5">
        <w:t xml:space="preserve"> – документ, содержащий информацию о внесенных в Реестр договоров сведениях о Генеральных соглашениях и Договорах, заключенных Клиентами на условиях генеральных соглашений, а также о Договорах, заключенных вне рамок генерального соглашения </w:t>
      </w:r>
      <w:r w:rsidR="009A44EA">
        <w:t>на дату предоставления выписки.</w:t>
      </w:r>
    </w:p>
    <w:p w14:paraId="72B768B0" w14:textId="335B3E0B" w:rsidR="005A7F19" w:rsidRPr="007C4DD5" w:rsidRDefault="005A7F19" w:rsidP="006C275B">
      <w:pPr>
        <w:pStyle w:val="ac"/>
        <w:numPr>
          <w:ilvl w:val="2"/>
          <w:numId w:val="25"/>
        </w:numPr>
        <w:spacing w:before="0" w:line="240" w:lineRule="auto"/>
        <w:ind w:left="992" w:hanging="992"/>
        <w:contextualSpacing w:val="0"/>
      </w:pPr>
      <w:r w:rsidRPr="00AE07D6">
        <w:rPr>
          <w:b/>
        </w:rPr>
        <w:t>Генеральное соглашение (единый договор)</w:t>
      </w:r>
      <w:r w:rsidRPr="007C4DD5">
        <w:t xml:space="preserve"> </w:t>
      </w:r>
      <w:r w:rsidR="00AE07D6">
        <w:t>–</w:t>
      </w:r>
      <w:r w:rsidRPr="007C4DD5">
        <w:t xml:space="preserve"> соглашение, заключенное Клиентами не на организованном рынке и содержащее общие принципы заключения, исполнения </w:t>
      </w:r>
      <w:r w:rsidR="00FA68ED">
        <w:t>и (или)</w:t>
      </w:r>
      <w:r w:rsidRPr="007C4DD5">
        <w:t xml:space="preserve"> расторжения договоров с производными финансовыми инструментами или иными видами договоров, сведения о которых подлежат предоставлению в репозитарий в соответствии с действующим законодательством Российской Федерации </w:t>
      </w:r>
      <w:r w:rsidR="00FA68ED">
        <w:t>и (или)</w:t>
      </w:r>
      <w:r w:rsidRPr="007C4DD5">
        <w:t xml:space="preserve"> нормативным (-ыми) актом (-ми) Регулирующего органа в области финансовых рынков.</w:t>
      </w:r>
    </w:p>
    <w:p w14:paraId="013828E5" w14:textId="77777777" w:rsidR="005A7F19" w:rsidRPr="007C4DD5" w:rsidRDefault="005A7F19" w:rsidP="006C275B">
      <w:pPr>
        <w:pStyle w:val="ac"/>
        <w:numPr>
          <w:ilvl w:val="2"/>
          <w:numId w:val="25"/>
        </w:numPr>
        <w:spacing w:before="0" w:line="240" w:lineRule="auto"/>
        <w:ind w:left="992" w:hanging="992"/>
        <w:contextualSpacing w:val="0"/>
      </w:pPr>
      <w:r w:rsidRPr="00AE07D6">
        <w:rPr>
          <w:b/>
        </w:rPr>
        <w:t>Договор</w:t>
      </w:r>
      <w:r w:rsidRPr="007C4DD5">
        <w:t xml:space="preserve"> – соглашение, заключенное не на организованных торгах как на условиях Генерального соглашения, так и вне рамок Генерального соглашения, информация о котором подлежит предоставлению в репозитарий для внесения сведений в реестр договоров согласно действующему законодательству Российской Федерации и нормативным актам Регулирующего органа в области финансовых рынков, а также соглашение, заключенное не на организованных торгах как на условиях Генерального соглашения, так и вне рамок Генерального соглашения, информация о котором предоставлена Клиентом для внесения в реестр договоров, вне требований действующего законодательства Российской Федерации и нормативных актов Регулирующего органа в области финансовых рынков о предоставлении информации для внесения в реестр договоров.</w:t>
      </w:r>
    </w:p>
    <w:p w14:paraId="62857D88" w14:textId="77777777" w:rsidR="005A7F19" w:rsidRPr="000431E8" w:rsidRDefault="005A7F19" w:rsidP="006C275B">
      <w:pPr>
        <w:pStyle w:val="ac"/>
        <w:numPr>
          <w:ilvl w:val="2"/>
          <w:numId w:val="25"/>
        </w:numPr>
        <w:spacing w:before="0" w:line="240" w:lineRule="auto"/>
        <w:ind w:left="992" w:hanging="992"/>
        <w:contextualSpacing w:val="0"/>
      </w:pPr>
      <w:r w:rsidRPr="00AE07D6">
        <w:rPr>
          <w:b/>
        </w:rPr>
        <w:t>Договор об обмене электронными документами</w:t>
      </w:r>
      <w:r w:rsidRPr="007C4DD5">
        <w:t xml:space="preserve"> – соглашение, определяющее условия и порядок обмена электронными документами при информационном взаимодействии Репозитария и информирующих лиц в процессе исполнения </w:t>
      </w:r>
      <w:r w:rsidRPr="000431E8">
        <w:t>заключенного между ними Договора об оказании репозитарных услуг.</w:t>
      </w:r>
    </w:p>
    <w:p w14:paraId="362DA7EB" w14:textId="72D6F31C" w:rsidR="005A7F19" w:rsidRPr="000431E8" w:rsidRDefault="005A7F19" w:rsidP="006C275B">
      <w:pPr>
        <w:pStyle w:val="ac"/>
        <w:numPr>
          <w:ilvl w:val="2"/>
          <w:numId w:val="25"/>
        </w:numPr>
        <w:spacing w:before="0" w:line="240" w:lineRule="auto"/>
        <w:ind w:left="992" w:hanging="992"/>
        <w:contextualSpacing w:val="0"/>
      </w:pPr>
      <w:r w:rsidRPr="000431E8">
        <w:rPr>
          <w:b/>
        </w:rPr>
        <w:t>Договор об оказании репозитарных услуг</w:t>
      </w:r>
      <w:r w:rsidRPr="000431E8">
        <w:t xml:space="preserve"> – соглашение, заключаемое Репозитарием с Клиентом, определяющее общий порядок предоставления репозитарных услуг, права и обязанности Клиента и Репозитария, а также порядок разрешения спорных ситуаций. Договор об оказании репозитарных услуг является публичным договором и заключается путем подпис</w:t>
      </w:r>
      <w:r w:rsidR="007C2398" w:rsidRPr="000431E8">
        <w:t xml:space="preserve">ания Заявления о присоединении </w:t>
      </w:r>
      <w:r w:rsidRPr="000431E8">
        <w:t>к Правилам.</w:t>
      </w:r>
    </w:p>
    <w:p w14:paraId="108FBBB0" w14:textId="63F924E7" w:rsidR="005A7F19" w:rsidRPr="007C4DD5" w:rsidRDefault="005A7F19" w:rsidP="006C275B">
      <w:pPr>
        <w:pStyle w:val="ac"/>
        <w:numPr>
          <w:ilvl w:val="2"/>
          <w:numId w:val="25"/>
        </w:numPr>
        <w:spacing w:before="0" w:line="240" w:lineRule="auto"/>
        <w:ind w:left="992" w:hanging="992"/>
        <w:contextualSpacing w:val="0"/>
      </w:pPr>
      <w:r w:rsidRPr="000431E8">
        <w:rPr>
          <w:b/>
        </w:rPr>
        <w:t>Идентификационный код (Репозитарный код)</w:t>
      </w:r>
      <w:r w:rsidRPr="000431E8">
        <w:t xml:space="preserve"> – уникальный набор символов (знаков), присваиваемый Репозитарием для</w:t>
      </w:r>
      <w:r w:rsidRPr="007C4DD5">
        <w:t xml:space="preserve"> идентификации лица (Клиента/ Информирующего лиц</w:t>
      </w:r>
      <w:r w:rsidR="00453681">
        <w:t>а/</w:t>
      </w:r>
      <w:r w:rsidRPr="007C4DD5">
        <w:t>Репозитария) в системе учета Репозитария.</w:t>
      </w:r>
    </w:p>
    <w:p w14:paraId="75201631" w14:textId="1881FFE8" w:rsidR="005A7F19" w:rsidRPr="007C4DD5" w:rsidRDefault="005A7F19" w:rsidP="006C275B">
      <w:pPr>
        <w:pStyle w:val="ac"/>
        <w:numPr>
          <w:ilvl w:val="2"/>
          <w:numId w:val="25"/>
        </w:numPr>
        <w:spacing w:before="0" w:line="240" w:lineRule="auto"/>
        <w:ind w:left="992" w:hanging="992"/>
        <w:contextualSpacing w:val="0"/>
      </w:pPr>
      <w:r w:rsidRPr="00AE07D6">
        <w:rPr>
          <w:b/>
        </w:rPr>
        <w:t>Информирующее лицо (ИЛ)</w:t>
      </w:r>
      <w:r w:rsidRPr="007C4DD5">
        <w:t xml:space="preserve"> </w:t>
      </w:r>
      <w:r w:rsidR="00AE07D6">
        <w:t>–</w:t>
      </w:r>
      <w:r w:rsidRPr="007C4DD5">
        <w:t xml:space="preserve"> лицо, заключившее с Репозитарием Договор об обмене электронными документами и Договор об оказании репозитарных услуг, определенно</w:t>
      </w:r>
      <w:r w:rsidR="00BF05EC">
        <w:t>е – Клиентом (-ами) - стороной/</w:t>
      </w:r>
      <w:r w:rsidRPr="007C4DD5">
        <w:t xml:space="preserve">сторонами Генерального соглашения </w:t>
      </w:r>
      <w:r w:rsidR="00FA68ED">
        <w:t>и (или)</w:t>
      </w:r>
      <w:r w:rsidRPr="007C4DD5">
        <w:t xml:space="preserve"> Договора для п</w:t>
      </w:r>
      <w:r w:rsidR="009A44EA">
        <w:t>ередачи сведений в Репозитарий.</w:t>
      </w:r>
    </w:p>
    <w:p w14:paraId="6B004C09" w14:textId="77777777" w:rsidR="005A7F19" w:rsidRPr="007C4DD5" w:rsidRDefault="005A7F19" w:rsidP="006C275B">
      <w:pPr>
        <w:pStyle w:val="ac"/>
        <w:numPr>
          <w:ilvl w:val="2"/>
          <w:numId w:val="25"/>
        </w:numPr>
        <w:spacing w:before="0" w:line="240" w:lineRule="auto"/>
        <w:ind w:left="992" w:hanging="992"/>
        <w:contextualSpacing w:val="0"/>
      </w:pPr>
      <w:r w:rsidRPr="00DC471F">
        <w:rPr>
          <w:b/>
        </w:rPr>
        <w:t xml:space="preserve">Клиент </w:t>
      </w:r>
      <w:r w:rsidRPr="007C4DD5">
        <w:t>– лицо, заключившее с Репозитарием Договор об оказании репозитарных услуг в порядке, предусмотренном Правилами.</w:t>
      </w:r>
    </w:p>
    <w:p w14:paraId="0571E764" w14:textId="77777777" w:rsidR="005A7F19" w:rsidRPr="007C4DD5" w:rsidRDefault="005A7F19" w:rsidP="006C275B">
      <w:pPr>
        <w:pStyle w:val="ac"/>
        <w:numPr>
          <w:ilvl w:val="2"/>
          <w:numId w:val="25"/>
        </w:numPr>
        <w:spacing w:before="0" w:line="240" w:lineRule="auto"/>
        <w:ind w:left="992" w:hanging="992"/>
        <w:contextualSpacing w:val="0"/>
      </w:pPr>
      <w:r w:rsidRPr="00AE07D6">
        <w:rPr>
          <w:b/>
        </w:rPr>
        <w:t>Клиент, не обязанный предоставлять информацию в Репозитарий</w:t>
      </w:r>
      <w:r w:rsidRPr="007C4DD5">
        <w:t xml:space="preserve"> – лицо, являющееся стороной Договора, заключенного не на организованных торгах как на условиях Генерального соглашения, так и вне рамок Генерального соглашения, сведения о котором подлежат внесению в Реестр договоров, одновременно выступающее Клиентом Репозитария, которое в соответствии с нормативными актами Регулирующего органа в области финансовых рынков не обязано (освобождено от обязанности) предоставлять информацию в Репозитарий.</w:t>
      </w:r>
    </w:p>
    <w:p w14:paraId="7DC68D03" w14:textId="188E6A7E" w:rsidR="005A7F19" w:rsidRPr="007C4DD5" w:rsidRDefault="005A7F19" w:rsidP="001D228B">
      <w:pPr>
        <w:pStyle w:val="ac"/>
        <w:numPr>
          <w:ilvl w:val="2"/>
          <w:numId w:val="25"/>
        </w:numPr>
        <w:spacing w:before="0" w:line="240" w:lineRule="auto"/>
        <w:ind w:left="993" w:hanging="993"/>
        <w:contextualSpacing w:val="0"/>
      </w:pPr>
      <w:r w:rsidRPr="00AE07D6">
        <w:rPr>
          <w:b/>
        </w:rPr>
        <w:t>Комитет пользователей репозитарных услуг (Комитет)</w:t>
      </w:r>
      <w:r w:rsidRPr="007C4DD5">
        <w:t xml:space="preserve"> – постоянно действующее представительство Клиентов Репозитария, созданное для учета интересов Клиентов при разработке и согласовании внутренних документов и </w:t>
      </w:r>
      <w:r w:rsidR="00CC7205">
        <w:t xml:space="preserve">Тарифов оказания репозитарных услуг </w:t>
      </w:r>
      <w:r w:rsidR="002F436B">
        <w:t>НКО АО НРД</w:t>
      </w:r>
      <w:r w:rsidRPr="007C4DD5">
        <w:t>, осуществляющее свою деятельность в соответствии с Положением о комитете пользователей репозитарных услуг.</w:t>
      </w:r>
    </w:p>
    <w:p w14:paraId="451CBA4E" w14:textId="77777777" w:rsidR="005A7F19" w:rsidRPr="00AE07D6" w:rsidRDefault="005A7F19" w:rsidP="006C275B">
      <w:pPr>
        <w:pStyle w:val="ac"/>
        <w:numPr>
          <w:ilvl w:val="2"/>
          <w:numId w:val="25"/>
        </w:numPr>
        <w:spacing w:before="0" w:line="240" w:lineRule="auto"/>
        <w:ind w:left="992" w:hanging="992"/>
        <w:contextualSpacing w:val="0"/>
      </w:pPr>
      <w:r w:rsidRPr="00AE07D6">
        <w:rPr>
          <w:b/>
        </w:rPr>
        <w:t>Международный код идентификации Участника (Legal Entity Identifier, LEI)</w:t>
      </w:r>
      <w:r w:rsidRPr="00AE07D6">
        <w:t xml:space="preserve"> – </w:t>
      </w:r>
      <w:r w:rsidRPr="007C4DD5">
        <w:t>присваиваемый в соответствии с ме</w:t>
      </w:r>
      <w:r w:rsidR="009A44EA">
        <w:t xml:space="preserve">ждународными стандартами (ISO) </w:t>
      </w:r>
      <w:r w:rsidRPr="007C4DD5">
        <w:t>международный код идентификации юридического лица.</w:t>
      </w:r>
    </w:p>
    <w:p w14:paraId="7A2412E1" w14:textId="54F637D5" w:rsidR="005A7F19" w:rsidRPr="007C4DD5" w:rsidRDefault="005A7F19" w:rsidP="006C275B">
      <w:pPr>
        <w:pStyle w:val="ac"/>
        <w:numPr>
          <w:ilvl w:val="2"/>
          <w:numId w:val="25"/>
        </w:numPr>
        <w:spacing w:before="0" w:line="240" w:lineRule="auto"/>
        <w:ind w:left="992" w:hanging="992"/>
        <w:contextualSpacing w:val="0"/>
      </w:pPr>
      <w:r w:rsidRPr="00AE07D6">
        <w:rPr>
          <w:b/>
        </w:rPr>
        <w:t>Операционный день Репозитария (Операционный день)</w:t>
      </w:r>
      <w:r w:rsidRPr="00756D08">
        <w:t xml:space="preserve"> </w:t>
      </w:r>
      <w:r w:rsidR="00AE07D6">
        <w:t>–</w:t>
      </w:r>
      <w:r w:rsidRPr="00756D08">
        <w:t xml:space="preserve"> </w:t>
      </w:r>
      <w:r w:rsidRPr="00AE07D6">
        <w:t>установленный уполномоченным органом НРД период времени, в течение которого производится обслуживание Клиентов при оказании Репозита</w:t>
      </w:r>
      <w:r w:rsidR="00C51489" w:rsidRPr="00AE07D6">
        <w:t>р</w:t>
      </w:r>
      <w:r w:rsidRPr="00AE07D6">
        <w:t>ных услуг.</w:t>
      </w:r>
    </w:p>
    <w:p w14:paraId="54F54C0E" w14:textId="77777777" w:rsidR="005A7F19" w:rsidRPr="007C4DD5" w:rsidRDefault="005A7F19" w:rsidP="006C275B">
      <w:pPr>
        <w:pStyle w:val="ac"/>
        <w:numPr>
          <w:ilvl w:val="2"/>
          <w:numId w:val="25"/>
        </w:numPr>
        <w:spacing w:before="0" w:line="240" w:lineRule="auto"/>
        <w:ind w:left="992" w:hanging="992"/>
        <w:contextualSpacing w:val="0"/>
      </w:pPr>
      <w:r w:rsidRPr="00AE07D6">
        <w:rPr>
          <w:b/>
        </w:rPr>
        <w:t>Операция Репозитария</w:t>
      </w:r>
      <w:r w:rsidR="00756D08" w:rsidRPr="00AE07D6">
        <w:rPr>
          <w:b/>
        </w:rPr>
        <w:t xml:space="preserve"> (Операция)</w:t>
      </w:r>
      <w:r w:rsidRPr="007C4DD5">
        <w:t xml:space="preserve"> – совокупность действий, осуществляемых Репозитарием с записями в учетных регистрах Репозитария, а также с хранящимися в Репозитарии сообщениями Информирующих лиц </w:t>
      </w:r>
      <w:r w:rsidR="00FA68ED">
        <w:t>и (или)</w:t>
      </w:r>
      <w:r w:rsidRPr="007C4DD5">
        <w:t xml:space="preserve"> Клиентов, сканированными копиями документов Информирующих лиц </w:t>
      </w:r>
      <w:r w:rsidR="00FA68ED">
        <w:t>и (или)</w:t>
      </w:r>
      <w:r w:rsidRPr="007C4DD5">
        <w:t xml:space="preserve"> Клиентов и иной дополнительной информацией, направленной Информирующими лицами </w:t>
      </w:r>
      <w:r w:rsidR="00FA68ED">
        <w:t>и (или)</w:t>
      </w:r>
      <w:r w:rsidRPr="007C4DD5">
        <w:t xml:space="preserve"> Клиентами для внесения в Реестр договоров, последующего учета и хранения в Репозитарии.</w:t>
      </w:r>
    </w:p>
    <w:p w14:paraId="61739AE9" w14:textId="77777777" w:rsidR="005A7F19" w:rsidRPr="00AE07D6" w:rsidRDefault="005A7F19" w:rsidP="006C275B">
      <w:pPr>
        <w:pStyle w:val="ac"/>
        <w:numPr>
          <w:ilvl w:val="2"/>
          <w:numId w:val="25"/>
        </w:numPr>
        <w:spacing w:before="0" w:line="240" w:lineRule="auto"/>
        <w:ind w:left="992" w:hanging="992"/>
        <w:contextualSpacing w:val="0"/>
      </w:pPr>
      <w:r w:rsidRPr="00AE07D6">
        <w:rPr>
          <w:b/>
        </w:rPr>
        <w:t>Положение о комитете пользователей репозитарных услуг</w:t>
      </w:r>
      <w:r w:rsidRPr="00AE07D6">
        <w:t xml:space="preserve"> – </w:t>
      </w:r>
      <w:r w:rsidRPr="007C4DD5">
        <w:t>внутренний документ Репозитария, определяющий порядок формирования и работы Комитета пользователей репозитарных услуг, а также порядок принятия решений и ответственности членов Комитета. Документ разрабатывается Репозитарием и утверждается Банком России в порядке, установленном нормативными актами Банка России.</w:t>
      </w:r>
    </w:p>
    <w:p w14:paraId="2B0AD714" w14:textId="36FF71F1" w:rsidR="009A44EA" w:rsidRPr="009A44EA" w:rsidRDefault="000431E8" w:rsidP="006C275B">
      <w:pPr>
        <w:pStyle w:val="ac"/>
        <w:numPr>
          <w:ilvl w:val="2"/>
          <w:numId w:val="25"/>
        </w:numPr>
        <w:spacing w:before="0" w:line="240" w:lineRule="auto"/>
        <w:ind w:left="992" w:hanging="992"/>
        <w:contextualSpacing w:val="0"/>
      </w:pPr>
      <w:r>
        <w:rPr>
          <w:b/>
        </w:rPr>
        <w:t>Правила</w:t>
      </w:r>
      <w:r w:rsidR="00920145">
        <w:t xml:space="preserve"> </w:t>
      </w:r>
      <w:r w:rsidR="00920145" w:rsidRPr="00AE07D6">
        <w:t xml:space="preserve">– </w:t>
      </w:r>
      <w:r w:rsidR="00920145" w:rsidRPr="009A44EA">
        <w:t>настоящие Правила осуществления репозитарной деятельности НКО АО НРД</w:t>
      </w:r>
      <w:r w:rsidR="009A44EA" w:rsidRPr="009A44EA">
        <w:t>.</w:t>
      </w:r>
    </w:p>
    <w:p w14:paraId="59E9EC76" w14:textId="299CAA73" w:rsidR="005A7F19" w:rsidRPr="00AE07D6" w:rsidRDefault="005A7F19" w:rsidP="006C275B">
      <w:pPr>
        <w:pStyle w:val="ac"/>
        <w:numPr>
          <w:ilvl w:val="2"/>
          <w:numId w:val="25"/>
        </w:numPr>
        <w:spacing w:before="0" w:line="240" w:lineRule="auto"/>
        <w:ind w:left="992" w:hanging="992"/>
        <w:contextualSpacing w:val="0"/>
      </w:pPr>
      <w:r w:rsidRPr="00AE07D6">
        <w:rPr>
          <w:b/>
        </w:rPr>
        <w:t>Правила ЭДО</w:t>
      </w:r>
      <w:r w:rsidRPr="00AE07D6">
        <w:t xml:space="preserve"> </w:t>
      </w:r>
      <w:r w:rsidRPr="007C4DD5">
        <w:t>– приложение 1 к Договору об обмене электронными документами.</w:t>
      </w:r>
    </w:p>
    <w:p w14:paraId="7E214EAB" w14:textId="77777777" w:rsidR="005A7F19" w:rsidRPr="007C4DD5" w:rsidRDefault="005A7F19" w:rsidP="006C275B">
      <w:pPr>
        <w:pStyle w:val="ac"/>
        <w:numPr>
          <w:ilvl w:val="2"/>
          <w:numId w:val="25"/>
        </w:numPr>
        <w:spacing w:before="0" w:line="240" w:lineRule="auto"/>
        <w:ind w:left="992" w:hanging="992"/>
        <w:contextualSpacing w:val="0"/>
      </w:pPr>
      <w:r w:rsidRPr="00AE07D6">
        <w:rPr>
          <w:b/>
        </w:rPr>
        <w:t>Программное обеспечение Репозитария (ПО Репозитария)</w:t>
      </w:r>
      <w:r w:rsidRPr="007C4DD5">
        <w:t xml:space="preserve"> – программный комплекс НКО АО НРД, предназначенный для целей обеспечения репозитарной деятельности, включающий в том числе клиентские рабочие места, серверную часть (базу данных Репозитария), а также средства конвертации сообщений.</w:t>
      </w:r>
    </w:p>
    <w:p w14:paraId="5ED3F439" w14:textId="1407F3F8" w:rsidR="005A7F19" w:rsidRPr="007C4DD5" w:rsidRDefault="005A7F19" w:rsidP="006C275B">
      <w:pPr>
        <w:pStyle w:val="ac"/>
        <w:numPr>
          <w:ilvl w:val="2"/>
          <w:numId w:val="25"/>
        </w:numPr>
        <w:spacing w:before="0" w:line="240" w:lineRule="auto"/>
        <w:ind w:left="992" w:hanging="992"/>
        <w:contextualSpacing w:val="0"/>
      </w:pPr>
      <w:r w:rsidRPr="00AE07D6">
        <w:rPr>
          <w:b/>
        </w:rPr>
        <w:t>Регистрационный (Репозитарный) номер</w:t>
      </w:r>
      <w:r w:rsidRPr="007C4DD5">
        <w:t xml:space="preserve"> – уникальный набор символов (знаков), присваиваемый Репозитарием для идентификации зарегистрированного в Реестре договоров</w:t>
      </w:r>
      <w:r w:rsidR="00B63F6C">
        <w:t xml:space="preserve"> Репозитария документа (Анкеты/Отчета/</w:t>
      </w:r>
      <w:r w:rsidRPr="007C4DD5">
        <w:t>Заявления/ Подтверждения или иного документа), предоставленного Клиентом/ Информирующим лицом для внесения сведений в Реестр договоров Репозитария.</w:t>
      </w:r>
    </w:p>
    <w:p w14:paraId="044D2386" w14:textId="4FD41419" w:rsidR="005A7F19" w:rsidRPr="007C4DD5" w:rsidRDefault="005A7F19" w:rsidP="006C275B">
      <w:pPr>
        <w:pStyle w:val="ac"/>
        <w:numPr>
          <w:ilvl w:val="2"/>
          <w:numId w:val="25"/>
        </w:numPr>
        <w:spacing w:before="0" w:line="240" w:lineRule="auto"/>
        <w:ind w:left="992" w:hanging="992"/>
        <w:contextualSpacing w:val="0"/>
      </w:pPr>
      <w:r w:rsidRPr="00AE07D6">
        <w:rPr>
          <w:b/>
        </w:rPr>
        <w:t>Регулирующий орган в области финансовых рынков</w:t>
      </w:r>
      <w:r w:rsidRPr="007C4DD5">
        <w:t xml:space="preserve"> </w:t>
      </w:r>
      <w:r w:rsidR="00AE07D6">
        <w:t>–</w:t>
      </w:r>
      <w:r w:rsidRPr="007C4DD5">
        <w:t xml:space="preserve"> Центральный банк Российской Федерации (Банк России).</w:t>
      </w:r>
    </w:p>
    <w:p w14:paraId="1E5885FA" w14:textId="77777777" w:rsidR="005A7F19" w:rsidRPr="007C4DD5" w:rsidRDefault="005A7F19" w:rsidP="006C275B">
      <w:pPr>
        <w:pStyle w:val="ac"/>
        <w:numPr>
          <w:ilvl w:val="2"/>
          <w:numId w:val="25"/>
        </w:numPr>
        <w:spacing w:before="0" w:line="240" w:lineRule="auto"/>
        <w:ind w:left="992" w:hanging="992"/>
        <w:contextualSpacing w:val="0"/>
      </w:pPr>
      <w:r w:rsidRPr="00AE07D6">
        <w:rPr>
          <w:b/>
        </w:rPr>
        <w:t>Реестр договоров</w:t>
      </w:r>
      <w:r w:rsidRPr="007C4DD5">
        <w:t xml:space="preserve"> – журнал (электронная база данных), предназначенный для учета сведений, предоставленных Клиентами или Информирующими лицами Клиентов для внесения в Реестр договоров, включая сведения обо всех Генеральных соглашениях и Договорах. Реестр договоров состоит из трех разделов (Раздел 1, Раздел 2, Раздел</w:t>
      </w:r>
      <w:r w:rsidR="00C51489">
        <w:t xml:space="preserve"> </w:t>
      </w:r>
      <w:r w:rsidRPr="007C4DD5">
        <w:t>3).</w:t>
      </w:r>
    </w:p>
    <w:p w14:paraId="4518876F" w14:textId="77777777" w:rsidR="005A7F19" w:rsidRPr="007C4DD5" w:rsidRDefault="005A7F19" w:rsidP="006C275B">
      <w:pPr>
        <w:pStyle w:val="ac"/>
        <w:numPr>
          <w:ilvl w:val="2"/>
          <w:numId w:val="25"/>
        </w:numPr>
        <w:spacing w:before="0" w:line="240" w:lineRule="auto"/>
        <w:ind w:left="992" w:hanging="992"/>
        <w:contextualSpacing w:val="0"/>
      </w:pPr>
      <w:r w:rsidRPr="00AE07D6">
        <w:rPr>
          <w:b/>
        </w:rPr>
        <w:t xml:space="preserve">Репозитарий </w:t>
      </w:r>
      <w:r w:rsidRPr="007C4DD5">
        <w:t>– Небанковская кредитная организация акционерное общество «Национальный расчетный депозитарий» (НКО АО НРД).</w:t>
      </w:r>
    </w:p>
    <w:p w14:paraId="59108F54" w14:textId="77777777" w:rsidR="005A7F19" w:rsidRPr="007C4DD5" w:rsidRDefault="005A7F19" w:rsidP="006C275B">
      <w:pPr>
        <w:pStyle w:val="ac"/>
        <w:numPr>
          <w:ilvl w:val="2"/>
          <w:numId w:val="25"/>
        </w:numPr>
        <w:spacing w:before="0" w:line="240" w:lineRule="auto"/>
        <w:ind w:left="992" w:hanging="992"/>
        <w:contextualSpacing w:val="0"/>
      </w:pPr>
      <w:r w:rsidRPr="00AE07D6">
        <w:rPr>
          <w:b/>
        </w:rPr>
        <w:t>Репозитарные услуги (услуги Репозитария)</w:t>
      </w:r>
      <w:r w:rsidRPr="007C4DD5">
        <w:t xml:space="preserve"> – услуги, оказываемые Репозитарием Клиенту </w:t>
      </w:r>
      <w:r w:rsidR="00FA68ED">
        <w:t>и (или)</w:t>
      </w:r>
      <w:r w:rsidRPr="007C4DD5">
        <w:t xml:space="preserve"> Информирующему лицу, в соответствии с Правилами.</w:t>
      </w:r>
    </w:p>
    <w:p w14:paraId="6B5779D5" w14:textId="3F782EDC" w:rsidR="005A7F19" w:rsidRPr="007C4DD5" w:rsidRDefault="00C51489" w:rsidP="006C275B">
      <w:pPr>
        <w:pStyle w:val="ac"/>
        <w:numPr>
          <w:ilvl w:val="2"/>
          <w:numId w:val="25"/>
        </w:numPr>
        <w:spacing w:before="0" w:line="240" w:lineRule="auto"/>
        <w:ind w:left="992" w:hanging="992"/>
        <w:contextualSpacing w:val="0"/>
      </w:pPr>
      <w:r w:rsidRPr="00AE07D6">
        <w:rPr>
          <w:b/>
        </w:rPr>
        <w:t>Сверка</w:t>
      </w:r>
      <w:r>
        <w:t xml:space="preserve"> </w:t>
      </w:r>
      <w:r w:rsidR="005A7F19" w:rsidRPr="007C4DD5">
        <w:t xml:space="preserve">– процесс сопоставления Репозитарием сообщений, полученных от Информирующих лиц </w:t>
      </w:r>
      <w:r w:rsidR="00AE07D6">
        <w:t>–</w:t>
      </w:r>
      <w:r w:rsidR="005A7F19" w:rsidRPr="007C4DD5">
        <w:t xml:space="preserve"> сторон по Генеральному соглашению/Договору для</w:t>
      </w:r>
      <w:r>
        <w:t xml:space="preserve"> внесения сведений о Договорах/</w:t>
      </w:r>
      <w:r w:rsidR="005A7F19" w:rsidRPr="007C4DD5">
        <w:t>Генеральных соглашениях в Реестр договоров.</w:t>
      </w:r>
    </w:p>
    <w:p w14:paraId="15E9C4F0" w14:textId="77777777" w:rsidR="005A7F19" w:rsidRPr="007C4DD5" w:rsidRDefault="005A7F19" w:rsidP="006C275B">
      <w:pPr>
        <w:pStyle w:val="ac"/>
        <w:numPr>
          <w:ilvl w:val="2"/>
          <w:numId w:val="25"/>
        </w:numPr>
        <w:spacing w:before="0" w:line="240" w:lineRule="auto"/>
        <w:ind w:left="992" w:hanging="992"/>
        <w:contextualSpacing w:val="0"/>
      </w:pPr>
      <w:r w:rsidRPr="00AE07D6">
        <w:rPr>
          <w:b/>
        </w:rPr>
        <w:t>Служебное поручение</w:t>
      </w:r>
      <w:r w:rsidRPr="007C4DD5">
        <w:t xml:space="preserve"> – документ Репозитария, подписанный уполномоченным лицом Репозитария и являющийся основанием для проведения Операции Репозитария.</w:t>
      </w:r>
    </w:p>
    <w:p w14:paraId="4434D5AC" w14:textId="77777777" w:rsidR="005A7F19" w:rsidRPr="007C4DD5" w:rsidRDefault="005A7F19" w:rsidP="006C275B">
      <w:pPr>
        <w:pStyle w:val="ac"/>
        <w:numPr>
          <w:ilvl w:val="2"/>
          <w:numId w:val="25"/>
        </w:numPr>
        <w:spacing w:before="0" w:line="240" w:lineRule="auto"/>
        <w:ind w:left="992" w:hanging="992"/>
        <w:contextualSpacing w:val="0"/>
      </w:pPr>
      <w:r w:rsidRPr="00AE07D6">
        <w:rPr>
          <w:b/>
        </w:rPr>
        <w:t>Справочник Участников</w:t>
      </w:r>
      <w:r w:rsidRPr="007C4DD5">
        <w:t xml:space="preserve"> – список Участников репозитарных отношений, содержащий реквизиты каждого Участника, согласно перечню реквизитов, указанных в форме Справочника участников, размещенной на официальном сайте Репозитария по адресу: </w:t>
      </w:r>
      <w:hyperlink r:id="rId8" w:history="1">
        <w:r w:rsidRPr="00AE07D6">
          <w:t>www.nsd.ru</w:t>
        </w:r>
      </w:hyperlink>
      <w:r w:rsidRPr="007C4DD5">
        <w:t xml:space="preserve"> и используемый Клиентом, </w:t>
      </w:r>
      <w:r w:rsidR="00FA68ED">
        <w:t>и (или)</w:t>
      </w:r>
      <w:r w:rsidRPr="007C4DD5">
        <w:t xml:space="preserve"> Информирующим лицом при формировании сообщений в Репозитарий.</w:t>
      </w:r>
    </w:p>
    <w:p w14:paraId="39F600F3" w14:textId="77777777" w:rsidR="00756D08" w:rsidRPr="00AE07D6" w:rsidRDefault="00756D08" w:rsidP="006C275B">
      <w:pPr>
        <w:pStyle w:val="ac"/>
        <w:numPr>
          <w:ilvl w:val="2"/>
          <w:numId w:val="25"/>
        </w:numPr>
        <w:spacing w:before="0" w:line="240" w:lineRule="auto"/>
        <w:ind w:left="992" w:hanging="992"/>
        <w:contextualSpacing w:val="0"/>
      </w:pPr>
      <w:r w:rsidRPr="00AE07D6">
        <w:rPr>
          <w:b/>
        </w:rPr>
        <w:t>СУО (Система управления обеспечением)</w:t>
      </w:r>
      <w:r w:rsidRPr="00AE07D6">
        <w:t xml:space="preserve"> – </w:t>
      </w:r>
      <w:r w:rsidRPr="00756D08">
        <w:t>автоматизированная система, обеспечивающая выполнение функций НРД по управлению обеспечением и подбору ценных бумаг.</w:t>
      </w:r>
    </w:p>
    <w:p w14:paraId="7860773D" w14:textId="21E5D3BF" w:rsidR="00D15144" w:rsidRDefault="00D15144" w:rsidP="00D15144">
      <w:pPr>
        <w:pStyle w:val="ac"/>
        <w:numPr>
          <w:ilvl w:val="2"/>
          <w:numId w:val="25"/>
        </w:numPr>
        <w:spacing w:before="0" w:line="240" w:lineRule="auto"/>
        <w:ind w:left="992" w:hanging="992"/>
        <w:contextualSpacing w:val="0"/>
      </w:pPr>
      <w:r w:rsidRPr="000C474D">
        <w:rPr>
          <w:b/>
        </w:rPr>
        <w:t>Тарифы</w:t>
      </w:r>
      <w:r w:rsidRPr="000C474D">
        <w:t xml:space="preserve"> – Тарифы оказания репозитарных услуг НКО АО НРД.</w:t>
      </w:r>
    </w:p>
    <w:p w14:paraId="2D8F3F79" w14:textId="6F3C539C" w:rsidR="005A7F19" w:rsidRPr="007C4DD5" w:rsidRDefault="005A7F19" w:rsidP="00D15144">
      <w:pPr>
        <w:pStyle w:val="ac"/>
        <w:numPr>
          <w:ilvl w:val="2"/>
          <w:numId w:val="25"/>
        </w:numPr>
        <w:spacing w:before="0" w:line="240" w:lineRule="auto"/>
        <w:ind w:left="992" w:hanging="992"/>
        <w:contextualSpacing w:val="0"/>
      </w:pPr>
      <w:r w:rsidRPr="00D15144">
        <w:rPr>
          <w:b/>
        </w:rPr>
        <w:t>Технический сбой</w:t>
      </w:r>
      <w:r w:rsidRPr="00AE07D6">
        <w:t xml:space="preserve"> </w:t>
      </w:r>
      <w:r w:rsidRPr="007C4DD5">
        <w:t>– чрезвычайная ситуация, приведшая к утрате способности программного обеспечения Информирующего лица или Репозитария выполнять свои штатные функции.</w:t>
      </w:r>
    </w:p>
    <w:p w14:paraId="6B82CC96" w14:textId="77777777" w:rsidR="005A7F19" w:rsidRPr="007C4DD5" w:rsidRDefault="005A7F19" w:rsidP="006C275B">
      <w:pPr>
        <w:pStyle w:val="ac"/>
        <w:numPr>
          <w:ilvl w:val="2"/>
          <w:numId w:val="25"/>
        </w:numPr>
        <w:spacing w:before="0" w:line="240" w:lineRule="auto"/>
        <w:ind w:left="992" w:hanging="992"/>
        <w:contextualSpacing w:val="0"/>
      </w:pPr>
      <w:r w:rsidRPr="00AE07D6">
        <w:rPr>
          <w:b/>
        </w:rPr>
        <w:t>Уникальный код идентификации Договора (Unique Trade Identifier, UTI)</w:t>
      </w:r>
      <w:r w:rsidRPr="007C4DD5">
        <w:t xml:space="preserve"> – формируемый с использованием определенных правил идентификационный номер, присваиваемый формирующим лицом при заключении Договора, обеспечивающий его однозначную идентификацию для целей предоставления информации в репозитарий. </w:t>
      </w:r>
    </w:p>
    <w:p w14:paraId="13EF8936" w14:textId="77777777" w:rsidR="005A7F19" w:rsidRPr="007C4DD5" w:rsidRDefault="005A7F19" w:rsidP="006C275B">
      <w:pPr>
        <w:pStyle w:val="ac"/>
        <w:numPr>
          <w:ilvl w:val="2"/>
          <w:numId w:val="25"/>
        </w:numPr>
        <w:spacing w:before="0" w:line="240" w:lineRule="auto"/>
        <w:ind w:left="992" w:hanging="992"/>
        <w:contextualSpacing w:val="0"/>
      </w:pPr>
      <w:r w:rsidRPr="00AE07D6">
        <w:rPr>
          <w:b/>
        </w:rPr>
        <w:t>Участник репозитарных отношений (Участник)</w:t>
      </w:r>
      <w:r w:rsidRPr="007C4DD5">
        <w:t xml:space="preserve"> – Клиент </w:t>
      </w:r>
      <w:r w:rsidR="00FA68ED">
        <w:t>и (или)</w:t>
      </w:r>
      <w:r w:rsidRPr="007C4DD5">
        <w:t xml:space="preserve"> Информирующее лицо </w:t>
      </w:r>
      <w:r w:rsidR="00FA68ED">
        <w:t>и (или)</w:t>
      </w:r>
      <w:r w:rsidRPr="007C4DD5">
        <w:t xml:space="preserve"> Репозитарий.</w:t>
      </w:r>
    </w:p>
    <w:p w14:paraId="676F93B0" w14:textId="77777777" w:rsidR="00C51489" w:rsidRDefault="005A7F19" w:rsidP="006C275B">
      <w:pPr>
        <w:pStyle w:val="ac"/>
        <w:numPr>
          <w:ilvl w:val="2"/>
          <w:numId w:val="25"/>
        </w:numPr>
        <w:spacing w:before="0" w:line="240" w:lineRule="auto"/>
        <w:ind w:left="992" w:hanging="992"/>
        <w:contextualSpacing w:val="0"/>
      </w:pPr>
      <w:r w:rsidRPr="00AE07D6">
        <w:rPr>
          <w:b/>
        </w:rPr>
        <w:t>Участники</w:t>
      </w:r>
      <w:r w:rsidRPr="007C4DD5">
        <w:t xml:space="preserve"> – Клиент, Информирующее лиц</w:t>
      </w:r>
      <w:r w:rsidR="00C51489">
        <w:t>о и Репозитарий в совокупности.</w:t>
      </w:r>
    </w:p>
    <w:p w14:paraId="3E81B42F" w14:textId="77777777" w:rsidR="00525980" w:rsidRPr="00AE07D6" w:rsidRDefault="00525980" w:rsidP="006C275B">
      <w:pPr>
        <w:pStyle w:val="ac"/>
        <w:numPr>
          <w:ilvl w:val="2"/>
          <w:numId w:val="25"/>
        </w:numPr>
        <w:spacing w:before="0" w:line="240" w:lineRule="auto"/>
        <w:ind w:left="992" w:hanging="992"/>
        <w:contextualSpacing w:val="0"/>
      </w:pPr>
      <w:r w:rsidRPr="00AE07D6">
        <w:t>Остальные термины и определения, используемые в Правилах, должны пониматься в соответствии с действующим законодательством Российской Федерации и, в части обеспечения электронного взаимодействия – Правилами ЭДО НРД.</w:t>
      </w:r>
    </w:p>
    <w:p w14:paraId="10EA4279" w14:textId="77777777" w:rsidR="00525980" w:rsidRPr="007C4DD5" w:rsidRDefault="00525980" w:rsidP="006C275B">
      <w:pPr>
        <w:pStyle w:val="ac"/>
        <w:numPr>
          <w:ilvl w:val="1"/>
          <w:numId w:val="6"/>
        </w:numPr>
        <w:spacing w:before="0" w:line="240" w:lineRule="auto"/>
        <w:ind w:left="993" w:hanging="993"/>
        <w:contextualSpacing w:val="0"/>
        <w:rPr>
          <w:rFonts w:eastAsia="Times New Roman"/>
          <w:lang w:eastAsia="ru-RU"/>
        </w:rPr>
      </w:pPr>
      <w:r w:rsidRPr="007C4DD5">
        <w:rPr>
          <w:rFonts w:eastAsia="Times New Roman"/>
          <w:lang w:eastAsia="ru-RU"/>
        </w:rPr>
        <w:t>Термины в единственном числе для целей толкования аналогично применяются во множественном числе; термины, обозначенные существительным, образованным от глагола, равнозначно применяются к глаголам, от которых они образованы; термины, выраженные существительным, равнозначно применяются к прилагательным, образов</w:t>
      </w:r>
      <w:r w:rsidR="00C51489">
        <w:rPr>
          <w:rFonts w:eastAsia="Times New Roman"/>
          <w:lang w:eastAsia="ru-RU"/>
        </w:rPr>
        <w:t>анным от таких существительных.</w:t>
      </w:r>
    </w:p>
    <w:p w14:paraId="0604D5CE" w14:textId="77777777" w:rsidR="00C80E05" w:rsidRPr="007C4DD5" w:rsidRDefault="001527DD" w:rsidP="006C275B">
      <w:pPr>
        <w:pStyle w:val="ac"/>
        <w:numPr>
          <w:ilvl w:val="1"/>
          <w:numId w:val="6"/>
        </w:numPr>
        <w:spacing w:before="0" w:line="240" w:lineRule="auto"/>
        <w:ind w:left="993" w:hanging="993"/>
        <w:contextualSpacing w:val="0"/>
      </w:pPr>
      <w:r w:rsidRPr="007C4DD5">
        <w:t xml:space="preserve">В настоящих Правилах </w:t>
      </w:r>
      <w:r w:rsidR="00C80E05" w:rsidRPr="007C4DD5">
        <w:t>любые ссылки на пункты должны толковаться как ссылки на пункты настоящих</w:t>
      </w:r>
      <w:r w:rsidRPr="007C4DD5">
        <w:t xml:space="preserve"> </w:t>
      </w:r>
      <w:r w:rsidR="00C80E05" w:rsidRPr="007C4DD5">
        <w:t>Правил, и любые ссылки на Приложение должны толковаться как ссылки на Приложение к Правилам,</w:t>
      </w:r>
      <w:r w:rsidRPr="007C4DD5">
        <w:t xml:space="preserve"> </w:t>
      </w:r>
      <w:r w:rsidR="00C80E05" w:rsidRPr="007C4DD5">
        <w:t>если иное не следует из контекста.</w:t>
      </w:r>
    </w:p>
    <w:p w14:paraId="028AFC02" w14:textId="77777777" w:rsidR="00C80E05" w:rsidRPr="007C4DD5" w:rsidRDefault="00C80E05" w:rsidP="006C275B">
      <w:pPr>
        <w:pStyle w:val="1"/>
        <w:numPr>
          <w:ilvl w:val="0"/>
          <w:numId w:val="3"/>
        </w:numPr>
        <w:spacing w:before="0" w:after="120" w:line="240" w:lineRule="auto"/>
        <w:ind w:left="993" w:hanging="993"/>
        <w:jc w:val="left"/>
      </w:pPr>
      <w:bookmarkStart w:id="2" w:name="_Toc30766856"/>
      <w:r w:rsidRPr="007C4DD5">
        <w:t>ОБЩИЕ ПОЛОЖЕНИЯ</w:t>
      </w:r>
      <w:bookmarkEnd w:id="2"/>
    </w:p>
    <w:p w14:paraId="28F286BC" w14:textId="2A982E07" w:rsidR="00C80E05" w:rsidRPr="007C4DD5" w:rsidRDefault="00C80E05" w:rsidP="006C275B">
      <w:pPr>
        <w:pStyle w:val="2"/>
        <w:numPr>
          <w:ilvl w:val="1"/>
          <w:numId w:val="4"/>
        </w:numPr>
        <w:spacing w:before="0" w:after="120" w:line="240" w:lineRule="auto"/>
        <w:ind w:left="993" w:hanging="993"/>
      </w:pPr>
      <w:bookmarkStart w:id="3" w:name="_Toc30766857"/>
      <w:r w:rsidRPr="00051B72">
        <w:t>Предмет Правил</w:t>
      </w:r>
      <w:r w:rsidR="00163795" w:rsidRPr="00051B72">
        <w:t xml:space="preserve"> </w:t>
      </w:r>
      <w:r w:rsidR="00051B72" w:rsidRPr="00051B72">
        <w:t>осуществления репозитарной деятельности</w:t>
      </w:r>
      <w:bookmarkEnd w:id="3"/>
    </w:p>
    <w:p w14:paraId="7B27A201" w14:textId="2B6D19FF" w:rsidR="00C80E05" w:rsidRPr="007C4DD5" w:rsidRDefault="00C80E05" w:rsidP="006C275B">
      <w:pPr>
        <w:pStyle w:val="ac"/>
        <w:numPr>
          <w:ilvl w:val="2"/>
          <w:numId w:val="4"/>
        </w:numPr>
        <w:spacing w:before="0" w:line="240" w:lineRule="auto"/>
        <w:ind w:left="993" w:hanging="993"/>
        <w:contextualSpacing w:val="0"/>
      </w:pPr>
      <w:r w:rsidRPr="007C4DD5">
        <w:t xml:space="preserve">Правила </w:t>
      </w:r>
      <w:r w:rsidR="00DC471F" w:rsidRPr="009A44EA">
        <w:t>осуществления репозитарной деятельности</w:t>
      </w:r>
      <w:r w:rsidR="00DC471F" w:rsidRPr="007C4DD5" w:rsidDel="00DC471F">
        <w:t xml:space="preserve"> </w:t>
      </w:r>
      <w:r w:rsidR="00DC471F">
        <w:t xml:space="preserve">НКО АО НРД </w:t>
      </w:r>
      <w:r w:rsidRPr="007C4DD5">
        <w:t xml:space="preserve">устанавливают порядок и условия предоставления Репозитарием услуг по регистрации и внесению в Реестр договоров информации, предоставленной лицом (лицами), определенным </w:t>
      </w:r>
      <w:r w:rsidR="00CE5363" w:rsidRPr="007C4DD5">
        <w:t>К</w:t>
      </w:r>
      <w:r w:rsidRPr="007C4DD5">
        <w:t xml:space="preserve">лиентами </w:t>
      </w:r>
      <w:r w:rsidR="00AE07D6">
        <w:t>–</w:t>
      </w:r>
      <w:r w:rsidRPr="007C4DD5">
        <w:t xml:space="preserve"> сторонами </w:t>
      </w:r>
      <w:r w:rsidR="00C4699A" w:rsidRPr="007C4DD5">
        <w:t>Д</w:t>
      </w:r>
      <w:r w:rsidRPr="007C4DD5">
        <w:t xml:space="preserve">оговора, а также услуг по предоставлению информации из Реестра договоров </w:t>
      </w:r>
      <w:r w:rsidR="00FA68ED">
        <w:t>и (или)</w:t>
      </w:r>
      <w:r w:rsidRPr="007C4DD5">
        <w:t xml:space="preserve"> иных сопутствующих услуг.</w:t>
      </w:r>
    </w:p>
    <w:p w14:paraId="3A7EEAB0" w14:textId="77777777" w:rsidR="00F702B1" w:rsidRPr="007C4DD5" w:rsidRDefault="00F702B1" w:rsidP="006C275B">
      <w:pPr>
        <w:pStyle w:val="ac"/>
        <w:numPr>
          <w:ilvl w:val="2"/>
          <w:numId w:val="4"/>
        </w:numPr>
        <w:spacing w:before="0" w:line="240" w:lineRule="auto"/>
        <w:ind w:left="993" w:hanging="993"/>
        <w:contextualSpacing w:val="0"/>
      </w:pPr>
      <w:r w:rsidRPr="007C4DD5">
        <w:t>Правила подлежат согласованию Комитетом пользователей репозитарных услуг</w:t>
      </w:r>
      <w:r w:rsidR="00A66ABA" w:rsidRPr="007C4DD5">
        <w:t xml:space="preserve"> после получения Репозитарием лицензии и создания Комитета пользователей репозитарных услуг в соответствии с действующим законодательством Российской Федерации </w:t>
      </w:r>
      <w:r w:rsidR="00FA68ED">
        <w:t>и (или)</w:t>
      </w:r>
      <w:r w:rsidR="00A66ABA" w:rsidRPr="007C4DD5">
        <w:t xml:space="preserve"> нормативными актами Регулирующего органа в области финансовых рынков</w:t>
      </w:r>
      <w:r w:rsidRPr="007C4DD5">
        <w:t>.</w:t>
      </w:r>
    </w:p>
    <w:p w14:paraId="31FE3230" w14:textId="7DAB1D15" w:rsidR="00C80E05" w:rsidRPr="007C4DD5" w:rsidRDefault="00163795" w:rsidP="006C275B">
      <w:pPr>
        <w:pStyle w:val="ac"/>
        <w:numPr>
          <w:ilvl w:val="2"/>
          <w:numId w:val="4"/>
        </w:numPr>
        <w:spacing w:before="0" w:line="240" w:lineRule="auto"/>
        <w:ind w:left="993" w:hanging="993"/>
        <w:contextualSpacing w:val="0"/>
      </w:pPr>
      <w:r w:rsidRPr="007C4DD5">
        <w:t>Заключение Д</w:t>
      </w:r>
      <w:r w:rsidR="00C80E05" w:rsidRPr="007C4DD5">
        <w:t xml:space="preserve">оговора об оказании репозитарных услуг осуществляется присоединением к настоящим Правилам путем подписания и предоставления в Репозитарий Заявления о присоединении к Правилам </w:t>
      </w:r>
      <w:r w:rsidR="00B63F6C" w:rsidRPr="009A44EA">
        <w:t>осуществления репозитарной деятельности НКО АО НРД</w:t>
      </w:r>
      <w:r w:rsidR="00025324" w:rsidRPr="007C4DD5">
        <w:t xml:space="preserve"> </w:t>
      </w:r>
      <w:r w:rsidR="003343E4" w:rsidRPr="007C4DD5">
        <w:t xml:space="preserve">в бумажной форме (Приложение </w:t>
      </w:r>
      <w:r w:rsidR="00F102DE" w:rsidRPr="007C4DD5">
        <w:t xml:space="preserve">3 </w:t>
      </w:r>
      <w:r w:rsidR="003343E4" w:rsidRPr="007C4DD5">
        <w:t>к Правилам), подписанной Клиентом, являющимся стороной Генерального соглашения или Догов</w:t>
      </w:r>
      <w:r w:rsidR="006F31D6">
        <w:t>ора.</w:t>
      </w:r>
    </w:p>
    <w:p w14:paraId="7FD82384" w14:textId="5E4DF9DE" w:rsidR="00C80E05" w:rsidRPr="007C4DD5" w:rsidRDefault="00C80E05" w:rsidP="006C275B">
      <w:pPr>
        <w:pStyle w:val="ac"/>
        <w:numPr>
          <w:ilvl w:val="2"/>
          <w:numId w:val="4"/>
        </w:numPr>
        <w:spacing w:before="0" w:line="240" w:lineRule="auto"/>
        <w:ind w:left="993" w:hanging="993"/>
        <w:contextualSpacing w:val="0"/>
      </w:pPr>
      <w:r w:rsidRPr="007C4DD5">
        <w:t>Клиенты, заключившие ранее с Репозитарием Соглашение об условиях оказания репозитарных услуг, считаются заключившими Договор об оказании репозитарных услуг в новой редакции, в случае, если в течение 30</w:t>
      </w:r>
      <w:r w:rsidR="00B12CC0" w:rsidRPr="007C4DD5">
        <w:t xml:space="preserve"> (тридцати) календарных</w:t>
      </w:r>
      <w:r w:rsidRPr="007C4DD5">
        <w:t xml:space="preserve"> дней с </w:t>
      </w:r>
      <w:r w:rsidR="00B12CC0" w:rsidRPr="007C4DD5">
        <w:t>даты</w:t>
      </w:r>
      <w:r w:rsidRPr="007C4DD5">
        <w:t xml:space="preserve"> размещения на </w:t>
      </w:r>
      <w:r w:rsidR="00B12CC0" w:rsidRPr="007C4DD5">
        <w:t xml:space="preserve">официальном </w:t>
      </w:r>
      <w:r w:rsidRPr="007C4DD5">
        <w:t xml:space="preserve">сайте Репозитария Заявления о присоединении к Правилам </w:t>
      </w:r>
      <w:r w:rsidR="00B63F6C" w:rsidRPr="009A44EA">
        <w:t>осуществления репозитарной деятельности НКО АО НРД</w:t>
      </w:r>
      <w:r w:rsidRPr="007C4DD5">
        <w:t xml:space="preserve"> не предоставят в Репозитарий</w:t>
      </w:r>
      <w:r w:rsidR="00BA1DE4" w:rsidRPr="007C4DD5">
        <w:t xml:space="preserve"> </w:t>
      </w:r>
      <w:r w:rsidR="00B12CC0" w:rsidRPr="007C4DD5">
        <w:t>сообщение,</w:t>
      </w:r>
      <w:r w:rsidR="00BA1DE4" w:rsidRPr="007C4DD5">
        <w:t xml:space="preserve"> содержащее явно выраженный</w:t>
      </w:r>
      <w:r w:rsidR="00025324" w:rsidRPr="007C4DD5">
        <w:t xml:space="preserve"> </w:t>
      </w:r>
      <w:r w:rsidR="00BA1DE4" w:rsidRPr="007C4DD5">
        <w:t>о</w:t>
      </w:r>
      <w:r w:rsidRPr="007C4DD5">
        <w:t xml:space="preserve">тказ от присоединения </w:t>
      </w:r>
      <w:r w:rsidR="00BA1DE4" w:rsidRPr="007C4DD5">
        <w:t xml:space="preserve">настоящим </w:t>
      </w:r>
      <w:r w:rsidRPr="007C4DD5">
        <w:t>к Правилам</w:t>
      </w:r>
      <w:r w:rsidR="00FA3431" w:rsidRPr="007C4DD5">
        <w:t xml:space="preserve"> в виде</w:t>
      </w:r>
      <w:r w:rsidR="00BA1DE4" w:rsidRPr="007C4DD5">
        <w:t xml:space="preserve"> </w:t>
      </w:r>
      <w:r w:rsidR="00FA3431" w:rsidRPr="007C4DD5">
        <w:t>У</w:t>
      </w:r>
      <w:r w:rsidRPr="007C4DD5">
        <w:t>ведомлени</w:t>
      </w:r>
      <w:r w:rsidR="00FA3431" w:rsidRPr="007C4DD5">
        <w:t>я</w:t>
      </w:r>
      <w:r w:rsidRPr="007C4DD5">
        <w:t xml:space="preserve"> о расторжении Соглашения об условиях оказания репозитарных услуг</w:t>
      </w:r>
      <w:r w:rsidR="00FA3431" w:rsidRPr="007C4DD5">
        <w:t xml:space="preserve"> и соблюдением требований настоящих Правил о прекращении обязательств по Договорам, сведения о которых внесены в Реестр договоров на момент расторжения Соглашения об условиях оказания репозитарных услуг</w:t>
      </w:r>
      <w:r w:rsidR="006F31D6">
        <w:t>.</w:t>
      </w:r>
    </w:p>
    <w:p w14:paraId="21D7751E" w14:textId="77777777" w:rsidR="00C80E05" w:rsidRPr="007C4DD5" w:rsidRDefault="00C80E05" w:rsidP="006C275B">
      <w:pPr>
        <w:pStyle w:val="ac"/>
        <w:numPr>
          <w:ilvl w:val="2"/>
          <w:numId w:val="4"/>
        </w:numPr>
        <w:spacing w:before="0" w:line="240" w:lineRule="auto"/>
        <w:ind w:left="993" w:hanging="993"/>
        <w:contextualSpacing w:val="0"/>
      </w:pPr>
      <w:r w:rsidRPr="007C4DD5">
        <w:t>В случае наличия противоречий между положениями Соглашения об условиях оказания репозитарных услуг и Правил к отношениям Репозитария и Клиента будут применяться положения настоящих Правил.</w:t>
      </w:r>
    </w:p>
    <w:p w14:paraId="61B4C49B" w14:textId="5F5897EA" w:rsidR="00236A34" w:rsidRPr="00E11009" w:rsidRDefault="00236A34" w:rsidP="006C275B">
      <w:pPr>
        <w:pStyle w:val="ac"/>
        <w:numPr>
          <w:ilvl w:val="2"/>
          <w:numId w:val="4"/>
        </w:numPr>
        <w:spacing w:before="0" w:line="240" w:lineRule="auto"/>
        <w:ind w:left="993" w:hanging="993"/>
        <w:contextualSpacing w:val="0"/>
      </w:pPr>
      <w:r w:rsidRPr="00E11009">
        <w:t>При нарушении плательщиком срока оплаты счета более чем на 2 (два) месяца, Репозитарий имеет право расторгнуть Договор об оказании репозитарных услуг. Взаимодействие с таким плательщиком осуществляется в рамках</w:t>
      </w:r>
      <w:r w:rsidR="00CC7205">
        <w:t xml:space="preserve"> Регламента работы с дебиторской задолженностью.</w:t>
      </w:r>
    </w:p>
    <w:p w14:paraId="6EE75DCD" w14:textId="77777777" w:rsidR="00756D08" w:rsidRPr="00CD714A" w:rsidRDefault="00756D08" w:rsidP="006C275B">
      <w:pPr>
        <w:pStyle w:val="ac"/>
        <w:spacing w:before="0" w:line="240" w:lineRule="auto"/>
        <w:ind w:left="993"/>
        <w:contextualSpacing w:val="0"/>
      </w:pPr>
      <w:r w:rsidRPr="00CD714A">
        <w:t>Репозитарий вправе отказать в заключении Договора об оказании репозитарных услуг лицу, с которым ранее такой договор был расторгнут в связи с неоплатой услуг. Для заключения Договора об оказании репозитарных услуг Репозитарий вправе требовать полной оплаты задолже</w:t>
      </w:r>
      <w:r w:rsidR="006F31D6" w:rsidRPr="00CD714A">
        <w:t>нности по предыдущему договору.</w:t>
      </w:r>
    </w:p>
    <w:p w14:paraId="3D06661A" w14:textId="77777777" w:rsidR="00C80E05" w:rsidRPr="007C4DD5" w:rsidRDefault="00C80E05" w:rsidP="006C275B">
      <w:pPr>
        <w:pStyle w:val="ac"/>
        <w:numPr>
          <w:ilvl w:val="2"/>
          <w:numId w:val="4"/>
        </w:numPr>
        <w:spacing w:before="0" w:line="240" w:lineRule="auto"/>
        <w:ind w:left="993" w:hanging="993"/>
        <w:contextualSpacing w:val="0"/>
      </w:pPr>
      <w:r w:rsidRPr="007C4DD5">
        <w:t>Договор об оказании репозитарных услуг, должен содержать международный код идентификации юридического лица (</w:t>
      </w:r>
      <w:r w:rsidR="00BA1DE4" w:rsidRPr="007C4DD5">
        <w:rPr>
          <w:lang w:val="en-US"/>
        </w:rPr>
        <w:t>Legal</w:t>
      </w:r>
      <w:r w:rsidR="00BA1DE4" w:rsidRPr="007C4DD5">
        <w:t xml:space="preserve"> </w:t>
      </w:r>
      <w:r w:rsidR="00BA1DE4" w:rsidRPr="007C4DD5">
        <w:rPr>
          <w:lang w:val="en-US"/>
        </w:rPr>
        <w:t>Entity</w:t>
      </w:r>
      <w:r w:rsidR="00BA1DE4" w:rsidRPr="007C4DD5">
        <w:t xml:space="preserve"> </w:t>
      </w:r>
      <w:r w:rsidR="00BA1DE4" w:rsidRPr="007C4DD5">
        <w:rPr>
          <w:lang w:val="en-US"/>
        </w:rPr>
        <w:t>Identifier</w:t>
      </w:r>
      <w:r w:rsidR="00BA1DE4" w:rsidRPr="007C4DD5">
        <w:t xml:space="preserve">, </w:t>
      </w:r>
      <w:r w:rsidRPr="007C4DD5">
        <w:t xml:space="preserve">LEI) – Клиента (стороны </w:t>
      </w:r>
      <w:r w:rsidR="00B233DC" w:rsidRPr="007C4DD5">
        <w:t>Д</w:t>
      </w:r>
      <w:r w:rsidRPr="007C4DD5">
        <w:t>оговора), и Информирующего лица.</w:t>
      </w:r>
    </w:p>
    <w:p w14:paraId="3987CB30" w14:textId="77777777" w:rsidR="00C80E05" w:rsidRPr="007C4DD5" w:rsidRDefault="00C80E05" w:rsidP="006C275B">
      <w:pPr>
        <w:pStyle w:val="ac"/>
        <w:numPr>
          <w:ilvl w:val="2"/>
          <w:numId w:val="4"/>
        </w:numPr>
        <w:spacing w:before="0" w:line="240" w:lineRule="auto"/>
        <w:ind w:left="993" w:hanging="993"/>
        <w:contextualSpacing w:val="0"/>
      </w:pPr>
      <w:r w:rsidRPr="007C4DD5">
        <w:t xml:space="preserve">Репозитарий осуществляет оказание Репозитарных услуг в соответствии с Федеральным законом «О рынке ценных бумаг», нормативными правовыми актами Регулирующего органа в области финансовых </w:t>
      </w:r>
      <w:r w:rsidR="00BA1DE4" w:rsidRPr="007C4DD5">
        <w:t xml:space="preserve">рынков </w:t>
      </w:r>
      <w:r w:rsidRPr="007C4DD5">
        <w:t>и иными нормативными правовыми актами</w:t>
      </w:r>
      <w:r w:rsidR="006F31D6">
        <w:t>, а также настоящими Правилами.</w:t>
      </w:r>
    </w:p>
    <w:p w14:paraId="298ABED0" w14:textId="77777777" w:rsidR="00C80E05" w:rsidRPr="007C4DD5" w:rsidRDefault="00C80E05" w:rsidP="006C275B">
      <w:pPr>
        <w:pStyle w:val="ac"/>
        <w:numPr>
          <w:ilvl w:val="2"/>
          <w:numId w:val="4"/>
        </w:numPr>
        <w:spacing w:before="0" w:line="240" w:lineRule="auto"/>
        <w:ind w:left="993" w:hanging="993"/>
        <w:contextualSpacing w:val="0"/>
      </w:pPr>
      <w:r w:rsidRPr="007C4DD5">
        <w:t xml:space="preserve">Порядок утверждения Правил и внесения в них изменений определяется Федеральным законом «О рынке ценных бумаг» и внутренними документами Репозитария. </w:t>
      </w:r>
    </w:p>
    <w:p w14:paraId="4AC70B40" w14:textId="3A1FDD47" w:rsidR="00C80E05" w:rsidRPr="007C4DD5" w:rsidRDefault="00C80E05" w:rsidP="006C275B">
      <w:pPr>
        <w:pStyle w:val="ac"/>
        <w:numPr>
          <w:ilvl w:val="2"/>
          <w:numId w:val="4"/>
        </w:numPr>
        <w:spacing w:before="0" w:line="240" w:lineRule="auto"/>
        <w:ind w:left="993" w:hanging="993"/>
        <w:contextualSpacing w:val="0"/>
      </w:pPr>
      <w:r w:rsidRPr="007C4DD5">
        <w:t xml:space="preserve">С Клиентами могут заключаться другие соглашения (в частности, дополнительные соглашения), регламентирующие порядок </w:t>
      </w:r>
      <w:r w:rsidR="00B63F6C">
        <w:t>осуществления</w:t>
      </w:r>
      <w:r w:rsidRPr="007C4DD5">
        <w:t xml:space="preserve"> Репозитарных услуг. Указанные соглашения не могут противоречить Правилам.</w:t>
      </w:r>
    </w:p>
    <w:p w14:paraId="51078059" w14:textId="77777777" w:rsidR="00C80E05" w:rsidRPr="007C4DD5" w:rsidRDefault="00C80E05" w:rsidP="006C275B">
      <w:pPr>
        <w:pStyle w:val="ac"/>
        <w:numPr>
          <w:ilvl w:val="2"/>
          <w:numId w:val="4"/>
        </w:numPr>
        <w:spacing w:before="0" w:line="240" w:lineRule="auto"/>
        <w:ind w:left="993" w:hanging="993"/>
        <w:contextualSpacing w:val="0"/>
      </w:pPr>
      <w:r w:rsidRPr="007C4DD5">
        <w:t xml:space="preserve">Правила носят </w:t>
      </w:r>
      <w:r w:rsidR="00BA1DE4" w:rsidRPr="007C4DD5">
        <w:t xml:space="preserve">публичный </w:t>
      </w:r>
      <w:r w:rsidRPr="007C4DD5">
        <w:t xml:space="preserve">характер, </w:t>
      </w:r>
      <w:r w:rsidR="00BA1DE4" w:rsidRPr="007C4DD5">
        <w:t>подлежат опубликованию</w:t>
      </w:r>
      <w:r w:rsidR="00A65AF1" w:rsidRPr="007C4DD5">
        <w:t xml:space="preserve"> </w:t>
      </w:r>
      <w:r w:rsidRPr="007C4DD5">
        <w:t xml:space="preserve">на </w:t>
      </w:r>
      <w:r w:rsidR="00A65AF1" w:rsidRPr="007C4DD5">
        <w:t xml:space="preserve">официальном </w:t>
      </w:r>
      <w:r w:rsidRPr="007C4DD5">
        <w:t xml:space="preserve">сайте </w:t>
      </w:r>
      <w:r w:rsidR="00A65AF1" w:rsidRPr="007C4DD5">
        <w:t xml:space="preserve">Репозитария </w:t>
      </w:r>
      <w:r w:rsidRPr="007C4DD5">
        <w:t>по адресу: www.nsd.ru и предоставляются по запросам любых заинтересованных лиц.</w:t>
      </w:r>
    </w:p>
    <w:p w14:paraId="27D3B7F7" w14:textId="77777777" w:rsidR="00C80E05" w:rsidRPr="007C4DD5" w:rsidRDefault="00C80E05" w:rsidP="006C275B">
      <w:pPr>
        <w:pStyle w:val="ac"/>
        <w:numPr>
          <w:ilvl w:val="2"/>
          <w:numId w:val="4"/>
        </w:numPr>
        <w:spacing w:before="0" w:line="240" w:lineRule="auto"/>
        <w:ind w:left="993" w:hanging="993"/>
        <w:contextualSpacing w:val="0"/>
      </w:pPr>
      <w:r w:rsidRPr="007C4DD5">
        <w:t xml:space="preserve">Правила </w:t>
      </w:r>
      <w:r w:rsidR="00EF5B11" w:rsidRPr="007C4DD5">
        <w:t>устанавливают</w:t>
      </w:r>
      <w:r w:rsidRPr="007C4DD5">
        <w:t>:</w:t>
      </w:r>
    </w:p>
    <w:p w14:paraId="00454C36" w14:textId="5F163527" w:rsidR="00C80E05" w:rsidRPr="007C4DD5" w:rsidRDefault="00C80E05" w:rsidP="006C275B">
      <w:pPr>
        <w:pStyle w:val="ac"/>
        <w:numPr>
          <w:ilvl w:val="0"/>
          <w:numId w:val="29"/>
        </w:numPr>
        <w:spacing w:before="0" w:line="240" w:lineRule="auto"/>
        <w:ind w:left="993" w:hanging="426"/>
        <w:contextualSpacing w:val="0"/>
      </w:pPr>
      <w:r w:rsidRPr="007C4DD5">
        <w:t>поряд</w:t>
      </w:r>
      <w:r w:rsidR="00EF5B11" w:rsidRPr="007C4DD5">
        <w:t>о</w:t>
      </w:r>
      <w:r w:rsidRPr="007C4DD5">
        <w:t xml:space="preserve">к действий Клиентов, Информирующих лиц и Репозитария при выполнении </w:t>
      </w:r>
      <w:r w:rsidR="00756D08">
        <w:t>О</w:t>
      </w:r>
      <w:r w:rsidRPr="007C4DD5">
        <w:t xml:space="preserve">пераций в процессе исполнения Договора </w:t>
      </w:r>
      <w:r w:rsidR="006F31D6">
        <w:t>об оказании репозитарных услуг;</w:t>
      </w:r>
    </w:p>
    <w:p w14:paraId="7D89600C" w14:textId="6FFDE0C5" w:rsidR="00C80E05" w:rsidRPr="007C4DD5" w:rsidRDefault="00C80E05" w:rsidP="006C275B">
      <w:pPr>
        <w:pStyle w:val="ac"/>
        <w:numPr>
          <w:ilvl w:val="0"/>
          <w:numId w:val="29"/>
        </w:numPr>
        <w:spacing w:before="0" w:line="240" w:lineRule="auto"/>
        <w:ind w:left="993" w:hanging="426"/>
        <w:contextualSpacing w:val="0"/>
      </w:pPr>
      <w:r w:rsidRPr="007C4DD5">
        <w:t>основани</w:t>
      </w:r>
      <w:r w:rsidR="00EF5B11" w:rsidRPr="007C4DD5">
        <w:t>я</w:t>
      </w:r>
      <w:r w:rsidRPr="007C4DD5">
        <w:t xml:space="preserve"> для выполнения </w:t>
      </w:r>
      <w:r w:rsidR="00756D08">
        <w:t>О</w:t>
      </w:r>
      <w:r w:rsidRPr="007C4DD5">
        <w:t>пераций Репозитария;</w:t>
      </w:r>
    </w:p>
    <w:p w14:paraId="1A36A18D" w14:textId="2EA81D03" w:rsidR="00C80E05" w:rsidRPr="007C4DD5" w:rsidRDefault="00C80E05" w:rsidP="006C275B">
      <w:pPr>
        <w:pStyle w:val="ac"/>
        <w:numPr>
          <w:ilvl w:val="0"/>
          <w:numId w:val="29"/>
        </w:numPr>
        <w:spacing w:before="0" w:line="240" w:lineRule="auto"/>
        <w:ind w:left="993" w:hanging="426"/>
        <w:contextualSpacing w:val="0"/>
      </w:pPr>
      <w:r w:rsidRPr="007C4DD5">
        <w:t>образц</w:t>
      </w:r>
      <w:r w:rsidR="00EF5B11" w:rsidRPr="007C4DD5">
        <w:t>ы</w:t>
      </w:r>
      <w:r w:rsidRPr="007C4DD5">
        <w:t xml:space="preserve"> документов и спецификаций электронных сообщений, которые </w:t>
      </w:r>
      <w:r w:rsidR="00E271D4" w:rsidRPr="007C4DD5">
        <w:t>принимаются</w:t>
      </w:r>
      <w:r w:rsidRPr="007C4DD5">
        <w:t xml:space="preserve"> Репозитари</w:t>
      </w:r>
      <w:r w:rsidR="00E271D4" w:rsidRPr="007C4DD5">
        <w:t>ем</w:t>
      </w:r>
      <w:r w:rsidRPr="007C4DD5">
        <w:t xml:space="preserve"> </w:t>
      </w:r>
      <w:r w:rsidR="00E271D4" w:rsidRPr="007C4DD5">
        <w:t xml:space="preserve">от </w:t>
      </w:r>
      <w:r w:rsidRPr="007C4DD5">
        <w:t>Клиент</w:t>
      </w:r>
      <w:r w:rsidR="00E271D4" w:rsidRPr="007C4DD5">
        <w:t>а</w:t>
      </w:r>
      <w:r w:rsidRPr="007C4DD5">
        <w:t xml:space="preserve"> </w:t>
      </w:r>
      <w:r w:rsidR="00FA68ED">
        <w:t>и (или)</w:t>
      </w:r>
      <w:r w:rsidRPr="007C4DD5">
        <w:t xml:space="preserve"> Информирующ</w:t>
      </w:r>
      <w:r w:rsidR="00E271D4" w:rsidRPr="007C4DD5">
        <w:t>его</w:t>
      </w:r>
      <w:r w:rsidRPr="007C4DD5">
        <w:t xml:space="preserve"> лиц</w:t>
      </w:r>
      <w:r w:rsidR="00E271D4" w:rsidRPr="007C4DD5">
        <w:t>а</w:t>
      </w:r>
      <w:r w:rsidRPr="007C4DD5">
        <w:t>;</w:t>
      </w:r>
    </w:p>
    <w:p w14:paraId="3CE06362" w14:textId="505CB365" w:rsidR="00C80E05" w:rsidRPr="007C4DD5" w:rsidRDefault="00C80E05" w:rsidP="006C275B">
      <w:pPr>
        <w:pStyle w:val="ac"/>
        <w:numPr>
          <w:ilvl w:val="0"/>
          <w:numId w:val="29"/>
        </w:numPr>
        <w:spacing w:before="0" w:line="240" w:lineRule="auto"/>
        <w:ind w:left="993" w:hanging="426"/>
        <w:contextualSpacing w:val="0"/>
      </w:pPr>
      <w:r w:rsidRPr="007C4DD5">
        <w:t>образц</w:t>
      </w:r>
      <w:r w:rsidR="00EF5B11" w:rsidRPr="007C4DD5">
        <w:t>ы</w:t>
      </w:r>
      <w:r w:rsidRPr="007C4DD5">
        <w:t xml:space="preserve"> документов и спецификаций электронных сообщений, которые </w:t>
      </w:r>
      <w:r w:rsidR="00E271D4" w:rsidRPr="007C4DD5">
        <w:t xml:space="preserve">предоставляются </w:t>
      </w:r>
      <w:r w:rsidR="00563734" w:rsidRPr="007C4DD5">
        <w:t>Репозитарием</w:t>
      </w:r>
      <w:r w:rsidR="00E271D4" w:rsidRPr="007C4DD5">
        <w:t xml:space="preserve"> </w:t>
      </w:r>
      <w:r w:rsidRPr="007C4DD5">
        <w:t>Клиент</w:t>
      </w:r>
      <w:r w:rsidR="00E271D4" w:rsidRPr="007C4DD5">
        <w:t>у</w:t>
      </w:r>
      <w:r w:rsidRPr="007C4DD5">
        <w:t xml:space="preserve"> </w:t>
      </w:r>
      <w:r w:rsidR="00FA68ED">
        <w:t>и (или)</w:t>
      </w:r>
      <w:r w:rsidRPr="007C4DD5">
        <w:t xml:space="preserve"> Информирующе</w:t>
      </w:r>
      <w:r w:rsidR="00E271D4" w:rsidRPr="007C4DD5">
        <w:t>му</w:t>
      </w:r>
      <w:r w:rsidRPr="007C4DD5">
        <w:t xml:space="preserve"> лиц</w:t>
      </w:r>
      <w:r w:rsidR="00E271D4" w:rsidRPr="007C4DD5">
        <w:t>у</w:t>
      </w:r>
      <w:r w:rsidRPr="007C4DD5">
        <w:t>;</w:t>
      </w:r>
    </w:p>
    <w:p w14:paraId="0751732F" w14:textId="58FE404C" w:rsidR="00C80E05" w:rsidRPr="007C4DD5" w:rsidRDefault="00C80E05" w:rsidP="006C275B">
      <w:pPr>
        <w:pStyle w:val="ac"/>
        <w:numPr>
          <w:ilvl w:val="0"/>
          <w:numId w:val="29"/>
        </w:numPr>
        <w:spacing w:before="0" w:line="240" w:lineRule="auto"/>
        <w:ind w:left="993" w:hanging="426"/>
        <w:contextualSpacing w:val="0"/>
      </w:pPr>
      <w:r w:rsidRPr="007C4DD5">
        <w:t>срок</w:t>
      </w:r>
      <w:r w:rsidR="00EF5B11" w:rsidRPr="007C4DD5">
        <w:t>и</w:t>
      </w:r>
      <w:r w:rsidRPr="007C4DD5">
        <w:t xml:space="preserve"> выполнения </w:t>
      </w:r>
      <w:r w:rsidR="00756D08">
        <w:t>О</w:t>
      </w:r>
      <w:r w:rsidRPr="007C4DD5">
        <w:t>пераций Репозитарием;</w:t>
      </w:r>
    </w:p>
    <w:p w14:paraId="5ABC779D" w14:textId="3D187571" w:rsidR="00C80E05" w:rsidRPr="007C4DD5" w:rsidRDefault="00C80E05" w:rsidP="006C275B">
      <w:pPr>
        <w:pStyle w:val="ac"/>
        <w:numPr>
          <w:ilvl w:val="0"/>
          <w:numId w:val="29"/>
        </w:numPr>
        <w:spacing w:before="0" w:line="240" w:lineRule="auto"/>
        <w:ind w:left="993" w:hanging="426"/>
        <w:contextualSpacing w:val="0"/>
      </w:pPr>
      <w:r w:rsidRPr="007C4DD5">
        <w:t>поряд</w:t>
      </w:r>
      <w:r w:rsidR="00EF5B11" w:rsidRPr="007C4DD5">
        <w:t>о</w:t>
      </w:r>
      <w:r w:rsidRPr="007C4DD5">
        <w:t>к и срок</w:t>
      </w:r>
      <w:r w:rsidR="00EF5B11" w:rsidRPr="007C4DD5">
        <w:t>и</w:t>
      </w:r>
      <w:r w:rsidRPr="007C4DD5">
        <w:t xml:space="preserve"> предоставления Репозитарием Клиенту </w:t>
      </w:r>
      <w:r w:rsidR="00FA68ED">
        <w:t>и (или)</w:t>
      </w:r>
      <w:r w:rsidRPr="007C4DD5">
        <w:t xml:space="preserve"> Информирующему лицу, а</w:t>
      </w:r>
      <w:r w:rsidR="00563734">
        <w:t xml:space="preserve"> также иным лицам, указанным в </w:t>
      </w:r>
      <w:r w:rsidRPr="007C4DD5">
        <w:t>Правилах, информации из Реестра договоров.</w:t>
      </w:r>
    </w:p>
    <w:p w14:paraId="0B459BF4" w14:textId="77777777" w:rsidR="00427BB1" w:rsidRPr="00756D08" w:rsidRDefault="00C80E05" w:rsidP="006C275B">
      <w:pPr>
        <w:pStyle w:val="ac"/>
        <w:numPr>
          <w:ilvl w:val="2"/>
          <w:numId w:val="4"/>
        </w:numPr>
        <w:spacing w:before="0" w:line="240" w:lineRule="auto"/>
        <w:ind w:left="993" w:hanging="993"/>
        <w:contextualSpacing w:val="0"/>
      </w:pPr>
      <w:r w:rsidRPr="00756D08">
        <w:t xml:space="preserve">Справочники Участников, необходимые для взаимодействия с Клиентами и Информирующими лицами при осуществлении репозитарной деятельности, ведутся и обновляются Репозитарием и размещаются на </w:t>
      </w:r>
      <w:r w:rsidR="00EF5B11" w:rsidRPr="00756D08">
        <w:t xml:space="preserve">официальном </w:t>
      </w:r>
      <w:r w:rsidRPr="00756D08">
        <w:t>сайте</w:t>
      </w:r>
      <w:r w:rsidR="00EF5B11" w:rsidRPr="00756D08">
        <w:t xml:space="preserve"> Репозитария </w:t>
      </w:r>
      <w:r w:rsidRPr="00756D08">
        <w:t>по адресу: (www.nsd.ru) в сети</w:t>
      </w:r>
      <w:r w:rsidR="00F03FEF" w:rsidRPr="00756D08">
        <w:t xml:space="preserve"> </w:t>
      </w:r>
      <w:r w:rsidR="00EF5B11" w:rsidRPr="00756D08">
        <w:t>Интернет</w:t>
      </w:r>
      <w:r w:rsidR="00AF1348" w:rsidRPr="00756D08">
        <w:t>.</w:t>
      </w:r>
      <w:r w:rsidRPr="00756D08">
        <w:t xml:space="preserve"> Справочники на сайте обновляются в автоматическом режиме </w:t>
      </w:r>
      <w:r w:rsidR="003343E4" w:rsidRPr="00756D08">
        <w:t xml:space="preserve">по итогам </w:t>
      </w:r>
      <w:r w:rsidR="00E26688">
        <w:t>О</w:t>
      </w:r>
      <w:r w:rsidR="003343E4" w:rsidRPr="00756D08">
        <w:t>перационного дня (в случае их изменения в базе данных Репозитария).</w:t>
      </w:r>
    </w:p>
    <w:p w14:paraId="087C91EC" w14:textId="77777777" w:rsidR="00427BB1" w:rsidRPr="007C4DD5" w:rsidRDefault="00427BB1" w:rsidP="006C275B">
      <w:pPr>
        <w:pStyle w:val="ac"/>
        <w:numPr>
          <w:ilvl w:val="2"/>
          <w:numId w:val="4"/>
        </w:numPr>
        <w:spacing w:before="0" w:line="240" w:lineRule="auto"/>
        <w:ind w:left="993" w:hanging="993"/>
        <w:contextualSpacing w:val="0"/>
      </w:pPr>
      <w:r w:rsidRPr="007C4DD5">
        <w:t>Репозитарием в соответствии с законодательством Российской Федерации разработаны и применяются меры по предупреждению и противодействию коррупции. Репозитарий не осуществляет действия, квалифицируемые законодательством Российской Федерации как дача/получение взятки, коммерческий подкуп, не выплачивает и не предлагает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предпринимает иные действия, нарушающие требования законодательства Российской Федерации о противодействии коррупции.</w:t>
      </w:r>
    </w:p>
    <w:p w14:paraId="2DF6B9A4" w14:textId="77777777" w:rsidR="00C80E05" w:rsidRPr="007C4DD5" w:rsidRDefault="00C80E05" w:rsidP="006C275B">
      <w:pPr>
        <w:pStyle w:val="2"/>
        <w:numPr>
          <w:ilvl w:val="1"/>
          <w:numId w:val="4"/>
        </w:numPr>
        <w:spacing w:before="0" w:after="120" w:line="240" w:lineRule="auto"/>
        <w:ind w:left="993" w:hanging="993"/>
      </w:pPr>
      <w:bookmarkStart w:id="4" w:name="_Toc30766858"/>
      <w:r w:rsidRPr="007C4DD5">
        <w:t>Обязанности Репозитария и Клиентов</w:t>
      </w:r>
      <w:bookmarkEnd w:id="4"/>
    </w:p>
    <w:p w14:paraId="6D3C972D" w14:textId="77777777" w:rsidR="00C80E05" w:rsidRPr="006A7A35" w:rsidRDefault="00C80E05" w:rsidP="006C275B">
      <w:pPr>
        <w:pStyle w:val="ac"/>
        <w:numPr>
          <w:ilvl w:val="2"/>
          <w:numId w:val="4"/>
        </w:numPr>
        <w:spacing w:before="0" w:line="240" w:lineRule="auto"/>
        <w:ind w:left="993" w:hanging="993"/>
        <w:contextualSpacing w:val="0"/>
        <w:rPr>
          <w:b/>
        </w:rPr>
      </w:pPr>
      <w:r w:rsidRPr="006A7A35">
        <w:rPr>
          <w:b/>
        </w:rPr>
        <w:t>Репозитарий обязан:</w:t>
      </w:r>
    </w:p>
    <w:p w14:paraId="488087F1" w14:textId="77777777" w:rsidR="00C80E05" w:rsidRPr="007C4DD5" w:rsidRDefault="00C80E05" w:rsidP="006C275B">
      <w:pPr>
        <w:pStyle w:val="ac"/>
        <w:numPr>
          <w:ilvl w:val="3"/>
          <w:numId w:val="4"/>
        </w:numPr>
        <w:spacing w:before="0" w:line="240" w:lineRule="auto"/>
        <w:ind w:left="993" w:hanging="993"/>
        <w:contextualSpacing w:val="0"/>
      </w:pPr>
      <w:r w:rsidRPr="007C4DD5">
        <w:t>Регистрировать все сообщения, поступающие в Репозитарий в связи с осуществлением деятельности Репозитария в сроки и в порядке, установленные Правилами.</w:t>
      </w:r>
    </w:p>
    <w:p w14:paraId="05EC064A" w14:textId="77777777" w:rsidR="00C80E05" w:rsidRPr="007C4DD5" w:rsidRDefault="00C80E05" w:rsidP="006C275B">
      <w:pPr>
        <w:pStyle w:val="ac"/>
        <w:numPr>
          <w:ilvl w:val="3"/>
          <w:numId w:val="4"/>
        </w:numPr>
        <w:spacing w:before="0" w:line="240" w:lineRule="auto"/>
        <w:ind w:left="993" w:hanging="993"/>
        <w:contextualSpacing w:val="0"/>
      </w:pPr>
      <w:r w:rsidRPr="007C4DD5">
        <w:t>Контролировать целостность полученных сообщений и документов, связанных с ведением Реестра договоров, а также обеспечивать целостность сведений, внесенных в Реестр договоров, защиту их от искажений и несанкционированного доступа, сохранность электронной подписи в течение сроков хранения, установленных Правилами.</w:t>
      </w:r>
    </w:p>
    <w:p w14:paraId="4ABA0146"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Вносить сведения в Реестр договоров в сроки и в порядке, установленные в </w:t>
      </w:r>
      <w:r w:rsidR="006F31D6">
        <w:t>Правилах.</w:t>
      </w:r>
    </w:p>
    <w:p w14:paraId="5CCFC3B4"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Регистрировать внесение сведений в Реестр договоров, а также каждый отказ во внесении сведений в сроки и в порядке, установленные </w:t>
      </w:r>
      <w:r w:rsidR="004E4F1C" w:rsidRPr="007C4DD5">
        <w:t>Правила</w:t>
      </w:r>
      <w:r w:rsidRPr="007C4DD5">
        <w:t>ми.</w:t>
      </w:r>
    </w:p>
    <w:p w14:paraId="2993B219" w14:textId="77777777" w:rsidR="00C80E05" w:rsidRPr="007C4DD5" w:rsidRDefault="00C80E05" w:rsidP="006C275B">
      <w:pPr>
        <w:pStyle w:val="ac"/>
        <w:numPr>
          <w:ilvl w:val="3"/>
          <w:numId w:val="4"/>
        </w:numPr>
        <w:spacing w:before="0" w:line="240" w:lineRule="auto"/>
        <w:ind w:left="993" w:hanging="993"/>
        <w:contextualSpacing w:val="0"/>
      </w:pPr>
      <w:r w:rsidRPr="007C4DD5">
        <w:t>Не позднее рабочего дня, следующего за днем внесения записи в Реестр договоров</w:t>
      </w:r>
      <w:r w:rsidR="00D12E36" w:rsidRPr="007C4DD5">
        <w:t xml:space="preserve"> (Раздел 2 Реестра договоров)</w:t>
      </w:r>
      <w:r w:rsidRPr="007C4DD5">
        <w:t xml:space="preserve">, направлять Информирующим лицам Выписку по договорам, зарегистрированным в интересах </w:t>
      </w:r>
      <w:r w:rsidR="004E4F1C" w:rsidRPr="007C4DD5">
        <w:t>к</w:t>
      </w:r>
      <w:r w:rsidRPr="007C4DD5">
        <w:t>лиентов.</w:t>
      </w:r>
    </w:p>
    <w:p w14:paraId="22243D87" w14:textId="77777777" w:rsidR="00C80E05" w:rsidRPr="007C4DD5" w:rsidRDefault="00C80E05" w:rsidP="006C275B">
      <w:pPr>
        <w:pStyle w:val="ac"/>
        <w:numPr>
          <w:ilvl w:val="3"/>
          <w:numId w:val="4"/>
        </w:numPr>
        <w:spacing w:before="0" w:line="240" w:lineRule="auto"/>
        <w:ind w:left="993" w:hanging="993"/>
        <w:contextualSpacing w:val="0"/>
      </w:pPr>
      <w:r w:rsidRPr="007C4DD5">
        <w:t>Не использовать информацию о Клиентах и Информирующих лицах, а также сведения из Реестра договоров для совершения действий, которые наносят или могут нанести ущерб законным правам и интересам Клиентов или Информирующих лиц.</w:t>
      </w:r>
    </w:p>
    <w:p w14:paraId="635932B7" w14:textId="5B51F4B1" w:rsidR="00C80E05" w:rsidRPr="007C4DD5" w:rsidRDefault="00B63F6C" w:rsidP="006C275B">
      <w:pPr>
        <w:pStyle w:val="ac"/>
        <w:numPr>
          <w:ilvl w:val="3"/>
          <w:numId w:val="4"/>
        </w:numPr>
        <w:spacing w:before="0" w:line="240" w:lineRule="auto"/>
        <w:ind w:left="993" w:hanging="993"/>
        <w:contextualSpacing w:val="0"/>
      </w:pPr>
      <w:r>
        <w:t>Уведомлять Клиентов/</w:t>
      </w:r>
      <w:r w:rsidR="00C80E05" w:rsidRPr="007C4DD5">
        <w:t>Информирующих лиц обо всех изменениях Правил и Тарифов в сроки и в порядке, установленные Правилами.</w:t>
      </w:r>
    </w:p>
    <w:p w14:paraId="6FFB8C0A"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Рассматривать возражения по внесенным в Реестр договоров сведениям не позднее </w:t>
      </w:r>
      <w:r w:rsidR="003C5705" w:rsidRPr="007C4DD5">
        <w:t xml:space="preserve">срока, предусмотренного нормативным </w:t>
      </w:r>
      <w:r w:rsidR="005C5294" w:rsidRPr="007C4DD5">
        <w:t>актом Р</w:t>
      </w:r>
      <w:r w:rsidR="003C5705" w:rsidRPr="007C4DD5">
        <w:t>егулирующего органа в области финан</w:t>
      </w:r>
      <w:r w:rsidR="005C5294" w:rsidRPr="007C4DD5">
        <w:t>совых рынков</w:t>
      </w:r>
      <w:r w:rsidR="003C5705" w:rsidRPr="007C4DD5">
        <w:t xml:space="preserve"> </w:t>
      </w:r>
      <w:r w:rsidRPr="007C4DD5">
        <w:t>с даты получения возражения, и вносить соответствующие изменения в Реестр договоров или направлять Информирующему лицу или Клиенту, мотивированный отказ в удовле</w:t>
      </w:r>
      <w:r w:rsidR="006F31D6">
        <w:t>творении полученных возражений.</w:t>
      </w:r>
    </w:p>
    <w:p w14:paraId="20385B9D" w14:textId="77777777" w:rsidR="00C80E05" w:rsidRPr="006A7A35" w:rsidRDefault="00C80E05" w:rsidP="006C275B">
      <w:pPr>
        <w:pStyle w:val="ac"/>
        <w:numPr>
          <w:ilvl w:val="2"/>
          <w:numId w:val="4"/>
        </w:numPr>
        <w:spacing w:before="0" w:line="240" w:lineRule="auto"/>
        <w:ind w:left="993" w:hanging="993"/>
        <w:contextualSpacing w:val="0"/>
        <w:rPr>
          <w:b/>
        </w:rPr>
      </w:pPr>
      <w:r w:rsidRPr="006A7A35">
        <w:rPr>
          <w:b/>
        </w:rPr>
        <w:t>Клиенты обязаны:</w:t>
      </w:r>
    </w:p>
    <w:p w14:paraId="2D1F52CE" w14:textId="77777777" w:rsidR="00C80E05" w:rsidRPr="007C4DD5" w:rsidRDefault="00C80E05" w:rsidP="006C275B">
      <w:pPr>
        <w:pStyle w:val="ac"/>
        <w:numPr>
          <w:ilvl w:val="3"/>
          <w:numId w:val="4"/>
        </w:numPr>
        <w:tabs>
          <w:tab w:val="left" w:pos="567"/>
        </w:tabs>
        <w:spacing w:before="0" w:line="240" w:lineRule="auto"/>
        <w:ind w:left="993" w:hanging="993"/>
        <w:contextualSpacing w:val="0"/>
      </w:pPr>
      <w:r w:rsidRPr="007C4DD5">
        <w:t>Предоставить в Репозитарий документы, на условиях и в соответствии с перечнем, установленных Правилами.</w:t>
      </w:r>
    </w:p>
    <w:p w14:paraId="25B8683A" w14:textId="77777777" w:rsidR="00C80E05" w:rsidRPr="007C4DD5" w:rsidRDefault="00C80E05" w:rsidP="006C275B">
      <w:pPr>
        <w:pStyle w:val="ac"/>
        <w:numPr>
          <w:ilvl w:val="3"/>
          <w:numId w:val="4"/>
        </w:numPr>
        <w:tabs>
          <w:tab w:val="left" w:pos="567"/>
        </w:tabs>
        <w:spacing w:before="0" w:line="240" w:lineRule="auto"/>
        <w:ind w:left="993" w:hanging="993"/>
        <w:contextualSpacing w:val="0"/>
      </w:pPr>
      <w:r w:rsidRPr="007C4DD5">
        <w:t>Пройти первичную регистрацию реквизитов Клиента в соответствии с порядком, установленным Правилами.</w:t>
      </w:r>
    </w:p>
    <w:p w14:paraId="2E83462C" w14:textId="77777777" w:rsidR="00C80E05" w:rsidRPr="007C4DD5" w:rsidRDefault="00C80E05" w:rsidP="006C275B">
      <w:pPr>
        <w:pStyle w:val="ac"/>
        <w:numPr>
          <w:ilvl w:val="3"/>
          <w:numId w:val="4"/>
        </w:numPr>
        <w:tabs>
          <w:tab w:val="left" w:pos="567"/>
        </w:tabs>
        <w:spacing w:before="0" w:line="240" w:lineRule="auto"/>
        <w:ind w:left="993" w:hanging="993"/>
        <w:contextualSpacing w:val="0"/>
      </w:pPr>
      <w:r w:rsidRPr="007C4DD5">
        <w:t xml:space="preserve">Своевременно предоставлять сведения об актуальных анкетных данных, внесение которых в </w:t>
      </w:r>
      <w:r w:rsidR="00F620F6" w:rsidRPr="007C4DD5">
        <w:t>учетные системы НРД</w:t>
      </w:r>
      <w:r w:rsidRPr="007C4DD5">
        <w:t xml:space="preserve"> необходимо в соответствии с Правилами, а также иные сведения, имеющие существенное значение для исполнения Репозитарием своих обязанностей перед Клиентами по Договору об оказании репозитарных услуг.</w:t>
      </w:r>
    </w:p>
    <w:p w14:paraId="7D27DC4C" w14:textId="77777777" w:rsidR="00C80E05" w:rsidRPr="007C4DD5" w:rsidRDefault="00C80E05" w:rsidP="006C275B">
      <w:pPr>
        <w:pStyle w:val="ac"/>
        <w:numPr>
          <w:ilvl w:val="3"/>
          <w:numId w:val="4"/>
        </w:numPr>
        <w:tabs>
          <w:tab w:val="left" w:pos="567"/>
        </w:tabs>
        <w:spacing w:before="0" w:line="240" w:lineRule="auto"/>
        <w:ind w:left="993" w:hanging="993"/>
        <w:contextualSpacing w:val="0"/>
      </w:pPr>
      <w:r w:rsidRPr="007C4DD5">
        <w:t>Определить не менее одного Инфор</w:t>
      </w:r>
      <w:r w:rsidR="00EF5B11" w:rsidRPr="007C4DD5">
        <w:t>м</w:t>
      </w:r>
      <w:r w:rsidRPr="007C4DD5">
        <w:t>ирующего лица, уполномоченного осуществлять информационное и операционное взаимодействие с Репозитарием. При назначении Информирующего лица Клиент должен учитывать требования Репозитария</w:t>
      </w:r>
      <w:r w:rsidR="004E4F1C" w:rsidRPr="007C4DD5">
        <w:t>, предъявляемые</w:t>
      </w:r>
      <w:r w:rsidRPr="007C4DD5">
        <w:t xml:space="preserve"> к лицам, осуществляющим функции Информирующего лица.</w:t>
      </w:r>
    </w:p>
    <w:p w14:paraId="7D3B5966" w14:textId="77777777" w:rsidR="00C80E05" w:rsidRPr="007C4DD5" w:rsidRDefault="00C80E05" w:rsidP="006C275B">
      <w:pPr>
        <w:pStyle w:val="ac"/>
        <w:numPr>
          <w:ilvl w:val="3"/>
          <w:numId w:val="4"/>
        </w:numPr>
        <w:tabs>
          <w:tab w:val="left" w:pos="567"/>
        </w:tabs>
        <w:spacing w:before="0" w:line="240" w:lineRule="auto"/>
        <w:ind w:left="993" w:hanging="993"/>
        <w:contextualSpacing w:val="0"/>
      </w:pPr>
      <w:r w:rsidRPr="007C4DD5">
        <w:t>Предоставить Репозитарию сведения об Информирующем (-их) лице (-ах) в порядке, установленном Правилами.</w:t>
      </w:r>
      <w:r w:rsidR="004A31A9" w:rsidRPr="007C4DD5">
        <w:t xml:space="preserve"> </w:t>
      </w:r>
      <w:r w:rsidR="00FC3814" w:rsidRPr="007C4DD5">
        <w:t xml:space="preserve">Информирующим лицом по сообщениям </w:t>
      </w:r>
      <w:r w:rsidR="006F7A24" w:rsidRPr="007C4DD5">
        <w:t xml:space="preserve">нового </w:t>
      </w:r>
      <w:r w:rsidR="00FC3814" w:rsidRPr="007C4DD5">
        <w:t>Клиента д</w:t>
      </w:r>
      <w:r w:rsidR="004A31A9" w:rsidRPr="007C4DD5">
        <w:t xml:space="preserve">о момента назначения </w:t>
      </w:r>
      <w:r w:rsidR="006F7A24" w:rsidRPr="007C4DD5">
        <w:t xml:space="preserve">им </w:t>
      </w:r>
      <w:r w:rsidR="00760DCB" w:rsidRPr="007C4DD5">
        <w:t>Информирующего (-их) лиц</w:t>
      </w:r>
      <w:r w:rsidR="00FC3814" w:rsidRPr="007C4DD5">
        <w:t>а</w:t>
      </w:r>
      <w:r w:rsidR="00760DCB" w:rsidRPr="007C4DD5">
        <w:t xml:space="preserve"> (лиц) считается сам Клиент в отношении каждого из своих Идентификационных кодов Участника Репозитария.</w:t>
      </w:r>
    </w:p>
    <w:p w14:paraId="68E19FC1" w14:textId="77777777" w:rsidR="00C80E05" w:rsidRPr="007C4DD5" w:rsidRDefault="00E60CF0" w:rsidP="006C275B">
      <w:pPr>
        <w:pStyle w:val="ac"/>
        <w:numPr>
          <w:ilvl w:val="3"/>
          <w:numId w:val="4"/>
        </w:numPr>
        <w:tabs>
          <w:tab w:val="left" w:pos="567"/>
        </w:tabs>
        <w:spacing w:before="0" w:line="240" w:lineRule="auto"/>
        <w:ind w:left="993" w:hanging="993"/>
        <w:contextualSpacing w:val="0"/>
      </w:pPr>
      <w:r w:rsidRPr="007C4DD5">
        <w:t>Своевременно и</w:t>
      </w:r>
      <w:r w:rsidR="00C80E05" w:rsidRPr="007C4DD5">
        <w:t xml:space="preserve">звещать Репозитарий об отзыве полномочий Информирующих лиц, уполномоченных действовать от имени Клиентов </w:t>
      </w:r>
      <w:r w:rsidR="004E4F1C" w:rsidRPr="007C4DD5">
        <w:t xml:space="preserve">при взаимодействии </w:t>
      </w:r>
      <w:r w:rsidR="00C80E05" w:rsidRPr="007C4DD5">
        <w:t>с Репозитарием. Репозитарий не несет ответственности за действия, предусмотренные Правилами, совершенные на основании сообщений от Информирующих лиц, полномочия которых были прекращены Клиентом, до момента уведомления Клиентом Репозитария о прекращении таких полномочий</w:t>
      </w:r>
      <w:r w:rsidR="004E4F1C" w:rsidRPr="007C4DD5">
        <w:t xml:space="preserve"> Информирующего лица</w:t>
      </w:r>
      <w:r w:rsidR="00C80E05" w:rsidRPr="007C4DD5">
        <w:t>.</w:t>
      </w:r>
    </w:p>
    <w:p w14:paraId="32BA9923" w14:textId="77777777" w:rsidR="00C80E05" w:rsidRPr="007C4DD5" w:rsidRDefault="00760DCB" w:rsidP="006C275B">
      <w:pPr>
        <w:pStyle w:val="ac"/>
        <w:numPr>
          <w:ilvl w:val="3"/>
          <w:numId w:val="4"/>
        </w:numPr>
        <w:tabs>
          <w:tab w:val="left" w:pos="567"/>
        </w:tabs>
        <w:spacing w:before="0" w:line="240" w:lineRule="auto"/>
        <w:ind w:left="993" w:hanging="993"/>
        <w:contextualSpacing w:val="0"/>
      </w:pPr>
      <w:r w:rsidRPr="007C4DD5">
        <w:t>При отзыве полномочий Информирующего (-их) лица (лиц) либо при отказе Информирующего лица от таких полномочий и при</w:t>
      </w:r>
      <w:r w:rsidR="00C80E05" w:rsidRPr="007C4DD5">
        <w:t xml:space="preserve"> отсутстви</w:t>
      </w:r>
      <w:r w:rsidRPr="007C4DD5">
        <w:t>и</w:t>
      </w:r>
      <w:r w:rsidR="00C80E05" w:rsidRPr="007C4DD5">
        <w:t xml:space="preserve"> в Репозитарии сведений о назначении Клиентом хотя бы одного Информирующего лица</w:t>
      </w:r>
      <w:r w:rsidR="00D120D5" w:rsidRPr="007C4DD5">
        <w:t>, подтвержденного таким Информирующим лицом</w:t>
      </w:r>
      <w:r w:rsidR="000E269F" w:rsidRPr="007C4DD5">
        <w:t xml:space="preserve"> (в том числе самого Клиента)</w:t>
      </w:r>
      <w:r w:rsidR="00C80E05" w:rsidRPr="007C4DD5">
        <w:t>,</w:t>
      </w:r>
      <w:r w:rsidR="009D4B0C" w:rsidRPr="007C4DD5">
        <w:t xml:space="preserve"> </w:t>
      </w:r>
      <w:r w:rsidR="000E269F" w:rsidRPr="007C4DD5">
        <w:t>информационное и операционное взаимодействие с Клиентом не осуществляется до момента назначения последним Информирующего лица (в том числе самого Клиента)</w:t>
      </w:r>
      <w:r w:rsidR="009D4B0C" w:rsidRPr="007C4DD5">
        <w:t>.</w:t>
      </w:r>
    </w:p>
    <w:p w14:paraId="3B91AE61" w14:textId="77777777" w:rsidR="00C80E05" w:rsidRPr="007C4DD5" w:rsidRDefault="00C80E05" w:rsidP="006C275B">
      <w:pPr>
        <w:pStyle w:val="ac"/>
        <w:numPr>
          <w:ilvl w:val="3"/>
          <w:numId w:val="4"/>
        </w:numPr>
        <w:tabs>
          <w:tab w:val="left" w:pos="567"/>
        </w:tabs>
        <w:spacing w:before="0" w:line="240" w:lineRule="auto"/>
        <w:ind w:left="993" w:hanging="993"/>
        <w:contextualSpacing w:val="0"/>
      </w:pPr>
      <w:r w:rsidRPr="007C4DD5">
        <w:t>Обеспечить выполнение Информирующими лицами их функций, предусмотренных Правилами.</w:t>
      </w:r>
    </w:p>
    <w:p w14:paraId="5EDB90D5" w14:textId="5B4793EA" w:rsidR="00C80E05" w:rsidRPr="007C4DD5" w:rsidRDefault="00C80E05" w:rsidP="006C275B">
      <w:pPr>
        <w:pStyle w:val="2"/>
        <w:numPr>
          <w:ilvl w:val="1"/>
          <w:numId w:val="4"/>
        </w:numPr>
        <w:spacing w:before="0" w:after="120" w:line="240" w:lineRule="auto"/>
        <w:ind w:left="993" w:hanging="993"/>
      </w:pPr>
      <w:bookmarkStart w:id="5" w:name="_Toc30766859"/>
      <w:r w:rsidRPr="007C4DD5">
        <w:t>Права Репозитария и Клиентов</w:t>
      </w:r>
      <w:bookmarkEnd w:id="5"/>
    </w:p>
    <w:p w14:paraId="2850342A" w14:textId="77777777" w:rsidR="00C80E05" w:rsidRPr="006A7A35" w:rsidRDefault="00C80E05" w:rsidP="006C275B">
      <w:pPr>
        <w:pStyle w:val="ac"/>
        <w:numPr>
          <w:ilvl w:val="2"/>
          <w:numId w:val="4"/>
        </w:numPr>
        <w:spacing w:before="0" w:line="240" w:lineRule="auto"/>
        <w:ind w:left="993" w:hanging="993"/>
        <w:contextualSpacing w:val="0"/>
        <w:rPr>
          <w:b/>
        </w:rPr>
      </w:pPr>
      <w:r w:rsidRPr="006A7A35">
        <w:rPr>
          <w:b/>
        </w:rPr>
        <w:t>Репозитарий вправе:</w:t>
      </w:r>
    </w:p>
    <w:p w14:paraId="27EE019B" w14:textId="77777777" w:rsidR="00C80E05" w:rsidRPr="007C4DD5" w:rsidRDefault="00C80E05" w:rsidP="006C275B">
      <w:pPr>
        <w:pStyle w:val="ac"/>
        <w:numPr>
          <w:ilvl w:val="3"/>
          <w:numId w:val="4"/>
        </w:numPr>
        <w:spacing w:before="0" w:line="240" w:lineRule="auto"/>
        <w:ind w:left="993" w:hanging="993"/>
        <w:contextualSpacing w:val="0"/>
      </w:pPr>
      <w:r w:rsidRPr="007C4DD5">
        <w:t>Отказывать во внесении записи в Реестр договоров в случаях и порядке, установленных Правилами.</w:t>
      </w:r>
    </w:p>
    <w:p w14:paraId="70C062AF"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В одностороннем порядке без дополнительного согласия Клиентов вносить изменения в Правила и Тарифы, информируя Клиентов и Информирующих лиц о внесении изменений в соответствии с пунктом 2.8.2. Правил, с соблюдением процедур согласования Правил и Тарифов, установленных Федеральным законом «О рынке ценных бумаг» </w:t>
      </w:r>
      <w:r w:rsidR="00FA68ED">
        <w:t>и (или)</w:t>
      </w:r>
      <w:r w:rsidRPr="007C4DD5">
        <w:t xml:space="preserve"> нормативными актами Регулирующего органа в области финансовых рынков. </w:t>
      </w:r>
    </w:p>
    <w:p w14:paraId="1F96C970" w14:textId="77777777" w:rsidR="00C80E05" w:rsidRPr="006A7A35" w:rsidRDefault="00C80E05" w:rsidP="006C275B">
      <w:pPr>
        <w:pStyle w:val="ac"/>
        <w:numPr>
          <w:ilvl w:val="2"/>
          <w:numId w:val="4"/>
        </w:numPr>
        <w:spacing w:before="0" w:line="240" w:lineRule="auto"/>
        <w:ind w:left="993" w:hanging="993"/>
        <w:contextualSpacing w:val="0"/>
        <w:rPr>
          <w:b/>
        </w:rPr>
      </w:pPr>
      <w:r w:rsidRPr="006A7A35">
        <w:rPr>
          <w:b/>
        </w:rPr>
        <w:t>Клиенты вправе:</w:t>
      </w:r>
    </w:p>
    <w:p w14:paraId="76BA9CE2" w14:textId="77777777" w:rsidR="00C80E05" w:rsidRPr="007C4DD5" w:rsidRDefault="00C80E05" w:rsidP="006C275B">
      <w:pPr>
        <w:pStyle w:val="ac"/>
        <w:numPr>
          <w:ilvl w:val="3"/>
          <w:numId w:val="4"/>
        </w:numPr>
        <w:spacing w:before="0" w:line="240" w:lineRule="auto"/>
        <w:ind w:left="993" w:hanging="993"/>
        <w:contextualSpacing w:val="0"/>
      </w:pPr>
      <w:r w:rsidRPr="007C4DD5">
        <w:t>Совершать предусмотренные Правилами действия.</w:t>
      </w:r>
    </w:p>
    <w:p w14:paraId="70218A14" w14:textId="77777777" w:rsidR="00C80E05" w:rsidRPr="007C4DD5" w:rsidRDefault="00F03FEF" w:rsidP="006C275B">
      <w:pPr>
        <w:pStyle w:val="ac"/>
        <w:numPr>
          <w:ilvl w:val="3"/>
          <w:numId w:val="4"/>
        </w:numPr>
        <w:spacing w:before="0" w:line="240" w:lineRule="auto"/>
        <w:ind w:left="993" w:hanging="993"/>
        <w:contextualSpacing w:val="0"/>
      </w:pPr>
      <w:r w:rsidRPr="007C4DD5">
        <w:t>В случаях, установленных Правилами п</w:t>
      </w:r>
      <w:r w:rsidR="00C80E05" w:rsidRPr="007C4DD5">
        <w:t xml:space="preserve">олучать </w:t>
      </w:r>
      <w:r w:rsidR="00C81957" w:rsidRPr="007C4DD5">
        <w:t xml:space="preserve">самостоятельно или </w:t>
      </w:r>
      <w:r w:rsidR="00C80E05" w:rsidRPr="007C4DD5">
        <w:t>через назначенных Информирующих лиц информацию и документы, предусмотренные Правилами</w:t>
      </w:r>
      <w:r w:rsidR="00270A21" w:rsidRPr="007C4DD5">
        <w:t>.</w:t>
      </w:r>
    </w:p>
    <w:p w14:paraId="51BB0465"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Направлять в Репозитарий </w:t>
      </w:r>
      <w:r w:rsidR="00C81957" w:rsidRPr="007C4DD5">
        <w:t xml:space="preserve">самостоятельно или </w:t>
      </w:r>
      <w:r w:rsidRPr="007C4DD5">
        <w:t xml:space="preserve">через своих Информирующих лиц </w:t>
      </w:r>
      <w:r w:rsidR="00EF5B11" w:rsidRPr="007C4DD5">
        <w:t xml:space="preserve">мотивированный </w:t>
      </w:r>
      <w:r w:rsidRPr="007C4DD5">
        <w:t>возражения по внесенным в Реестр договоров сведениям в порядке и</w:t>
      </w:r>
      <w:r w:rsidR="00270A21" w:rsidRPr="007C4DD5">
        <w:t xml:space="preserve"> сроки, установленные Правилами.</w:t>
      </w:r>
    </w:p>
    <w:p w14:paraId="0EA47C86" w14:textId="77777777" w:rsidR="00C80E05" w:rsidRPr="007C4DD5" w:rsidRDefault="00C80E05" w:rsidP="006C275B">
      <w:pPr>
        <w:pStyle w:val="ac"/>
        <w:numPr>
          <w:ilvl w:val="3"/>
          <w:numId w:val="4"/>
        </w:numPr>
        <w:spacing w:before="0" w:line="240" w:lineRule="auto"/>
        <w:ind w:left="993" w:hanging="993"/>
        <w:contextualSpacing w:val="0"/>
      </w:pPr>
      <w:r w:rsidRPr="007C4DD5">
        <w:t>Клиент вправе назначать Информирующее лицо и изменять полномочия Информирующего лица</w:t>
      </w:r>
      <w:r w:rsidR="00E065E7" w:rsidRPr="007C4DD5">
        <w:t xml:space="preserve">. </w:t>
      </w:r>
      <w:r w:rsidRPr="007C4DD5">
        <w:t>Полномочия Информирующего лица могут быть прекращены по основаниям, предусмотренным законодательством Российской Федерации.</w:t>
      </w:r>
      <w:r w:rsidR="00E065E7" w:rsidRPr="007C4DD5">
        <w:t xml:space="preserve"> </w:t>
      </w:r>
      <w:r w:rsidRPr="007C4DD5">
        <w:t xml:space="preserve">Для прекращения полномочий Информирующего лица по инициативе Клиента последний должен уведомить Репозитарий о прекращении полномочий Информирующего лица и назначении нового Информирующего (-их) лица (лиц) путем направления Заявления о назначении Информирующих лиц (код </w:t>
      </w:r>
      <w:r w:rsidR="00764DE5" w:rsidRPr="007C4DD5">
        <w:t>документа</w:t>
      </w:r>
      <w:r w:rsidRPr="007C4DD5">
        <w:t xml:space="preserve"> СМ016</w:t>
      </w:r>
      <w:r w:rsidR="00270A21" w:rsidRPr="007C4DD5">
        <w:t xml:space="preserve"> Приложени</w:t>
      </w:r>
      <w:r w:rsidR="00764DE5" w:rsidRPr="007C4DD5">
        <w:t>е</w:t>
      </w:r>
      <w:r w:rsidR="00270A21" w:rsidRPr="007C4DD5">
        <w:t xml:space="preserve"> </w:t>
      </w:r>
      <w:r w:rsidR="00C81957" w:rsidRPr="007C4DD5">
        <w:t>1</w:t>
      </w:r>
      <w:r w:rsidR="00FE749C" w:rsidRPr="007C4DD5">
        <w:t xml:space="preserve"> </w:t>
      </w:r>
      <w:r w:rsidR="00270A21" w:rsidRPr="007C4DD5">
        <w:t>к Правилам</w:t>
      </w:r>
      <w:r w:rsidRPr="007C4DD5">
        <w:t>).</w:t>
      </w:r>
    </w:p>
    <w:p w14:paraId="5749CE63"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Клиент вправе отказаться от предоставления </w:t>
      </w:r>
      <w:r w:rsidR="00C81957" w:rsidRPr="007C4DD5">
        <w:t xml:space="preserve">информации </w:t>
      </w:r>
      <w:r w:rsidR="008C579C" w:rsidRPr="007C4DD5">
        <w:t>в Реестр договоров</w:t>
      </w:r>
      <w:r w:rsidRPr="007C4DD5">
        <w:t>, в случаях, предусмотренных</w:t>
      </w:r>
      <w:r w:rsidR="00270A21" w:rsidRPr="007C4DD5">
        <w:t xml:space="preserve"> </w:t>
      </w:r>
      <w:r w:rsidRPr="007C4DD5">
        <w:t>законодательством Российской Федерации</w:t>
      </w:r>
      <w:r w:rsidR="008C579C" w:rsidRPr="007C4DD5">
        <w:t>,</w:t>
      </w:r>
      <w:r w:rsidRPr="007C4DD5">
        <w:t xml:space="preserve"> нормативными актами Регулирующего органа в области финансовых рынков</w:t>
      </w:r>
      <w:r w:rsidR="006F31D6">
        <w:t>, а также Правилами.</w:t>
      </w:r>
    </w:p>
    <w:p w14:paraId="457F7E29" w14:textId="30E031CD" w:rsidR="00C80E05" w:rsidRPr="007C4DD5" w:rsidRDefault="00C80E05" w:rsidP="006C275B">
      <w:pPr>
        <w:pStyle w:val="2"/>
        <w:numPr>
          <w:ilvl w:val="1"/>
          <w:numId w:val="4"/>
        </w:numPr>
        <w:spacing w:before="0" w:after="120" w:line="240" w:lineRule="auto"/>
        <w:ind w:left="993" w:hanging="993"/>
      </w:pPr>
      <w:bookmarkStart w:id="6" w:name="_Toc30766860"/>
      <w:r w:rsidRPr="007C4DD5">
        <w:t xml:space="preserve">Участники репозитарных </w:t>
      </w:r>
      <w:r w:rsidR="00FB429E" w:rsidRPr="007C4DD5">
        <w:t xml:space="preserve">отношений </w:t>
      </w:r>
      <w:r w:rsidRPr="007C4DD5">
        <w:t>и их функции</w:t>
      </w:r>
      <w:bookmarkEnd w:id="6"/>
    </w:p>
    <w:p w14:paraId="4717CEB3" w14:textId="77777777" w:rsidR="00C80E05" w:rsidRPr="006A7A35" w:rsidRDefault="00C80E05" w:rsidP="006C275B">
      <w:pPr>
        <w:pStyle w:val="ac"/>
        <w:numPr>
          <w:ilvl w:val="2"/>
          <w:numId w:val="4"/>
        </w:numPr>
        <w:spacing w:before="0" w:line="240" w:lineRule="auto"/>
        <w:ind w:left="993" w:hanging="993"/>
        <w:contextualSpacing w:val="0"/>
        <w:rPr>
          <w:b/>
        </w:rPr>
      </w:pPr>
      <w:r w:rsidRPr="006A7A35">
        <w:rPr>
          <w:b/>
        </w:rPr>
        <w:t>Информирующее лицо</w:t>
      </w:r>
    </w:p>
    <w:p w14:paraId="776180C4"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Информирующее лицо определяется сторонами </w:t>
      </w:r>
      <w:r w:rsidR="000F05E8" w:rsidRPr="007C4DD5">
        <w:t>Д</w:t>
      </w:r>
      <w:r w:rsidRPr="007C4DD5">
        <w:t xml:space="preserve">оговора и осуществляет предоставление сведений о </w:t>
      </w:r>
      <w:r w:rsidR="002C4ACA" w:rsidRPr="007C4DD5">
        <w:t>Г</w:t>
      </w:r>
      <w:r w:rsidR="00270A21" w:rsidRPr="007C4DD5">
        <w:t>енеральных соглашениях</w:t>
      </w:r>
      <w:r w:rsidR="008C579C" w:rsidRPr="007C4DD5">
        <w:t xml:space="preserve"> </w:t>
      </w:r>
      <w:r w:rsidR="00FA68ED">
        <w:t>и (или)</w:t>
      </w:r>
      <w:r w:rsidR="008C579C" w:rsidRPr="007C4DD5">
        <w:t xml:space="preserve"> </w:t>
      </w:r>
      <w:r w:rsidR="009D6451" w:rsidRPr="007C4DD5">
        <w:t>Д</w:t>
      </w:r>
      <w:r w:rsidRPr="007C4DD5">
        <w:t>оговорах</w:t>
      </w:r>
      <w:r w:rsidR="009D6451" w:rsidRPr="007C4DD5">
        <w:t xml:space="preserve"> </w:t>
      </w:r>
      <w:r w:rsidR="008C579C" w:rsidRPr="007C4DD5">
        <w:t>в Репозитарий</w:t>
      </w:r>
      <w:r w:rsidRPr="007C4DD5">
        <w:t>, а также получ</w:t>
      </w:r>
      <w:r w:rsidR="008C579C" w:rsidRPr="007C4DD5">
        <w:t>а</w:t>
      </w:r>
      <w:r w:rsidRPr="007C4DD5">
        <w:t>е</w:t>
      </w:r>
      <w:r w:rsidR="008C579C" w:rsidRPr="007C4DD5">
        <w:t>т</w:t>
      </w:r>
      <w:r w:rsidRPr="007C4DD5">
        <w:t xml:space="preserve"> отчетны</w:t>
      </w:r>
      <w:r w:rsidR="008C579C" w:rsidRPr="007C4DD5">
        <w:t>е</w:t>
      </w:r>
      <w:r w:rsidRPr="007C4DD5">
        <w:t xml:space="preserve"> документ</w:t>
      </w:r>
      <w:r w:rsidR="008C579C" w:rsidRPr="007C4DD5">
        <w:t>ы</w:t>
      </w:r>
      <w:r w:rsidRPr="007C4DD5">
        <w:t xml:space="preserve"> Репозитария в отношении внесенных в Реестр договоров сведений о </w:t>
      </w:r>
      <w:r w:rsidR="002C4ACA" w:rsidRPr="007C4DD5">
        <w:t>Г</w:t>
      </w:r>
      <w:r w:rsidR="00270A21" w:rsidRPr="007C4DD5">
        <w:t xml:space="preserve">енеральных соглашениях/ </w:t>
      </w:r>
      <w:r w:rsidR="009D6451" w:rsidRPr="007C4DD5">
        <w:t>Д</w:t>
      </w:r>
      <w:r w:rsidR="00270A21" w:rsidRPr="007C4DD5">
        <w:t>оговорах</w:t>
      </w:r>
      <w:r w:rsidRPr="007C4DD5">
        <w:t>, по которым данное лицо назначено Информирующим лицом.</w:t>
      </w:r>
    </w:p>
    <w:p w14:paraId="7295D3F0" w14:textId="77777777" w:rsidR="00C80E05" w:rsidRPr="007C4DD5" w:rsidRDefault="00C80E05" w:rsidP="006C275B">
      <w:pPr>
        <w:pStyle w:val="ac"/>
        <w:numPr>
          <w:ilvl w:val="3"/>
          <w:numId w:val="4"/>
        </w:numPr>
        <w:spacing w:before="0" w:line="240" w:lineRule="auto"/>
        <w:ind w:left="993" w:hanging="993"/>
        <w:contextualSpacing w:val="0"/>
      </w:pPr>
      <w:r w:rsidRPr="007C4DD5">
        <w:t>Информирующее лицо действует от имени и по поручению Клиента в рамках установленных Клиентом полномочий.</w:t>
      </w:r>
    </w:p>
    <w:p w14:paraId="78F09E63" w14:textId="77777777" w:rsidR="00C80E05" w:rsidRPr="007C4DD5" w:rsidRDefault="00C80E05" w:rsidP="006C275B">
      <w:pPr>
        <w:pStyle w:val="ac"/>
        <w:numPr>
          <w:ilvl w:val="3"/>
          <w:numId w:val="4"/>
        </w:numPr>
        <w:spacing w:before="0" w:line="240" w:lineRule="auto"/>
        <w:ind w:left="993" w:hanging="993"/>
        <w:contextualSpacing w:val="0"/>
      </w:pPr>
      <w:r w:rsidRPr="007C4DD5">
        <w:t>В качестве Информирующего лица вправе выступать Клиент.</w:t>
      </w:r>
    </w:p>
    <w:p w14:paraId="41F93413" w14:textId="77777777" w:rsidR="00C80E05" w:rsidRPr="007C4DD5" w:rsidRDefault="00C80E05" w:rsidP="006C275B">
      <w:pPr>
        <w:pStyle w:val="ac"/>
        <w:numPr>
          <w:ilvl w:val="3"/>
          <w:numId w:val="4"/>
        </w:numPr>
        <w:spacing w:before="0" w:line="240" w:lineRule="auto"/>
        <w:ind w:left="993" w:hanging="993"/>
        <w:contextualSpacing w:val="0"/>
      </w:pPr>
      <w:r w:rsidRPr="007C4DD5">
        <w:t>В случае назначения обеи</w:t>
      </w:r>
      <w:r w:rsidR="00FB429E" w:rsidRPr="007C4DD5">
        <w:t>ми</w:t>
      </w:r>
      <w:r w:rsidRPr="007C4DD5">
        <w:t xml:space="preserve"> сторон</w:t>
      </w:r>
      <w:r w:rsidR="00FB429E" w:rsidRPr="007C4DD5">
        <w:t>ами</w:t>
      </w:r>
      <w:r w:rsidRPr="007C4DD5">
        <w:t xml:space="preserve"> </w:t>
      </w:r>
      <w:r w:rsidR="00270A21" w:rsidRPr="007C4DD5">
        <w:t>Генерального соглашения/</w:t>
      </w:r>
      <w:r w:rsidR="00FE749C" w:rsidRPr="007C4DD5">
        <w:t xml:space="preserve"> </w:t>
      </w:r>
      <w:r w:rsidR="00270A21" w:rsidRPr="007C4DD5">
        <w:t>Д</w:t>
      </w:r>
      <w:r w:rsidRPr="007C4DD5">
        <w:t>оговора Информирующим лицом одн</w:t>
      </w:r>
      <w:r w:rsidR="00DB0AE0" w:rsidRPr="007C4DD5">
        <w:t>ой</w:t>
      </w:r>
      <w:r w:rsidRPr="007C4DD5">
        <w:t xml:space="preserve"> из сторон</w:t>
      </w:r>
      <w:r w:rsidR="00A22663" w:rsidRPr="007C4DD5">
        <w:t xml:space="preserve"> Генерального соглашения/</w:t>
      </w:r>
      <w:r w:rsidR="00FE749C" w:rsidRPr="007C4DD5">
        <w:t xml:space="preserve"> </w:t>
      </w:r>
      <w:r w:rsidR="00A22663" w:rsidRPr="007C4DD5">
        <w:t>Договора</w:t>
      </w:r>
      <w:r w:rsidRPr="007C4DD5">
        <w:t xml:space="preserve"> или ино</w:t>
      </w:r>
      <w:r w:rsidR="00DB0AE0" w:rsidRPr="007C4DD5">
        <w:t>го</w:t>
      </w:r>
      <w:r w:rsidRPr="007C4DD5">
        <w:t xml:space="preserve"> лиц</w:t>
      </w:r>
      <w:r w:rsidR="00DB0AE0" w:rsidRPr="007C4DD5">
        <w:t>а</w:t>
      </w:r>
      <w:r w:rsidRPr="007C4DD5">
        <w:t xml:space="preserve">, внесение сведений о </w:t>
      </w:r>
      <w:r w:rsidR="00DB0AE0" w:rsidRPr="007C4DD5">
        <w:t xml:space="preserve">Генеральном соглашении </w:t>
      </w:r>
      <w:r w:rsidR="00FA68ED">
        <w:t>и (или)</w:t>
      </w:r>
      <w:r w:rsidR="00DB0AE0" w:rsidRPr="007C4DD5">
        <w:t xml:space="preserve"> </w:t>
      </w:r>
      <w:r w:rsidR="00240B54" w:rsidRPr="007C4DD5">
        <w:t>Д</w:t>
      </w:r>
      <w:r w:rsidRPr="007C4DD5">
        <w:t>оговорах</w:t>
      </w:r>
      <w:r w:rsidR="00AF1348" w:rsidRPr="007C4DD5">
        <w:t>,</w:t>
      </w:r>
      <w:r w:rsidRPr="007C4DD5">
        <w:t xml:space="preserve"> а также внесение по ним изменений будет осуществляться таким Информирующим лицом в одностороннем порядке. </w:t>
      </w:r>
    </w:p>
    <w:p w14:paraId="104F9D57" w14:textId="77777777" w:rsidR="00C80E05" w:rsidRPr="007C4DD5" w:rsidRDefault="00C80E05" w:rsidP="006C275B">
      <w:pPr>
        <w:pStyle w:val="ac"/>
        <w:numPr>
          <w:ilvl w:val="3"/>
          <w:numId w:val="4"/>
        </w:numPr>
        <w:spacing w:before="0" w:line="240" w:lineRule="auto"/>
        <w:ind w:left="993" w:hanging="993"/>
        <w:contextualSpacing w:val="0"/>
      </w:pPr>
      <w:r w:rsidRPr="007C4DD5">
        <w:t>В случае назначения обеи</w:t>
      </w:r>
      <w:r w:rsidR="00592FA6" w:rsidRPr="007C4DD5">
        <w:t>ми</w:t>
      </w:r>
      <w:r w:rsidRPr="007C4DD5">
        <w:t xml:space="preserve"> сторон</w:t>
      </w:r>
      <w:r w:rsidR="00592FA6" w:rsidRPr="007C4DD5">
        <w:t>ами</w:t>
      </w:r>
      <w:r w:rsidRPr="007C4DD5">
        <w:t xml:space="preserve"> </w:t>
      </w:r>
      <w:r w:rsidR="00117B9F" w:rsidRPr="007C4DD5">
        <w:t>Д</w:t>
      </w:r>
      <w:r w:rsidRPr="007C4DD5">
        <w:t>оговора</w:t>
      </w:r>
      <w:r w:rsidR="00E57CBD" w:rsidRPr="007C4DD5">
        <w:t xml:space="preserve"> Информирующим лицом</w:t>
      </w:r>
      <w:r w:rsidRPr="007C4DD5">
        <w:t xml:space="preserve"> НКО АО НРД</w:t>
      </w:r>
      <w:r w:rsidR="00592FA6" w:rsidRPr="007C4DD5">
        <w:t xml:space="preserve"> </w:t>
      </w:r>
      <w:r w:rsidR="00E57CBD" w:rsidRPr="007C4DD5">
        <w:t>(</w:t>
      </w:r>
      <w:r w:rsidR="009A44EA" w:rsidRPr="007C4DD5">
        <w:t>в случаях,</w:t>
      </w:r>
      <w:r w:rsidR="00592FA6" w:rsidRPr="007C4DD5">
        <w:t xml:space="preserve"> предусмотренных Правилами или другими нормативными документами НКО АО НРД</w:t>
      </w:r>
      <w:r w:rsidR="00E57CBD" w:rsidRPr="007C4DD5">
        <w:t>)</w:t>
      </w:r>
      <w:r w:rsidRPr="007C4DD5">
        <w:t xml:space="preserve">, внесение сведений о таких </w:t>
      </w:r>
      <w:r w:rsidR="00240B54" w:rsidRPr="007C4DD5">
        <w:t>Д</w:t>
      </w:r>
      <w:r w:rsidRPr="007C4DD5">
        <w:t>оговорах, а также внесение по ним изменений будет осуществляться в одностороннем порядке.</w:t>
      </w:r>
    </w:p>
    <w:p w14:paraId="5953BD50" w14:textId="77777777" w:rsidR="00C80E05" w:rsidRPr="007C4DD5" w:rsidRDefault="00756D08" w:rsidP="006C275B">
      <w:pPr>
        <w:pStyle w:val="ac"/>
        <w:numPr>
          <w:ilvl w:val="3"/>
          <w:numId w:val="4"/>
        </w:numPr>
        <w:spacing w:before="0" w:line="240" w:lineRule="auto"/>
        <w:ind w:left="993" w:hanging="993"/>
        <w:contextualSpacing w:val="0"/>
      </w:pPr>
      <w:r>
        <w:t xml:space="preserve"> По </w:t>
      </w:r>
      <w:r w:rsidRPr="00756D08">
        <w:t>сделкам РЕПО с корзиной ценных бумаг, заключаемым не на организованных торгах на условиях Генерального соглашения с Банком России или Федеральным Казначейством, по которым НКО АО НРД оказывает услуги по управлению обеспечением, функции Информирующего лица исполняет НКО АО НРД</w:t>
      </w:r>
      <w:r w:rsidR="00C80E05" w:rsidRPr="007C4DD5">
        <w:t>.</w:t>
      </w:r>
      <w:r w:rsidR="00D9254A" w:rsidRPr="007C4DD5">
        <w:t xml:space="preserve"> </w:t>
      </w:r>
    </w:p>
    <w:p w14:paraId="7C92946E" w14:textId="77777777" w:rsidR="00756D08" w:rsidRDefault="00756D08" w:rsidP="006C275B">
      <w:pPr>
        <w:pStyle w:val="ac"/>
        <w:numPr>
          <w:ilvl w:val="3"/>
          <w:numId w:val="4"/>
        </w:numPr>
        <w:spacing w:before="0" w:line="240" w:lineRule="auto"/>
        <w:ind w:left="993" w:hanging="993"/>
        <w:contextualSpacing w:val="0"/>
      </w:pPr>
      <w:r w:rsidRPr="00756D08">
        <w:t>По сделкам РЕПО, заключаемым Клиентами не на организованных торгах, по которым НКО АО НРД оказывает услуги по управлению обеспечением, функции Информирующего лица в период учета обязательств в СУО исполняет НКО АО НРД.</w:t>
      </w:r>
    </w:p>
    <w:p w14:paraId="1E552F28"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В случае если одной из сторон </w:t>
      </w:r>
      <w:r w:rsidR="00A22663" w:rsidRPr="007C4DD5">
        <w:t>Генерального соглашения/Д</w:t>
      </w:r>
      <w:r w:rsidRPr="007C4DD5">
        <w:t>оговора является лицо, не обязанное предоставлять информацию в Репозитарий и не являющееся Клиентом Репозитария</w:t>
      </w:r>
      <w:r w:rsidR="001501A2" w:rsidRPr="007C4DD5">
        <w:t xml:space="preserve"> либо отказавшееся от предоставления сведений в Репозитарий</w:t>
      </w:r>
      <w:r w:rsidR="00D120D5" w:rsidRPr="007C4DD5">
        <w:t xml:space="preserve"> и не назначившее Информирующее лицо</w:t>
      </w:r>
      <w:r w:rsidRPr="007C4DD5">
        <w:t>, то Информирующее лицо определяется стороной</w:t>
      </w:r>
      <w:r w:rsidR="008C579C" w:rsidRPr="007C4DD5">
        <w:t xml:space="preserve"> Генерального соглашения/ Договора</w:t>
      </w:r>
      <w:r w:rsidRPr="007C4DD5">
        <w:t>, обязанной предоставлять</w:t>
      </w:r>
      <w:r w:rsidR="00E35F5C" w:rsidRPr="007C4DD5">
        <w:t xml:space="preserve"> (</w:t>
      </w:r>
      <w:r w:rsidR="00AC1F97" w:rsidRPr="007C4DD5">
        <w:t>предоставляющей</w:t>
      </w:r>
      <w:r w:rsidR="00E35F5C" w:rsidRPr="007C4DD5">
        <w:t>)</w:t>
      </w:r>
      <w:r w:rsidR="00AC1F97" w:rsidRPr="007C4DD5">
        <w:t xml:space="preserve"> </w:t>
      </w:r>
      <w:r w:rsidRPr="007C4DD5">
        <w:t>информацию в Репозитарий.</w:t>
      </w:r>
    </w:p>
    <w:p w14:paraId="44FEDA49" w14:textId="77777777" w:rsidR="00C80E05" w:rsidRPr="007C4DD5" w:rsidRDefault="00C80E05" w:rsidP="006C275B">
      <w:pPr>
        <w:pStyle w:val="ac"/>
        <w:numPr>
          <w:ilvl w:val="3"/>
          <w:numId w:val="4"/>
        </w:numPr>
        <w:spacing w:before="0" w:line="240" w:lineRule="auto"/>
        <w:ind w:left="993" w:hanging="993"/>
        <w:contextualSpacing w:val="0"/>
      </w:pPr>
      <w:r w:rsidRPr="007C4DD5">
        <w:t>Информирующее лицо</w:t>
      </w:r>
      <w:r w:rsidR="00AC1F97" w:rsidRPr="007C4DD5">
        <w:t>, отличное от НКО АО НРД,</w:t>
      </w:r>
      <w:r w:rsidRPr="007C4DD5">
        <w:t xml:space="preserve"> должно быть Клиентом Репозитария </w:t>
      </w:r>
      <w:r w:rsidR="00AC1F97" w:rsidRPr="007C4DD5">
        <w:t xml:space="preserve">и </w:t>
      </w:r>
      <w:r w:rsidRPr="007C4DD5">
        <w:t>иметь с Репозитарием Договор об обмене электронными документами.</w:t>
      </w:r>
    </w:p>
    <w:p w14:paraId="00090AAD"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Информирующее лицо должно иметь Идентификационный код, который будет использоваться для его идентификации в системе учета Репозитария. </w:t>
      </w:r>
      <w:r w:rsidR="00FE749C" w:rsidRPr="007C4DD5">
        <w:t xml:space="preserve">Идентификационный код </w:t>
      </w:r>
      <w:r w:rsidR="00B57DFC" w:rsidRPr="007C4DD5">
        <w:t>И</w:t>
      </w:r>
      <w:r w:rsidR="00FE749C" w:rsidRPr="007C4DD5">
        <w:t>нформирующего лица может совпадать с его Идентификационным кодом Клиента.</w:t>
      </w:r>
    </w:p>
    <w:p w14:paraId="75EB2E64" w14:textId="77777777" w:rsidR="00FE749C" w:rsidRPr="007C4DD5" w:rsidRDefault="00FE749C" w:rsidP="006C275B">
      <w:pPr>
        <w:pStyle w:val="ac"/>
        <w:numPr>
          <w:ilvl w:val="3"/>
          <w:numId w:val="4"/>
        </w:numPr>
        <w:spacing w:before="0" w:line="240" w:lineRule="auto"/>
        <w:ind w:left="993" w:hanging="993"/>
        <w:contextualSpacing w:val="0"/>
      </w:pPr>
      <w:r w:rsidRPr="007C4DD5">
        <w:t xml:space="preserve">Информирующее лицо должно иметь международный код идентификации юридического лица </w:t>
      </w:r>
      <w:r w:rsidR="001501A2" w:rsidRPr="007C4DD5">
        <w:t>–</w:t>
      </w:r>
      <w:r w:rsidRPr="007C4DD5">
        <w:t xml:space="preserve"> код </w:t>
      </w:r>
      <w:r w:rsidRPr="007C4DD5">
        <w:rPr>
          <w:lang w:val="en-US"/>
        </w:rPr>
        <w:t>LEI</w:t>
      </w:r>
      <w:r w:rsidRPr="007C4DD5">
        <w:t>.</w:t>
      </w:r>
    </w:p>
    <w:p w14:paraId="5A5F9E3A" w14:textId="77777777" w:rsidR="00C80E05" w:rsidRPr="007C4DD5" w:rsidRDefault="00C80E05" w:rsidP="006C275B">
      <w:pPr>
        <w:pStyle w:val="ac"/>
        <w:numPr>
          <w:ilvl w:val="3"/>
          <w:numId w:val="4"/>
        </w:numPr>
        <w:spacing w:before="0" w:line="240" w:lineRule="auto"/>
        <w:ind w:left="993" w:hanging="993"/>
        <w:contextualSpacing w:val="0"/>
      </w:pPr>
      <w:r w:rsidRPr="007C4DD5">
        <w:t>Сведения об Информирующем лице в Репозитарий предоставляются</w:t>
      </w:r>
      <w:r w:rsidR="00A22663" w:rsidRPr="007C4DD5">
        <w:t xml:space="preserve"> </w:t>
      </w:r>
      <w:r w:rsidRPr="007C4DD5">
        <w:t>Клиентом путем направления Заявления о назначении Информирующих лиц (код формы СМ016</w:t>
      </w:r>
      <w:r w:rsidR="00A22663" w:rsidRPr="007C4DD5">
        <w:t xml:space="preserve"> Приложени</w:t>
      </w:r>
      <w:r w:rsidR="00B76148" w:rsidRPr="007C4DD5">
        <w:t xml:space="preserve">я </w:t>
      </w:r>
      <w:r w:rsidR="00AF1348" w:rsidRPr="007C4DD5">
        <w:t>1</w:t>
      </w:r>
      <w:r w:rsidR="00A22663" w:rsidRPr="007C4DD5">
        <w:t xml:space="preserve"> к Правилам</w:t>
      </w:r>
      <w:r w:rsidRPr="007C4DD5">
        <w:t xml:space="preserve">) с указанием предоставленных полномочий. </w:t>
      </w:r>
    </w:p>
    <w:p w14:paraId="2145EDEA" w14:textId="77777777" w:rsidR="00C80E05" w:rsidRPr="007C4DD5" w:rsidRDefault="00C80E05" w:rsidP="006C275B">
      <w:pPr>
        <w:pStyle w:val="ac"/>
        <w:numPr>
          <w:ilvl w:val="3"/>
          <w:numId w:val="4"/>
        </w:numPr>
        <w:spacing w:before="0" w:line="240" w:lineRule="auto"/>
        <w:ind w:left="993" w:hanging="993"/>
        <w:contextualSpacing w:val="0"/>
      </w:pPr>
      <w:r w:rsidRPr="007C4DD5">
        <w:t>Информирующее лицо выражает свое согласие/несогласие действовать от имени и по поручению Клиента в соответствии с предоставлен</w:t>
      </w:r>
      <w:r w:rsidR="00A22663" w:rsidRPr="007C4DD5">
        <w:t>н</w:t>
      </w:r>
      <w:r w:rsidRPr="007C4DD5">
        <w:t xml:space="preserve">ыми ему полномочиями путем направления в Репозитарий Подтверждения параметров (код </w:t>
      </w:r>
      <w:r w:rsidR="00146A3F" w:rsidRPr="007C4DD5">
        <w:t>документа</w:t>
      </w:r>
      <w:r w:rsidRPr="007C4DD5">
        <w:t xml:space="preserve"> СМ001</w:t>
      </w:r>
      <w:r w:rsidR="00A22663" w:rsidRPr="007C4DD5">
        <w:t xml:space="preserve"> Приложени</w:t>
      </w:r>
      <w:r w:rsidR="00146A3F" w:rsidRPr="007C4DD5">
        <w:t>е</w:t>
      </w:r>
      <w:r w:rsidR="00A22663" w:rsidRPr="007C4DD5">
        <w:t xml:space="preserve"> </w:t>
      </w:r>
      <w:r w:rsidR="00AF1348" w:rsidRPr="007C4DD5">
        <w:t>1</w:t>
      </w:r>
      <w:r w:rsidR="00A22663" w:rsidRPr="007C4DD5">
        <w:t xml:space="preserve"> к Правилам</w:t>
      </w:r>
      <w:r w:rsidRPr="007C4DD5">
        <w:t xml:space="preserve">)/Уведомления о несогласии с параметрами (код </w:t>
      </w:r>
      <w:r w:rsidR="00146A3F" w:rsidRPr="007C4DD5">
        <w:t>документа</w:t>
      </w:r>
      <w:r w:rsidRPr="007C4DD5">
        <w:t xml:space="preserve"> СМ002</w:t>
      </w:r>
      <w:r w:rsidR="00A22663" w:rsidRPr="007C4DD5">
        <w:t xml:space="preserve"> Приложени</w:t>
      </w:r>
      <w:r w:rsidR="00146A3F" w:rsidRPr="007C4DD5">
        <w:t>е</w:t>
      </w:r>
      <w:r w:rsidR="00A22663" w:rsidRPr="007C4DD5">
        <w:t xml:space="preserve"> </w:t>
      </w:r>
      <w:r w:rsidR="00AF1348" w:rsidRPr="007C4DD5">
        <w:t>1</w:t>
      </w:r>
      <w:r w:rsidR="00A22663" w:rsidRPr="007C4DD5">
        <w:t xml:space="preserve"> к Правилам</w:t>
      </w:r>
      <w:r w:rsidRPr="007C4DD5">
        <w:t>)</w:t>
      </w:r>
      <w:r w:rsidR="00A22663" w:rsidRPr="007C4DD5">
        <w:t>.</w:t>
      </w:r>
    </w:p>
    <w:p w14:paraId="12C4F17E" w14:textId="77777777" w:rsidR="00C80E05" w:rsidRPr="007C4DD5" w:rsidRDefault="00C80E05" w:rsidP="006C275B">
      <w:pPr>
        <w:pStyle w:val="ac"/>
        <w:numPr>
          <w:ilvl w:val="3"/>
          <w:numId w:val="4"/>
        </w:numPr>
        <w:spacing w:before="0" w:line="240" w:lineRule="auto"/>
        <w:ind w:left="993" w:hanging="993"/>
        <w:contextualSpacing w:val="0"/>
      </w:pPr>
      <w:r w:rsidRPr="007C4DD5">
        <w:t>В дальнейшем</w:t>
      </w:r>
      <w:r w:rsidR="001501A2" w:rsidRPr="007C4DD5">
        <w:t>,</w:t>
      </w:r>
      <w:r w:rsidRPr="007C4DD5">
        <w:t xml:space="preserve"> </w:t>
      </w:r>
      <w:r w:rsidR="001501A2" w:rsidRPr="007C4DD5">
        <w:t xml:space="preserve">в случае </w:t>
      </w:r>
      <w:r w:rsidRPr="007C4DD5">
        <w:t>отказ</w:t>
      </w:r>
      <w:r w:rsidR="001501A2" w:rsidRPr="007C4DD5">
        <w:t>а</w:t>
      </w:r>
      <w:r w:rsidRPr="007C4DD5">
        <w:t xml:space="preserve"> от выполнения функций Информирующего лица, такой отказ осуществляется Информирующим лицом путем направления в Репозитарий Заявления об отказе от функций Информирующего лица (</w:t>
      </w:r>
      <w:r w:rsidR="00764DE5" w:rsidRPr="007C4DD5">
        <w:t>код документа</w:t>
      </w:r>
      <w:r w:rsidRPr="007C4DD5">
        <w:t xml:space="preserve"> СМ017</w:t>
      </w:r>
      <w:r w:rsidR="00A22663" w:rsidRPr="007C4DD5">
        <w:t xml:space="preserve"> Приложени</w:t>
      </w:r>
      <w:r w:rsidR="00764DE5" w:rsidRPr="007C4DD5">
        <w:t>е</w:t>
      </w:r>
      <w:r w:rsidR="00A22663" w:rsidRPr="007C4DD5">
        <w:t xml:space="preserve"> </w:t>
      </w:r>
      <w:r w:rsidR="00AF1348" w:rsidRPr="007C4DD5">
        <w:t>1</w:t>
      </w:r>
      <w:r w:rsidR="00A22663" w:rsidRPr="007C4DD5">
        <w:t xml:space="preserve"> к Правилам</w:t>
      </w:r>
      <w:r w:rsidRPr="007C4DD5">
        <w:t>).</w:t>
      </w:r>
    </w:p>
    <w:p w14:paraId="28712D31"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Функции Информирующего лица включают в себя: </w:t>
      </w:r>
    </w:p>
    <w:p w14:paraId="18DF700B" w14:textId="19382740" w:rsidR="00C80E05" w:rsidRPr="007C4DD5" w:rsidRDefault="00C80E05" w:rsidP="006C275B">
      <w:pPr>
        <w:pStyle w:val="ac"/>
        <w:numPr>
          <w:ilvl w:val="0"/>
          <w:numId w:val="30"/>
        </w:numPr>
        <w:spacing w:before="0" w:line="240" w:lineRule="auto"/>
        <w:ind w:left="993" w:hanging="426"/>
        <w:contextualSpacing w:val="0"/>
      </w:pPr>
      <w:r w:rsidRPr="007C4DD5">
        <w:t xml:space="preserve">предоставление информации о Генеральных соглашениях, их изменении и прекращении; </w:t>
      </w:r>
      <w:r w:rsidR="005E493C" w:rsidRPr="007C4DD5">
        <w:t>Д</w:t>
      </w:r>
      <w:r w:rsidRPr="007C4DD5">
        <w:t xml:space="preserve">оговорах, изменении условий </w:t>
      </w:r>
      <w:r w:rsidR="005E493C" w:rsidRPr="007C4DD5">
        <w:t>Д</w:t>
      </w:r>
      <w:r w:rsidRPr="007C4DD5">
        <w:t xml:space="preserve">оговоров, изменении обязательств по </w:t>
      </w:r>
      <w:r w:rsidR="005E493C" w:rsidRPr="007C4DD5">
        <w:t>Д</w:t>
      </w:r>
      <w:r w:rsidRPr="007C4DD5">
        <w:t>оговорам;</w:t>
      </w:r>
    </w:p>
    <w:p w14:paraId="4EDA1529" w14:textId="294DFC1E" w:rsidR="00C80E05" w:rsidRPr="007C4DD5" w:rsidRDefault="00C80E05" w:rsidP="006C275B">
      <w:pPr>
        <w:pStyle w:val="ac"/>
        <w:numPr>
          <w:ilvl w:val="0"/>
          <w:numId w:val="30"/>
        </w:numPr>
        <w:spacing w:before="0" w:line="240" w:lineRule="auto"/>
        <w:ind w:left="993" w:hanging="426"/>
        <w:contextualSpacing w:val="0"/>
      </w:pPr>
      <w:r w:rsidRPr="007C4DD5">
        <w:t>предоставление возражений Репозитарию по внесенным в Реестр договоров сведениям;</w:t>
      </w:r>
    </w:p>
    <w:p w14:paraId="1F6AA475" w14:textId="714301DD" w:rsidR="00C80E05" w:rsidRPr="007C4DD5" w:rsidRDefault="00C80E05" w:rsidP="006C275B">
      <w:pPr>
        <w:pStyle w:val="ac"/>
        <w:numPr>
          <w:ilvl w:val="0"/>
          <w:numId w:val="30"/>
        </w:numPr>
        <w:spacing w:before="0" w:line="240" w:lineRule="auto"/>
        <w:ind w:left="993" w:hanging="426"/>
        <w:contextualSpacing w:val="0"/>
      </w:pPr>
      <w:r w:rsidRPr="007C4DD5">
        <w:t xml:space="preserve">получение от Репозитария Выписки по договорам, зарегистрированным в интересах </w:t>
      </w:r>
      <w:r w:rsidR="0021604C" w:rsidRPr="007C4DD5">
        <w:t>К</w:t>
      </w:r>
      <w:r w:rsidRPr="007C4DD5">
        <w:t>лиента;</w:t>
      </w:r>
    </w:p>
    <w:p w14:paraId="5933D8D2" w14:textId="620BFA4A" w:rsidR="00C80E05" w:rsidRPr="007C4DD5" w:rsidRDefault="00C80E05" w:rsidP="006C275B">
      <w:pPr>
        <w:pStyle w:val="ac"/>
        <w:numPr>
          <w:ilvl w:val="0"/>
          <w:numId w:val="30"/>
        </w:numPr>
        <w:spacing w:before="0" w:line="240" w:lineRule="auto"/>
        <w:ind w:left="993" w:hanging="426"/>
        <w:contextualSpacing w:val="0"/>
      </w:pPr>
      <w:r w:rsidRPr="007C4DD5">
        <w:t>получение отчетных документов Репозитария в отношении сведений, внесенных в Реестр договоров;</w:t>
      </w:r>
    </w:p>
    <w:p w14:paraId="3511D299" w14:textId="157C958B" w:rsidR="00C80E05" w:rsidRPr="007C4DD5" w:rsidRDefault="00C80E05" w:rsidP="006C275B">
      <w:pPr>
        <w:pStyle w:val="ac"/>
        <w:numPr>
          <w:ilvl w:val="0"/>
          <w:numId w:val="30"/>
        </w:numPr>
        <w:spacing w:before="0" w:line="240" w:lineRule="auto"/>
        <w:ind w:left="993" w:hanging="426"/>
        <w:contextualSpacing w:val="0"/>
      </w:pPr>
      <w:r w:rsidRPr="007C4DD5">
        <w:t>оплата услуг Репозитария;</w:t>
      </w:r>
    </w:p>
    <w:p w14:paraId="07C8F70D" w14:textId="1D14D820" w:rsidR="00C80E05" w:rsidRPr="007C4DD5" w:rsidRDefault="00C80E05" w:rsidP="006C275B">
      <w:pPr>
        <w:pStyle w:val="ac"/>
        <w:numPr>
          <w:ilvl w:val="0"/>
          <w:numId w:val="30"/>
        </w:numPr>
        <w:spacing w:before="0" w:line="240" w:lineRule="auto"/>
        <w:ind w:left="993" w:hanging="426"/>
        <w:contextualSpacing w:val="0"/>
      </w:pPr>
      <w:r w:rsidRPr="007C4DD5">
        <w:t>взаимодействие с Репозитарием по поводу претензий Клиента, связанных с оказанием репозитарных услуг.</w:t>
      </w:r>
    </w:p>
    <w:p w14:paraId="43BA5B6E" w14:textId="5E906096" w:rsidR="005E493C" w:rsidRPr="007C4DD5" w:rsidRDefault="005E493C" w:rsidP="006C275B">
      <w:pPr>
        <w:pStyle w:val="ac"/>
        <w:numPr>
          <w:ilvl w:val="0"/>
          <w:numId w:val="30"/>
        </w:numPr>
        <w:spacing w:before="0" w:line="240" w:lineRule="auto"/>
        <w:ind w:left="993" w:hanging="426"/>
        <w:contextualSpacing w:val="0"/>
      </w:pPr>
      <w:r w:rsidRPr="007C4DD5">
        <w:t xml:space="preserve">получение иных услуг/сервисов Репозитария в интересах </w:t>
      </w:r>
      <w:r w:rsidR="00FE749C" w:rsidRPr="007C4DD5">
        <w:t>К</w:t>
      </w:r>
      <w:r w:rsidRPr="007C4DD5">
        <w:t>лиента</w:t>
      </w:r>
      <w:r w:rsidR="001501A2" w:rsidRPr="007C4DD5">
        <w:t>, предусмотренных Правилами</w:t>
      </w:r>
      <w:r w:rsidRPr="007C4DD5">
        <w:t>.</w:t>
      </w:r>
    </w:p>
    <w:p w14:paraId="5F525D28" w14:textId="77777777" w:rsidR="00C80E05" w:rsidRPr="007C4DD5" w:rsidRDefault="00DD7B80" w:rsidP="006C275B">
      <w:pPr>
        <w:pStyle w:val="ac"/>
        <w:numPr>
          <w:ilvl w:val="3"/>
          <w:numId w:val="4"/>
        </w:numPr>
        <w:spacing w:before="0" w:line="240" w:lineRule="auto"/>
        <w:ind w:left="993" w:hanging="993"/>
        <w:contextualSpacing w:val="0"/>
      </w:pPr>
      <w:r w:rsidRPr="007C4DD5">
        <w:t>П</w:t>
      </w:r>
      <w:r w:rsidR="00C80E05" w:rsidRPr="007C4DD5">
        <w:t>олномочия Информирующего лица определяются Клиентом при направлении в Репозитарий Заявления о назначении Информирующих лиц.</w:t>
      </w:r>
    </w:p>
    <w:p w14:paraId="75CCAB55" w14:textId="77777777" w:rsidR="00C80E05" w:rsidRPr="007C4DD5" w:rsidRDefault="00C80E05" w:rsidP="006C275B">
      <w:pPr>
        <w:pStyle w:val="ac"/>
        <w:numPr>
          <w:ilvl w:val="3"/>
          <w:numId w:val="4"/>
        </w:numPr>
        <w:spacing w:before="0" w:line="240" w:lineRule="auto"/>
        <w:ind w:left="993" w:hanging="993"/>
        <w:contextualSpacing w:val="0"/>
      </w:pPr>
      <w:r w:rsidRPr="007C4DD5">
        <w:t>В документах, передаваемых в Репозитарий Информирующим лицом, указывается Идентификационный код Информирующего лица и Идентификационный код Клиента, от имени которого выступает</w:t>
      </w:r>
      <w:r w:rsidR="00EF5B11" w:rsidRPr="007C4DD5">
        <w:t xml:space="preserve"> Информирующее лицо</w:t>
      </w:r>
      <w:r w:rsidRPr="007C4DD5">
        <w:t>.</w:t>
      </w:r>
    </w:p>
    <w:p w14:paraId="47D5D9FC" w14:textId="77777777" w:rsidR="00C80E05" w:rsidRPr="007C4DD5" w:rsidRDefault="007D083E" w:rsidP="006C275B">
      <w:pPr>
        <w:pStyle w:val="ac"/>
        <w:numPr>
          <w:ilvl w:val="3"/>
          <w:numId w:val="4"/>
        </w:numPr>
        <w:spacing w:before="0" w:line="240" w:lineRule="auto"/>
        <w:ind w:left="993" w:hanging="993"/>
        <w:contextualSpacing w:val="0"/>
      </w:pPr>
      <w:r w:rsidRPr="007C4DD5">
        <w:t xml:space="preserve">В случае если Генеральное соглашение предусматривает возможность заключения сделок различных типов, стороны Генерального соглашения вправе определить Информирующих лиц для каждого из типов сделок данного Генерального соглашения. </w:t>
      </w:r>
    </w:p>
    <w:p w14:paraId="721866FE"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В случае если стороны </w:t>
      </w:r>
      <w:r w:rsidR="00496841" w:rsidRPr="007C4DD5">
        <w:t xml:space="preserve">Генерального соглашения/ Договора </w:t>
      </w:r>
      <w:r w:rsidRPr="007C4DD5">
        <w:t xml:space="preserve">определили, что предоставление информации о </w:t>
      </w:r>
      <w:r w:rsidR="00B57DFC" w:rsidRPr="007C4DD5">
        <w:t xml:space="preserve">Генеральных соглашениях </w:t>
      </w:r>
      <w:r w:rsidR="00FA68ED">
        <w:t>и (или)</w:t>
      </w:r>
      <w:r w:rsidR="00B57DFC" w:rsidRPr="007C4DD5">
        <w:t xml:space="preserve"> </w:t>
      </w:r>
      <w:r w:rsidR="0032608A" w:rsidRPr="007C4DD5">
        <w:t>Д</w:t>
      </w:r>
      <w:r w:rsidRPr="007C4DD5">
        <w:t>оговорах</w:t>
      </w:r>
      <w:r w:rsidR="00496841" w:rsidRPr="007C4DD5">
        <w:t xml:space="preserve"> </w:t>
      </w:r>
      <w:r w:rsidRPr="007C4DD5">
        <w:t xml:space="preserve">будут осуществлять два Информирующих лица, каждая из сторон может назначить только одно лицо, которое будет выполнять функции Информирующего лица по </w:t>
      </w:r>
      <w:r w:rsidR="00B57DFC" w:rsidRPr="007C4DD5">
        <w:t xml:space="preserve">Генеральному соглашению/ </w:t>
      </w:r>
      <w:r w:rsidR="00FE749C" w:rsidRPr="007C4DD5">
        <w:t>Д</w:t>
      </w:r>
      <w:r w:rsidRPr="007C4DD5">
        <w:t xml:space="preserve">оговору. Настоящее ограничение не затрагивает права сторон определить иных лиц для целей предоставления сведений о </w:t>
      </w:r>
      <w:r w:rsidR="00240B54" w:rsidRPr="007C4DD5">
        <w:t>Д</w:t>
      </w:r>
      <w:r w:rsidRPr="007C4DD5">
        <w:t>оговорах, заключенных как на условиях Генерального соглашения, так и вне рамок Генерального соглашения, репозитариям</w:t>
      </w:r>
      <w:r w:rsidR="00EF5B11" w:rsidRPr="007C4DD5">
        <w:t>, зарегистрированным и действующим</w:t>
      </w:r>
      <w:r w:rsidRPr="007C4DD5">
        <w:t xml:space="preserve"> в соответствии с </w:t>
      </w:r>
      <w:r w:rsidR="00EF5B11" w:rsidRPr="007C4DD5">
        <w:t xml:space="preserve">законами </w:t>
      </w:r>
      <w:r w:rsidRPr="007C4DD5">
        <w:t>иностранных государств.</w:t>
      </w:r>
    </w:p>
    <w:p w14:paraId="2D34254C" w14:textId="77777777" w:rsidR="00C80E05" w:rsidRPr="007C4DD5" w:rsidRDefault="00C80E05" w:rsidP="006C275B">
      <w:pPr>
        <w:pStyle w:val="ac"/>
        <w:numPr>
          <w:ilvl w:val="3"/>
          <w:numId w:val="4"/>
        </w:numPr>
        <w:spacing w:before="0" w:line="240" w:lineRule="auto"/>
        <w:ind w:left="993" w:hanging="993"/>
        <w:contextualSpacing w:val="0"/>
      </w:pPr>
      <w:r w:rsidRPr="007C4DD5">
        <w:t>Информирующее лицо обязано передавать Клиенту полученные от Репозитария и предназначенные Клиенту отчетные документы.</w:t>
      </w:r>
    </w:p>
    <w:p w14:paraId="44879460" w14:textId="77777777" w:rsidR="00C80E05" w:rsidRPr="007C4DD5" w:rsidRDefault="00C80E05" w:rsidP="006C275B">
      <w:pPr>
        <w:pStyle w:val="ac"/>
        <w:numPr>
          <w:ilvl w:val="3"/>
          <w:numId w:val="4"/>
        </w:numPr>
        <w:spacing w:before="0" w:line="240" w:lineRule="auto"/>
        <w:ind w:left="993" w:hanging="993"/>
        <w:contextualSpacing w:val="0"/>
      </w:pPr>
      <w:r w:rsidRPr="007C4DD5">
        <w:t>Информирующее лицо обязано хранить первичные документы, послужившие основанием для подготовки соответствующих документов, переданных Информирующим лицом в Репозитарий.</w:t>
      </w:r>
    </w:p>
    <w:p w14:paraId="2053F075" w14:textId="77777777" w:rsidR="00C80E05" w:rsidRPr="007C4DD5" w:rsidRDefault="00C80E05" w:rsidP="006C275B">
      <w:pPr>
        <w:pStyle w:val="ac"/>
        <w:numPr>
          <w:ilvl w:val="3"/>
          <w:numId w:val="4"/>
        </w:numPr>
        <w:spacing w:before="0" w:line="240" w:lineRule="auto"/>
        <w:ind w:left="993" w:hanging="993"/>
        <w:contextualSpacing w:val="0"/>
      </w:pPr>
      <w:r w:rsidRPr="007C4DD5">
        <w:t>Репозитарий не отвечает перед Клиентом за убытки, причиненные в результате действий или бездействия Информирующего лица</w:t>
      </w:r>
      <w:r w:rsidR="00F413C3" w:rsidRPr="007C4DD5">
        <w:t>,</w:t>
      </w:r>
      <w:r w:rsidRPr="007C4DD5">
        <w:t xml:space="preserve"> </w:t>
      </w:r>
      <w:r w:rsidR="00F413C3" w:rsidRPr="007C4DD5">
        <w:t xml:space="preserve">назначенного </w:t>
      </w:r>
      <w:r w:rsidRPr="007C4DD5">
        <w:t>Клиент</w:t>
      </w:r>
      <w:r w:rsidR="00F413C3" w:rsidRPr="007C4DD5">
        <w:t>ом</w:t>
      </w:r>
      <w:r w:rsidRPr="007C4DD5">
        <w:t>.</w:t>
      </w:r>
    </w:p>
    <w:p w14:paraId="4F3C7A37" w14:textId="77777777" w:rsidR="00C80E05" w:rsidRPr="006A7A35" w:rsidRDefault="005E3DBD" w:rsidP="006C275B">
      <w:pPr>
        <w:pStyle w:val="ac"/>
        <w:numPr>
          <w:ilvl w:val="2"/>
          <w:numId w:val="4"/>
        </w:numPr>
        <w:spacing w:before="0" w:line="240" w:lineRule="auto"/>
        <w:ind w:left="993" w:hanging="993"/>
        <w:contextualSpacing w:val="0"/>
        <w:rPr>
          <w:b/>
        </w:rPr>
      </w:pPr>
      <w:r w:rsidRPr="006A7A35">
        <w:rPr>
          <w:b/>
        </w:rPr>
        <w:t xml:space="preserve"> </w:t>
      </w:r>
      <w:r w:rsidR="00C80E05" w:rsidRPr="006A7A35">
        <w:rPr>
          <w:b/>
        </w:rPr>
        <w:t>Клиент</w:t>
      </w:r>
    </w:p>
    <w:p w14:paraId="5E297548"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Клиент при заключении Договора об оказании репозитарных услуг </w:t>
      </w:r>
      <w:r w:rsidR="008C0433" w:rsidRPr="007C4DD5">
        <w:t xml:space="preserve">может </w:t>
      </w:r>
      <w:r w:rsidRPr="007C4DD5">
        <w:t>определить хотя бы одно Информирующее лицо в соответствии с порядком, определенным Правилами, предоставив ему соответствующие полномочия (в случае, если Информирующим лицом является третье лицо), либо сам</w:t>
      </w:r>
      <w:r w:rsidR="00F57FFC" w:rsidRPr="007C4DD5">
        <w:t>остоятельно</w:t>
      </w:r>
      <w:r w:rsidRPr="007C4DD5">
        <w:t xml:space="preserve"> осуществлять функции Информирующего лица </w:t>
      </w:r>
      <w:r w:rsidR="005B29DC" w:rsidRPr="007C4DD5">
        <w:t>(п</w:t>
      </w:r>
      <w:r w:rsidRPr="007C4DD5">
        <w:t>ри выполнении Клиентом функций Информирующего лица</w:t>
      </w:r>
      <w:r w:rsidR="00DD7B80" w:rsidRPr="007C4DD5">
        <w:t xml:space="preserve"> самостоятельно</w:t>
      </w:r>
      <w:r w:rsidRPr="007C4DD5">
        <w:t xml:space="preserve"> предоставление Заявления о назначении информирующих лиц (код </w:t>
      </w:r>
      <w:r w:rsidR="00764DE5" w:rsidRPr="007C4DD5">
        <w:t>документа</w:t>
      </w:r>
      <w:r w:rsidRPr="007C4DD5">
        <w:t xml:space="preserve"> СМ016</w:t>
      </w:r>
      <w:r w:rsidR="007D083E" w:rsidRPr="007C4DD5">
        <w:t xml:space="preserve"> </w:t>
      </w:r>
      <w:r w:rsidR="00B76148" w:rsidRPr="007C4DD5">
        <w:t>Приложени</w:t>
      </w:r>
      <w:r w:rsidR="00764DE5" w:rsidRPr="007C4DD5">
        <w:t>е</w:t>
      </w:r>
      <w:r w:rsidR="007D083E" w:rsidRPr="007C4DD5">
        <w:t xml:space="preserve"> </w:t>
      </w:r>
      <w:r w:rsidR="00AF1348" w:rsidRPr="007C4DD5">
        <w:t>1</w:t>
      </w:r>
      <w:r w:rsidR="007D083E" w:rsidRPr="007C4DD5">
        <w:t xml:space="preserve"> </w:t>
      </w:r>
      <w:r w:rsidR="00D01C8E" w:rsidRPr="007C4DD5">
        <w:t xml:space="preserve">к </w:t>
      </w:r>
      <w:r w:rsidR="007D083E" w:rsidRPr="007C4DD5">
        <w:t>Правилам</w:t>
      </w:r>
      <w:r w:rsidRPr="007C4DD5">
        <w:t>) не требуется</w:t>
      </w:r>
      <w:r w:rsidR="005B29DC" w:rsidRPr="007C4DD5">
        <w:t>)</w:t>
      </w:r>
      <w:r w:rsidRPr="007C4DD5">
        <w:t>. Клиент, выполняющий функции Информирующего лица</w:t>
      </w:r>
      <w:r w:rsidR="00DD7B80" w:rsidRPr="007C4DD5">
        <w:t>,</w:t>
      </w:r>
      <w:r w:rsidRPr="007C4DD5">
        <w:t xml:space="preserve"> должен соответствовать требованиям, предъявляемым Репозитарием к Информирующим лицам.</w:t>
      </w:r>
    </w:p>
    <w:p w14:paraId="77853B2C" w14:textId="77777777" w:rsidR="00496841" w:rsidRPr="007C4DD5" w:rsidRDefault="00496841" w:rsidP="006C275B">
      <w:pPr>
        <w:pStyle w:val="ac"/>
        <w:numPr>
          <w:ilvl w:val="3"/>
          <w:numId w:val="4"/>
        </w:numPr>
        <w:spacing w:before="0" w:line="240" w:lineRule="auto"/>
        <w:ind w:left="993" w:hanging="993"/>
        <w:contextualSpacing w:val="0"/>
      </w:pPr>
      <w:r w:rsidRPr="007C4DD5">
        <w:t>При направлении Клиентом в Репозитарий Заявления о назначении информирующих лиц и отсутствии в системе учета Репозитария подтверждения Информирующего лица действовать от имени и по поручению Клиента в соответствии с предоставленными ему полномочиями либо при отказе Информирующего лица действовать от имени и по поручению Клиента в соответствии с предоставленными ему полномочиями</w:t>
      </w:r>
      <w:r w:rsidR="00F57FFC" w:rsidRPr="007C4DD5">
        <w:t>, Клиенту</w:t>
      </w:r>
      <w:r w:rsidRPr="007C4DD5">
        <w:t xml:space="preserve"> </w:t>
      </w:r>
      <w:r w:rsidR="00F57FFC" w:rsidRPr="007C4DD5">
        <w:t xml:space="preserve">для осуществления взаимодействия с Репозитарием </w:t>
      </w:r>
      <w:r w:rsidRPr="007C4DD5">
        <w:t xml:space="preserve">необходимо назначить </w:t>
      </w:r>
      <w:r w:rsidR="00F57FFC" w:rsidRPr="007C4DD5">
        <w:t>новое</w:t>
      </w:r>
      <w:r w:rsidRPr="007C4DD5">
        <w:t xml:space="preserve"> </w:t>
      </w:r>
      <w:r w:rsidR="00F57FFC" w:rsidRPr="007C4DD5">
        <w:t>И</w:t>
      </w:r>
      <w:r w:rsidRPr="007C4DD5">
        <w:t>нформирующее лицо</w:t>
      </w:r>
      <w:r w:rsidR="00F57FFC" w:rsidRPr="007C4DD5">
        <w:t xml:space="preserve"> либо принять на себя функции Информирующего лица путем направления в Репозитарий Заявления о назначении информирующих лиц с указанием реквизитов нового Информирующего лица либо собственных реквизитов.</w:t>
      </w:r>
    </w:p>
    <w:p w14:paraId="4D3BF607" w14:textId="77777777" w:rsidR="00C80E05" w:rsidRPr="007C4DD5" w:rsidRDefault="00C80E05" w:rsidP="006C275B">
      <w:pPr>
        <w:pStyle w:val="ac"/>
        <w:numPr>
          <w:ilvl w:val="3"/>
          <w:numId w:val="4"/>
        </w:numPr>
        <w:spacing w:before="0" w:line="240" w:lineRule="auto"/>
        <w:ind w:left="993" w:hanging="993"/>
        <w:contextualSpacing w:val="0"/>
      </w:pPr>
      <w:r w:rsidRPr="007C4DD5">
        <w:t>Клиент вправе назначить несколько Информирующих лиц, наделив их соответствующими полномочиями.</w:t>
      </w:r>
      <w:r w:rsidR="00DD7B80" w:rsidRPr="007C4DD5">
        <w:t xml:space="preserve"> При этом не допускается назначение нескольким Информирующим лицам идентичных полномочий.</w:t>
      </w:r>
    </w:p>
    <w:p w14:paraId="105A4BE1" w14:textId="77777777" w:rsidR="00C80E05" w:rsidRPr="007C4DD5" w:rsidRDefault="00C80E05" w:rsidP="006C275B">
      <w:pPr>
        <w:pStyle w:val="ac"/>
        <w:numPr>
          <w:ilvl w:val="3"/>
          <w:numId w:val="4"/>
        </w:numPr>
        <w:spacing w:before="0" w:line="240" w:lineRule="auto"/>
        <w:ind w:left="993" w:hanging="993"/>
        <w:contextualSpacing w:val="0"/>
      </w:pPr>
      <w:r w:rsidRPr="007C4DD5">
        <w:t>В случае если Клиентом выступает физическое лицо, то оно обязано предоставить в Репозитарий Заявление о назначени</w:t>
      </w:r>
      <w:r w:rsidR="007D083E" w:rsidRPr="007C4DD5">
        <w:t>и</w:t>
      </w:r>
      <w:r w:rsidRPr="007C4DD5">
        <w:t xml:space="preserve"> Информирующих лиц не менее чем на одно юридическое лицо, наделив его соответствующими полномочиями. Данное юридическое лицо должно соответствовать требованиям Правил, предъ</w:t>
      </w:r>
      <w:r w:rsidR="00E94578">
        <w:t>являемым к Информирующим лицам.</w:t>
      </w:r>
    </w:p>
    <w:p w14:paraId="731DA857" w14:textId="77777777" w:rsidR="00C80E05" w:rsidRPr="007C4DD5" w:rsidRDefault="00C80E05" w:rsidP="006C275B">
      <w:pPr>
        <w:pStyle w:val="ac"/>
        <w:numPr>
          <w:ilvl w:val="3"/>
          <w:numId w:val="4"/>
        </w:numPr>
        <w:spacing w:before="0" w:line="240" w:lineRule="auto"/>
        <w:ind w:left="993" w:hanging="993"/>
        <w:contextualSpacing w:val="0"/>
      </w:pPr>
      <w:r w:rsidRPr="007C4DD5">
        <w:t>Клиент, не обязанный предоставлять информацию в Репозитарий, вправе отказаться от предоставления сведений в Реестр договоров. Для отказа от предоставления сведений Клиент должен подать «Уведомление об отказе от предоставления сведений в Репозитарий» (код документа СМ012 Приложени</w:t>
      </w:r>
      <w:r w:rsidR="00901127" w:rsidRPr="007C4DD5">
        <w:t>е</w:t>
      </w:r>
      <w:r w:rsidRPr="007C4DD5">
        <w:t xml:space="preserve"> 1 к Правилами). При этом Клиент, не обязанный предоставлять информацию в Репозитарий, вправе:</w:t>
      </w:r>
    </w:p>
    <w:p w14:paraId="53CFF4E2" w14:textId="6EFEA0CC" w:rsidR="00C80E05" w:rsidRPr="007C4DD5" w:rsidRDefault="00C80E05" w:rsidP="006C275B">
      <w:pPr>
        <w:pStyle w:val="ac"/>
        <w:numPr>
          <w:ilvl w:val="0"/>
          <w:numId w:val="31"/>
        </w:numPr>
        <w:spacing w:before="0" w:line="240" w:lineRule="auto"/>
        <w:ind w:left="993" w:hanging="426"/>
        <w:contextualSpacing w:val="0"/>
      </w:pPr>
      <w:r w:rsidRPr="007C4DD5">
        <w:t>оставаться Клиентом Репозитария, пользоваться правами и нести обязанности Клиента, предусмотренные Правилами;</w:t>
      </w:r>
    </w:p>
    <w:p w14:paraId="6BF275DD" w14:textId="7D243E4C" w:rsidR="00C80E05" w:rsidRPr="007C4DD5" w:rsidRDefault="00C80E05" w:rsidP="006C275B">
      <w:pPr>
        <w:pStyle w:val="ac"/>
        <w:numPr>
          <w:ilvl w:val="0"/>
          <w:numId w:val="31"/>
        </w:numPr>
        <w:spacing w:before="0" w:line="240" w:lineRule="auto"/>
        <w:ind w:left="993" w:hanging="426"/>
        <w:contextualSpacing w:val="0"/>
      </w:pPr>
      <w:r w:rsidRPr="007C4DD5">
        <w:t>расторгнуть с Репозитарием Договор об оказании репозитарных услуг в порядке, предусмотренном Правилами.</w:t>
      </w:r>
    </w:p>
    <w:p w14:paraId="4FA0917A" w14:textId="77777777" w:rsidR="00C80E05" w:rsidRPr="006A7A35" w:rsidRDefault="00C80E05" w:rsidP="006C275B">
      <w:pPr>
        <w:pStyle w:val="ac"/>
        <w:numPr>
          <w:ilvl w:val="3"/>
          <w:numId w:val="4"/>
        </w:numPr>
        <w:spacing w:before="0" w:line="240" w:lineRule="auto"/>
        <w:ind w:left="993" w:hanging="993"/>
        <w:contextualSpacing w:val="0"/>
        <w:rPr>
          <w:b/>
          <w:i/>
        </w:rPr>
      </w:pPr>
      <w:r w:rsidRPr="006A7A35">
        <w:rPr>
          <w:b/>
          <w:i/>
        </w:rPr>
        <w:t>Порядок действий Клиента, не обязанного предоставлять информацию в Репозитарий и отказавшегося от предоставления сведений в Репозитарий, но не пожелавшего расторгнуть Договор об оказании репозитарных услуг</w:t>
      </w:r>
    </w:p>
    <w:p w14:paraId="5DF9C844" w14:textId="77777777" w:rsidR="00C80E05" w:rsidRPr="007C4DD5" w:rsidRDefault="00C80E05" w:rsidP="006C275B">
      <w:pPr>
        <w:pStyle w:val="ac"/>
        <w:numPr>
          <w:ilvl w:val="4"/>
          <w:numId w:val="4"/>
        </w:numPr>
        <w:spacing w:before="0" w:line="240" w:lineRule="auto"/>
        <w:ind w:left="993" w:hanging="993"/>
        <w:contextualSpacing w:val="0"/>
      </w:pPr>
      <w:r w:rsidRPr="007C4DD5">
        <w:t>Если Клиент, не обязанный предоставлять информацию в Репозитарий, желает отказаться от предоставления сведений для внесения в Реестр договоров Репозитария, но при этом не расторгает Договор об оказании репозитарных услуг, то такой Клиент должен подать «Уведомление об отказе от предоставления сведений в Репозитарий</w:t>
      </w:r>
      <w:r w:rsidR="00992592" w:rsidRPr="007C4DD5">
        <w:t>»</w:t>
      </w:r>
      <w:r w:rsidRPr="007C4DD5">
        <w:t xml:space="preserve"> (код документа СМ012 Приложени</w:t>
      </w:r>
      <w:r w:rsidR="00901127" w:rsidRPr="007C4DD5">
        <w:t>е</w:t>
      </w:r>
      <w:r w:rsidRPr="007C4DD5">
        <w:t xml:space="preserve"> 1 к Правилам) и уведомить своего контрагента об отказе от предоставления сведений в Репозитарий.</w:t>
      </w:r>
    </w:p>
    <w:p w14:paraId="5284B577" w14:textId="77777777" w:rsidR="00C80E05" w:rsidRPr="007C4DD5" w:rsidRDefault="00C80E05" w:rsidP="006C275B">
      <w:pPr>
        <w:pStyle w:val="ac"/>
        <w:numPr>
          <w:ilvl w:val="4"/>
          <w:numId w:val="4"/>
        </w:numPr>
        <w:spacing w:before="0" w:line="240" w:lineRule="auto"/>
        <w:ind w:left="993" w:hanging="993"/>
        <w:contextualSpacing w:val="0"/>
      </w:pPr>
      <w:r w:rsidRPr="007C4DD5">
        <w:t>«Уведомление об отказе от предоставления сведений в Репозитарий» предоставляется в Репозитарий только на бумажном носителе.</w:t>
      </w:r>
    </w:p>
    <w:p w14:paraId="48326B20" w14:textId="77777777" w:rsidR="00C80E05" w:rsidRPr="007C4DD5" w:rsidRDefault="00C80E05" w:rsidP="006C275B">
      <w:pPr>
        <w:pStyle w:val="ac"/>
        <w:numPr>
          <w:ilvl w:val="4"/>
          <w:numId w:val="4"/>
        </w:numPr>
        <w:spacing w:before="0" w:line="240" w:lineRule="auto"/>
        <w:ind w:left="993" w:hanging="993"/>
        <w:contextualSpacing w:val="0"/>
      </w:pPr>
      <w:r w:rsidRPr="007C4DD5">
        <w:t>Если Клиент, не обязанный предоставлять информацию в Репозитарий, имеющий два и более репозитарных кода, предоставил «Уведомление об отказе от предоставления сведений в Репозитарий», то действие «Уведомления об отказе от предоставления сведений в Репозитарий» распространяется на все репозитарные коды Клиента без исключения.</w:t>
      </w:r>
    </w:p>
    <w:p w14:paraId="51447CBF" w14:textId="77777777" w:rsidR="00C80E05" w:rsidRPr="007C4DD5" w:rsidRDefault="00C80E05" w:rsidP="006C275B">
      <w:pPr>
        <w:pStyle w:val="ac"/>
        <w:numPr>
          <w:ilvl w:val="4"/>
          <w:numId w:val="4"/>
        </w:numPr>
        <w:spacing w:before="0" w:line="240" w:lineRule="auto"/>
        <w:ind w:left="993" w:hanging="993"/>
        <w:contextualSpacing w:val="0"/>
      </w:pPr>
      <w:r w:rsidRPr="007C4DD5">
        <w:t>На основании «Уведомления об отказе от предоставления сведений в Репозитарий» Репозитарий вносит соответствующие записи в учётные системы. Одновременно Репозитарий вносит изменения в Справочник участников, размещаемый на официальном сайте НКО АО НРД, где в отношении всех репозитарных кодов Клиента, не обязанного предоставлять информацию в Репозитарий и отказавшегося от предоставления сведений в Репозитарий делается соответствующая пометка. «Уведомление об отказе от предоставления сведений в Репозитарий» обрабатывается Репозитарием в порядке, определенном в разделе 4 «Общий порядок документооборота» Правил.</w:t>
      </w:r>
    </w:p>
    <w:p w14:paraId="4B728839" w14:textId="77777777" w:rsidR="00C80E05" w:rsidRPr="007C4DD5" w:rsidRDefault="00C80E05" w:rsidP="006C275B">
      <w:pPr>
        <w:pStyle w:val="ac"/>
        <w:numPr>
          <w:ilvl w:val="4"/>
          <w:numId w:val="4"/>
        </w:numPr>
        <w:spacing w:before="0" w:line="240" w:lineRule="auto"/>
        <w:ind w:left="993" w:hanging="993"/>
        <w:contextualSpacing w:val="0"/>
      </w:pPr>
      <w:r w:rsidRPr="007C4DD5">
        <w:t xml:space="preserve">Сведения о Клиенте, не обязанном предоставлять информацию в </w:t>
      </w:r>
      <w:r w:rsidR="007D083E" w:rsidRPr="007C4DD5">
        <w:t>Р</w:t>
      </w:r>
      <w:r w:rsidRPr="007C4DD5">
        <w:t xml:space="preserve">епозитарий, вносятся в Справочник участников и учетные системы Репозитария </w:t>
      </w:r>
      <w:r w:rsidR="00EA4E4C" w:rsidRPr="007C4DD5">
        <w:t>не позднее рабочего дня,</w:t>
      </w:r>
      <w:r w:rsidRPr="007C4DD5">
        <w:t xml:space="preserve"> </w:t>
      </w:r>
      <w:r w:rsidR="00EA4E4C" w:rsidRPr="007C4DD5">
        <w:t xml:space="preserve">следующего за днем поступления </w:t>
      </w:r>
      <w:r w:rsidRPr="007C4DD5">
        <w:t>в Репозитарий «Уведомления об отказе предоставления сведений в репозитарий</w:t>
      </w:r>
      <w:r w:rsidR="00970936" w:rsidRPr="007C4DD5">
        <w:t>»</w:t>
      </w:r>
      <w:r w:rsidRPr="007C4DD5">
        <w:t>, при условии его поступления до 17.00</w:t>
      </w:r>
      <w:r w:rsidR="00EA4E4C" w:rsidRPr="007C4DD5">
        <w:t xml:space="preserve">. В случае поступления </w:t>
      </w:r>
      <w:r w:rsidR="00A47C94" w:rsidRPr="007C4DD5">
        <w:t>«Уведомления об отказе от предоставления сведений в Репозитарий»</w:t>
      </w:r>
      <w:r w:rsidR="00EA4E4C" w:rsidRPr="007C4DD5">
        <w:t xml:space="preserve"> после 17.00</w:t>
      </w:r>
      <w:r w:rsidRPr="007C4DD5">
        <w:t xml:space="preserve"> </w:t>
      </w:r>
      <w:r w:rsidR="00EA4E4C" w:rsidRPr="007C4DD5">
        <w:t xml:space="preserve">сведения о Клиенте вносятся в Справочник участников и учетные системы Репозитария не позднее дня (Т+2), где Т – день поступления </w:t>
      </w:r>
      <w:r w:rsidR="00A47C94" w:rsidRPr="007C4DD5">
        <w:t>«Уведомления об отказе от предоставления сведений в Репозитарий»</w:t>
      </w:r>
      <w:r w:rsidR="007D083E" w:rsidRPr="007C4DD5">
        <w:t>.</w:t>
      </w:r>
    </w:p>
    <w:p w14:paraId="03E0CE93" w14:textId="77777777" w:rsidR="00C0467A" w:rsidRPr="007C4DD5" w:rsidRDefault="0065509E" w:rsidP="006C275B">
      <w:pPr>
        <w:pStyle w:val="ac"/>
        <w:numPr>
          <w:ilvl w:val="4"/>
          <w:numId w:val="4"/>
        </w:numPr>
        <w:spacing w:before="0" w:line="240" w:lineRule="auto"/>
        <w:ind w:left="993" w:hanging="993"/>
        <w:contextualSpacing w:val="0"/>
      </w:pPr>
      <w:r w:rsidRPr="007C4DD5">
        <w:t>При отказе Клиента от предоставления сведений в Реестр договоров прекращается действие полномочий в</w:t>
      </w:r>
      <w:r w:rsidR="00C0467A" w:rsidRPr="007C4DD5">
        <w:t>се</w:t>
      </w:r>
      <w:r w:rsidRPr="007C4DD5">
        <w:t>х назначенных им информирующих лиц</w:t>
      </w:r>
      <w:r w:rsidR="00C0467A" w:rsidRPr="007C4DD5">
        <w:t xml:space="preserve">. </w:t>
      </w:r>
    </w:p>
    <w:p w14:paraId="6261850A" w14:textId="77777777" w:rsidR="00C0467A" w:rsidRPr="007C4DD5" w:rsidRDefault="0065509E" w:rsidP="006C275B">
      <w:pPr>
        <w:pStyle w:val="ac"/>
        <w:numPr>
          <w:ilvl w:val="4"/>
          <w:numId w:val="4"/>
        </w:numPr>
        <w:spacing w:before="0" w:line="240" w:lineRule="auto"/>
        <w:ind w:left="993" w:hanging="993"/>
        <w:contextualSpacing w:val="0"/>
      </w:pPr>
      <w:r w:rsidRPr="007C4DD5">
        <w:t xml:space="preserve">Клиент, отказавшийся от предоставления сведений в </w:t>
      </w:r>
      <w:r w:rsidR="00AD656F" w:rsidRPr="007C4DD5">
        <w:t>Р</w:t>
      </w:r>
      <w:r w:rsidRPr="007C4DD5">
        <w:t xml:space="preserve">еестр договоров Репозитария </w:t>
      </w:r>
      <w:r w:rsidR="00C0467A" w:rsidRPr="007C4DD5">
        <w:t xml:space="preserve">сохраняет право самостоятельно просматривать через </w:t>
      </w:r>
      <w:r w:rsidR="000828A2" w:rsidRPr="007C4DD5">
        <w:rPr>
          <w:lang w:val="en-US"/>
        </w:rPr>
        <w:t>W</w:t>
      </w:r>
      <w:r w:rsidR="00C0467A" w:rsidRPr="007C4DD5">
        <w:rPr>
          <w:lang w:val="en-US"/>
        </w:rPr>
        <w:t>eb</w:t>
      </w:r>
      <w:r w:rsidR="00C0467A" w:rsidRPr="007C4DD5">
        <w:t xml:space="preserve">-кабинет и получать информацию о внесении в Реестр </w:t>
      </w:r>
      <w:r w:rsidR="000828A2" w:rsidRPr="007C4DD5">
        <w:t xml:space="preserve">договоров сведений о зарегистрированных/ измененных </w:t>
      </w:r>
      <w:r w:rsidR="002C4ACA" w:rsidRPr="007C4DD5">
        <w:t>Г</w:t>
      </w:r>
      <w:r w:rsidR="000828A2" w:rsidRPr="007C4DD5">
        <w:t xml:space="preserve">енеральных соглашениях, </w:t>
      </w:r>
      <w:r w:rsidR="00240B54" w:rsidRPr="007C4DD5">
        <w:t>Д</w:t>
      </w:r>
      <w:r w:rsidR="000828A2" w:rsidRPr="007C4DD5">
        <w:t xml:space="preserve">оговорах, заключенных как на условиях </w:t>
      </w:r>
      <w:r w:rsidR="002C4ACA" w:rsidRPr="007C4DD5">
        <w:t>Г</w:t>
      </w:r>
      <w:r w:rsidR="000828A2" w:rsidRPr="007C4DD5">
        <w:t>енеральных соглашений</w:t>
      </w:r>
      <w:r w:rsidR="00F57FFC" w:rsidRPr="007C4DD5">
        <w:t>,</w:t>
      </w:r>
      <w:r w:rsidR="000828A2" w:rsidRPr="007C4DD5">
        <w:t xml:space="preserve"> так и вне рамок </w:t>
      </w:r>
      <w:r w:rsidR="002C4ACA" w:rsidRPr="007C4DD5">
        <w:t>Г</w:t>
      </w:r>
      <w:r w:rsidR="000828A2" w:rsidRPr="007C4DD5">
        <w:t xml:space="preserve">енеральных соглашений, о </w:t>
      </w:r>
      <w:r w:rsidR="00240B54" w:rsidRPr="007C4DD5">
        <w:t>Д</w:t>
      </w:r>
      <w:r w:rsidR="000828A2" w:rsidRPr="007C4DD5">
        <w:t xml:space="preserve">оговорах, заключенных с целью обеспечения исполнения обязательств, об уплате маржевых сумм, о расчете справедливой (оценочной) стоимости и сведения о состоянии обязательств по </w:t>
      </w:r>
      <w:r w:rsidR="00AD656F" w:rsidRPr="007C4DD5">
        <w:t>Д</w:t>
      </w:r>
      <w:r w:rsidR="000828A2" w:rsidRPr="007C4DD5">
        <w:t>оговорам, по которым такой Клиент выступает стороной Договора/</w:t>
      </w:r>
      <w:r w:rsidR="002C4ACA" w:rsidRPr="007C4DD5">
        <w:t xml:space="preserve"> </w:t>
      </w:r>
      <w:r w:rsidR="000828A2" w:rsidRPr="007C4DD5">
        <w:t>Генерального соглашения.</w:t>
      </w:r>
    </w:p>
    <w:p w14:paraId="5239ADD8" w14:textId="77777777" w:rsidR="00C80E05" w:rsidRPr="007C4DD5" w:rsidRDefault="00C80E05" w:rsidP="006C275B">
      <w:pPr>
        <w:pStyle w:val="ac"/>
        <w:numPr>
          <w:ilvl w:val="4"/>
          <w:numId w:val="4"/>
        </w:numPr>
        <w:spacing w:before="0" w:line="240" w:lineRule="auto"/>
        <w:ind w:left="993" w:hanging="993"/>
        <w:contextualSpacing w:val="0"/>
      </w:pPr>
      <w:bookmarkStart w:id="7" w:name="_Ref465345130"/>
      <w:r w:rsidRPr="007C4DD5">
        <w:t>Для возобновления действий по предоставлению сведений в Реестр договоров, Клиент, не обязанный предоставлять информацию в Репозитарий и отказавшийся от предоставления сведений, должен предоставить в Репозитарий «Уведомление об отмене документа» (код документа CM013 Приложени</w:t>
      </w:r>
      <w:r w:rsidR="00901127" w:rsidRPr="007C4DD5">
        <w:t>е</w:t>
      </w:r>
      <w:r w:rsidRPr="007C4DD5">
        <w:t xml:space="preserve"> 1 к Правилам)</w:t>
      </w:r>
      <w:r w:rsidR="001B603D" w:rsidRPr="007C4DD5">
        <w:t xml:space="preserve">, а также назначить Информирующее лицо </w:t>
      </w:r>
      <w:r w:rsidR="002C4742" w:rsidRPr="007C4DD5">
        <w:t xml:space="preserve">путем подачи </w:t>
      </w:r>
      <w:r w:rsidR="001B603D" w:rsidRPr="007C4DD5">
        <w:t>в Репозитарий Заявления о назначении информирующих лиц (код документа СМ016 Приложение 1 к Правилам)</w:t>
      </w:r>
      <w:r w:rsidRPr="007C4DD5">
        <w:t>.</w:t>
      </w:r>
      <w:bookmarkEnd w:id="7"/>
    </w:p>
    <w:p w14:paraId="09CF0FD0" w14:textId="77777777" w:rsidR="00551B90" w:rsidRPr="007C4DD5" w:rsidRDefault="00551B90" w:rsidP="006C275B">
      <w:pPr>
        <w:pStyle w:val="ac"/>
        <w:numPr>
          <w:ilvl w:val="4"/>
          <w:numId w:val="4"/>
        </w:numPr>
        <w:spacing w:before="0" w:line="240" w:lineRule="auto"/>
        <w:ind w:left="993" w:hanging="993"/>
        <w:contextualSpacing w:val="0"/>
      </w:pPr>
      <w:bookmarkStart w:id="8" w:name="_Ref465344992"/>
      <w:r w:rsidRPr="007C4DD5">
        <w:t>В случае если Клиент</w:t>
      </w:r>
      <w:r w:rsidR="00042439" w:rsidRPr="007C4DD5">
        <w:t>у</w:t>
      </w:r>
      <w:r w:rsidR="002C4742" w:rsidRPr="007C4DD5">
        <w:t>,</w:t>
      </w:r>
      <w:r w:rsidRPr="007C4DD5">
        <w:t xml:space="preserve"> не обязанн</w:t>
      </w:r>
      <w:r w:rsidR="00042439" w:rsidRPr="007C4DD5">
        <w:t>ому</w:t>
      </w:r>
      <w:r w:rsidRPr="007C4DD5">
        <w:t xml:space="preserve"> предоставлять </w:t>
      </w:r>
      <w:r w:rsidR="00042439" w:rsidRPr="007C4DD5">
        <w:t>сведения</w:t>
      </w:r>
      <w:r w:rsidRPr="007C4DD5">
        <w:t xml:space="preserve"> в Репозитарий и отказавш</w:t>
      </w:r>
      <w:r w:rsidR="00042439" w:rsidRPr="007C4DD5">
        <w:t>ему</w:t>
      </w:r>
      <w:r w:rsidRPr="007C4DD5">
        <w:t>ся от предоставления сведений</w:t>
      </w:r>
      <w:r w:rsidR="00C22706" w:rsidRPr="007C4DD5">
        <w:t xml:space="preserve"> в Репозитарий</w:t>
      </w:r>
      <w:r w:rsidRPr="007C4DD5">
        <w:t xml:space="preserve">, </w:t>
      </w:r>
      <w:r w:rsidR="00042439" w:rsidRPr="007C4DD5">
        <w:t>необходимо</w:t>
      </w:r>
      <w:r w:rsidRPr="007C4DD5">
        <w:t xml:space="preserve"> </w:t>
      </w:r>
      <w:r w:rsidR="00E37AC2" w:rsidRPr="007C4DD5">
        <w:t xml:space="preserve">в установленных законодательством Российской Федерации случаях при достижении пороговых значений сумм заключенных сделок </w:t>
      </w:r>
      <w:r w:rsidRPr="007C4DD5">
        <w:t>предостав</w:t>
      </w:r>
      <w:r w:rsidR="00042439" w:rsidRPr="007C4DD5">
        <w:t>ит</w:t>
      </w:r>
      <w:r w:rsidRPr="007C4DD5">
        <w:t xml:space="preserve">ь сведения по отдельным Договорам </w:t>
      </w:r>
      <w:r w:rsidR="00042439" w:rsidRPr="007C4DD5">
        <w:t>(</w:t>
      </w:r>
      <w:r w:rsidRPr="007C4DD5">
        <w:t>отдельным видам Договоров</w:t>
      </w:r>
      <w:r w:rsidR="00042439" w:rsidRPr="007C4DD5">
        <w:t>)</w:t>
      </w:r>
      <w:r w:rsidRPr="007C4DD5">
        <w:t xml:space="preserve"> для возобновления/</w:t>
      </w:r>
      <w:r w:rsidR="009D4B0C" w:rsidRPr="007C4DD5">
        <w:t xml:space="preserve"> </w:t>
      </w:r>
      <w:r w:rsidR="00C22706" w:rsidRPr="007C4DD5">
        <w:t>инициации</w:t>
      </w:r>
      <w:r w:rsidRPr="007C4DD5">
        <w:t xml:space="preserve"> отчетности</w:t>
      </w:r>
      <w:r w:rsidR="00C22706" w:rsidRPr="007C4DD5">
        <w:t xml:space="preserve"> в Репозитарий </w:t>
      </w:r>
      <w:r w:rsidR="002C4742" w:rsidRPr="007C4DD5">
        <w:t>такой Клиент</w:t>
      </w:r>
      <w:r w:rsidR="00C22706" w:rsidRPr="007C4DD5">
        <w:t xml:space="preserve"> должен предоставить </w:t>
      </w:r>
      <w:r w:rsidR="00042439" w:rsidRPr="007C4DD5">
        <w:t xml:space="preserve">в Репозитарий </w:t>
      </w:r>
      <w:r w:rsidR="00C22706" w:rsidRPr="007C4DD5">
        <w:t xml:space="preserve">Заявление о назначении информирующих лиц (код документа СМ016 Приложение 1 к Правилам) с указанием Идентификационного (-ых) кода (-ов) Информирующего (-их) лица (лиц) и </w:t>
      </w:r>
      <w:r w:rsidR="007A23C6" w:rsidRPr="007C4DD5">
        <w:t>делегированных ему</w:t>
      </w:r>
      <w:r w:rsidR="00C22706" w:rsidRPr="007C4DD5">
        <w:t xml:space="preserve"> полномочий</w:t>
      </w:r>
      <w:r w:rsidR="00042439" w:rsidRPr="007C4DD5">
        <w:t xml:space="preserve"> по предоставлению в Репозитарий сведений о Договоре (-ах), сведения о которых Клиент планирует предоставлять в Репозитарий</w:t>
      </w:r>
      <w:r w:rsidR="00C22706" w:rsidRPr="007C4DD5">
        <w:t>, либо указать собственный Идентификационный код, для исполнения функций Информирующего лица самостоятельно.</w:t>
      </w:r>
      <w:bookmarkEnd w:id="8"/>
    </w:p>
    <w:p w14:paraId="679E57F5" w14:textId="1A73DE22" w:rsidR="00E37AC2" w:rsidRPr="007C4DD5" w:rsidRDefault="00E37AC2" w:rsidP="006C275B">
      <w:pPr>
        <w:pStyle w:val="ac"/>
        <w:numPr>
          <w:ilvl w:val="4"/>
          <w:numId w:val="4"/>
        </w:numPr>
        <w:spacing w:before="0" w:line="240" w:lineRule="auto"/>
        <w:ind w:left="992" w:hanging="993"/>
        <w:contextualSpacing w:val="0"/>
      </w:pPr>
      <w:r w:rsidRPr="007C4DD5">
        <w:t>Для случа</w:t>
      </w:r>
      <w:r w:rsidR="006A5CF1" w:rsidRPr="007C4DD5">
        <w:t>ев</w:t>
      </w:r>
      <w:r w:rsidRPr="007C4DD5">
        <w:t xml:space="preserve">, когда </w:t>
      </w:r>
      <w:r w:rsidR="006A5CF1" w:rsidRPr="007C4DD5">
        <w:t xml:space="preserve">возобновление отчетности в Репозитарий не связано с требованиями законодательства Российской Федерации о предоставлении сведений в Репозитарий при достижении пороговых значений сумм заключенных сделок юридическими лицами </w:t>
      </w:r>
      <w:r w:rsidR="00AE07D6">
        <w:t>–</w:t>
      </w:r>
      <w:r w:rsidR="006A5CF1" w:rsidRPr="007C4DD5">
        <w:t xml:space="preserve"> Клиентами Репозитария, в общем случае не обязанными предоставлять такую отчетность и отказавшимися от предоставления сведений, положения пункта </w:t>
      </w:r>
      <w:r w:rsidR="006A5CF1" w:rsidRPr="007C4DD5">
        <w:fldChar w:fldCharType="begin"/>
      </w:r>
      <w:r w:rsidR="006A5CF1" w:rsidRPr="007C4DD5">
        <w:instrText xml:space="preserve"> REF _Ref465344992 \n \h </w:instrText>
      </w:r>
      <w:r w:rsidR="006A5CF1" w:rsidRPr="007C4DD5">
        <w:fldChar w:fldCharType="separate"/>
      </w:r>
      <w:r w:rsidR="00283FC4">
        <w:t>2.4.2.6.9</w:t>
      </w:r>
      <w:r w:rsidR="006A5CF1" w:rsidRPr="007C4DD5">
        <w:fldChar w:fldCharType="end"/>
      </w:r>
      <w:r w:rsidR="006A5CF1" w:rsidRPr="007C4DD5">
        <w:t xml:space="preserve"> не действуют. Для возобновления отчетности таким Клиентам необходимо руководствоваться пунктом </w:t>
      </w:r>
      <w:r w:rsidR="006A5CF1" w:rsidRPr="007C4DD5">
        <w:fldChar w:fldCharType="begin"/>
      </w:r>
      <w:r w:rsidR="006A5CF1" w:rsidRPr="007C4DD5">
        <w:instrText xml:space="preserve"> REF _Ref465345130 \n \h </w:instrText>
      </w:r>
      <w:r w:rsidR="006A5CF1" w:rsidRPr="007C4DD5">
        <w:fldChar w:fldCharType="separate"/>
      </w:r>
      <w:r w:rsidR="00283FC4">
        <w:t>2.4.2.6.8</w:t>
      </w:r>
      <w:r w:rsidR="006A5CF1" w:rsidRPr="007C4DD5">
        <w:fldChar w:fldCharType="end"/>
      </w:r>
      <w:r w:rsidR="006A5CF1" w:rsidRPr="007C4DD5">
        <w:t xml:space="preserve"> </w:t>
      </w:r>
      <w:r w:rsidR="00C02734" w:rsidRPr="007C4DD5">
        <w:t>Пр</w:t>
      </w:r>
      <w:r w:rsidR="00762239" w:rsidRPr="007C4DD5">
        <w:t>авил</w:t>
      </w:r>
      <w:r w:rsidR="00C02734" w:rsidRPr="007C4DD5">
        <w:t>.</w:t>
      </w:r>
    </w:p>
    <w:p w14:paraId="40A13117" w14:textId="77777777" w:rsidR="00C80E05" w:rsidRPr="006A7A35" w:rsidRDefault="00C80E05" w:rsidP="006C275B">
      <w:pPr>
        <w:pStyle w:val="ac"/>
        <w:numPr>
          <w:ilvl w:val="3"/>
          <w:numId w:val="4"/>
        </w:numPr>
        <w:spacing w:before="0" w:line="240" w:lineRule="auto"/>
        <w:ind w:left="992" w:hanging="993"/>
        <w:contextualSpacing w:val="0"/>
        <w:rPr>
          <w:b/>
          <w:i/>
        </w:rPr>
      </w:pPr>
      <w:r w:rsidRPr="006A7A35">
        <w:rPr>
          <w:b/>
          <w:i/>
        </w:rPr>
        <w:t>Порядок действий Клиента, не обязанного предоставлять информацию в Репозитарий и пожелавшего расторгнуть Договор об оказании репозитарных услуг</w:t>
      </w:r>
    </w:p>
    <w:p w14:paraId="02E50618" w14:textId="77777777" w:rsidR="00C80E05" w:rsidRPr="007C4DD5" w:rsidRDefault="00C80E05" w:rsidP="006C275B">
      <w:pPr>
        <w:pStyle w:val="ac"/>
        <w:numPr>
          <w:ilvl w:val="4"/>
          <w:numId w:val="4"/>
        </w:numPr>
        <w:spacing w:before="0" w:line="240" w:lineRule="auto"/>
        <w:ind w:left="992" w:hanging="993"/>
        <w:contextualSpacing w:val="0"/>
      </w:pPr>
      <w:r w:rsidRPr="007C4DD5">
        <w:t>В случае если Клиент, не обязанный предоставлять информацию в Репозитарий, отказывается от предоставления сведений в Реестр договоров и при этом не желает оставаться Клиентом Репозитария, такой Клиент должен:</w:t>
      </w:r>
    </w:p>
    <w:p w14:paraId="272765D1" w14:textId="722505DC" w:rsidR="00216619" w:rsidRPr="007C4DD5" w:rsidRDefault="00C80E05" w:rsidP="006C275B">
      <w:pPr>
        <w:pStyle w:val="ac"/>
        <w:numPr>
          <w:ilvl w:val="0"/>
          <w:numId w:val="26"/>
        </w:numPr>
        <w:spacing w:before="0" w:line="240" w:lineRule="auto"/>
        <w:ind w:left="992" w:hanging="426"/>
        <w:contextualSpacing w:val="0"/>
      </w:pPr>
      <w:r w:rsidRPr="007C4DD5">
        <w:t xml:space="preserve">подать «Уведомление о намерении расторгнуть Договор об </w:t>
      </w:r>
      <w:r w:rsidR="00707A2E" w:rsidRPr="007C4DD5">
        <w:t>оказани</w:t>
      </w:r>
      <w:r w:rsidR="00707A2E">
        <w:t>и</w:t>
      </w:r>
      <w:r w:rsidR="00707A2E" w:rsidRPr="007C4DD5">
        <w:t xml:space="preserve"> </w:t>
      </w:r>
      <w:r w:rsidRPr="007C4DD5">
        <w:t>репозитарных услуг» (код документа СМ014 Приложени</w:t>
      </w:r>
      <w:r w:rsidR="00901127" w:rsidRPr="007C4DD5">
        <w:t>е</w:t>
      </w:r>
      <w:r w:rsidR="00E94578">
        <w:t xml:space="preserve"> 1 к </w:t>
      </w:r>
      <w:r w:rsidRPr="007C4DD5">
        <w:t>Правилам)</w:t>
      </w:r>
      <w:r w:rsidR="00216619" w:rsidRPr="007C4DD5">
        <w:t>;</w:t>
      </w:r>
    </w:p>
    <w:p w14:paraId="2D79C504" w14:textId="1A384F61" w:rsidR="00C80E05" w:rsidRPr="007C4DD5" w:rsidRDefault="00216619" w:rsidP="006C275B">
      <w:pPr>
        <w:pStyle w:val="ac"/>
        <w:numPr>
          <w:ilvl w:val="0"/>
          <w:numId w:val="26"/>
        </w:numPr>
        <w:spacing w:before="0" w:line="240" w:lineRule="auto"/>
        <w:ind w:left="992" w:hanging="426"/>
        <w:contextualSpacing w:val="0"/>
      </w:pPr>
      <w:r w:rsidRPr="007C4DD5">
        <w:t xml:space="preserve">при необходимости закрыть все </w:t>
      </w:r>
      <w:r w:rsidR="009D4B0C" w:rsidRPr="007C4DD5">
        <w:t>Д</w:t>
      </w:r>
      <w:r w:rsidRPr="007C4DD5">
        <w:t xml:space="preserve">оговоры и </w:t>
      </w:r>
      <w:r w:rsidR="009D4B0C" w:rsidRPr="007C4DD5">
        <w:t>Г</w:t>
      </w:r>
      <w:r w:rsidRPr="007C4DD5">
        <w:t>енеральные соглашения, зарегистрированные в Реестре договоров в отношении данного Клиента и находящиеся в активном состоянии</w:t>
      </w:r>
      <w:r w:rsidR="004A78D2" w:rsidRPr="007C4DD5">
        <w:t>;</w:t>
      </w:r>
    </w:p>
    <w:p w14:paraId="3387FCE0" w14:textId="7F73EF8F" w:rsidR="00C80E05" w:rsidRPr="007C4DD5" w:rsidRDefault="00C80E05" w:rsidP="006C275B">
      <w:pPr>
        <w:pStyle w:val="ac"/>
        <w:numPr>
          <w:ilvl w:val="0"/>
          <w:numId w:val="26"/>
        </w:numPr>
        <w:spacing w:before="0" w:line="240" w:lineRule="auto"/>
        <w:ind w:left="992" w:hanging="426"/>
        <w:contextualSpacing w:val="0"/>
      </w:pPr>
      <w:r w:rsidRPr="007C4DD5">
        <w:t xml:space="preserve">расторгнуть Договор </w:t>
      </w:r>
      <w:r w:rsidR="00AE07D6">
        <w:t>об оказании репозитарных услуг.</w:t>
      </w:r>
    </w:p>
    <w:p w14:paraId="02FCEFBA" w14:textId="77777777" w:rsidR="00C80E05" w:rsidRPr="00D979E8" w:rsidRDefault="00C80E05" w:rsidP="006C275B">
      <w:pPr>
        <w:pStyle w:val="ac"/>
        <w:numPr>
          <w:ilvl w:val="2"/>
          <w:numId w:val="4"/>
        </w:numPr>
        <w:spacing w:before="0" w:line="240" w:lineRule="auto"/>
        <w:ind w:left="992" w:hanging="993"/>
        <w:contextualSpacing w:val="0"/>
        <w:rPr>
          <w:b/>
        </w:rPr>
      </w:pPr>
      <w:r w:rsidRPr="00D979E8">
        <w:rPr>
          <w:b/>
        </w:rPr>
        <w:t>Репозитарий</w:t>
      </w:r>
    </w:p>
    <w:p w14:paraId="3C855796" w14:textId="77777777" w:rsidR="00C80E05" w:rsidRPr="007C4DD5" w:rsidRDefault="00C80E05" w:rsidP="006C275B">
      <w:pPr>
        <w:pStyle w:val="ac"/>
        <w:numPr>
          <w:ilvl w:val="3"/>
          <w:numId w:val="4"/>
        </w:numPr>
        <w:spacing w:before="0" w:line="240" w:lineRule="auto"/>
        <w:ind w:left="992" w:hanging="993"/>
        <w:contextualSpacing w:val="0"/>
      </w:pPr>
      <w:r w:rsidRPr="007C4DD5">
        <w:t xml:space="preserve">Репозитарий </w:t>
      </w:r>
      <w:r w:rsidR="00677294" w:rsidRPr="007C4DD5">
        <w:t>–</w:t>
      </w:r>
      <w:r w:rsidRPr="007C4DD5">
        <w:t xml:space="preserve"> </w:t>
      </w:r>
      <w:r w:rsidR="00EF5B11" w:rsidRPr="007C4DD5">
        <w:t xml:space="preserve">осуществляет </w:t>
      </w:r>
      <w:r w:rsidRPr="007C4DD5">
        <w:t xml:space="preserve">репозитарную деятельность на основании </w:t>
      </w:r>
      <w:r w:rsidR="003B3AD5" w:rsidRPr="007C4DD5">
        <w:t>уведомления о намерениях осуществлять ведение реестра договоров,</w:t>
      </w:r>
      <w:r w:rsidR="00756AE1" w:rsidRPr="007C4DD5">
        <w:t xml:space="preserve"> размещенного на официальном сайте Банка России в информационно-телекоммуникационной сети «Интернет»,</w:t>
      </w:r>
      <w:r w:rsidR="003B3AD5" w:rsidRPr="007C4DD5">
        <w:t xml:space="preserve"> а после истечения действия 365 дней с момента всту</w:t>
      </w:r>
      <w:r w:rsidR="00756AE1" w:rsidRPr="007C4DD5">
        <w:t xml:space="preserve">пления в </w:t>
      </w:r>
      <w:r w:rsidR="00545522" w:rsidRPr="007C4DD5">
        <w:t>силу</w:t>
      </w:r>
      <w:r w:rsidR="00756AE1" w:rsidRPr="007C4DD5">
        <w:t xml:space="preserve"> Федерального закона от 30.12.2015 №</w:t>
      </w:r>
      <w:r w:rsidR="00545522" w:rsidRPr="007C4DD5">
        <w:t xml:space="preserve"> </w:t>
      </w:r>
      <w:r w:rsidR="00756AE1" w:rsidRPr="007C4DD5">
        <w:t xml:space="preserve">430-ФЗ </w:t>
      </w:r>
      <w:r w:rsidR="00D468B0" w:rsidRPr="007C4DD5">
        <w:t xml:space="preserve">– на основании </w:t>
      </w:r>
      <w:r w:rsidRPr="007C4DD5">
        <w:t>лицензии, выдаваемо</w:t>
      </w:r>
      <w:r w:rsidR="00545522" w:rsidRPr="007C4DD5">
        <w:t>й</w:t>
      </w:r>
      <w:r w:rsidRPr="007C4DD5">
        <w:t xml:space="preserve"> Регулирующим органом в области финансовых рынков.</w:t>
      </w:r>
    </w:p>
    <w:p w14:paraId="627DE4FE" w14:textId="77777777" w:rsidR="00C80E05" w:rsidRPr="007C4DD5" w:rsidRDefault="00C80E05" w:rsidP="006C275B">
      <w:pPr>
        <w:pStyle w:val="ac"/>
        <w:numPr>
          <w:ilvl w:val="3"/>
          <w:numId w:val="4"/>
        </w:numPr>
        <w:tabs>
          <w:tab w:val="left" w:pos="0"/>
        </w:tabs>
        <w:spacing w:before="0" w:line="240" w:lineRule="auto"/>
        <w:ind w:left="993" w:hanging="993"/>
        <w:contextualSpacing w:val="0"/>
      </w:pPr>
      <w:r w:rsidRPr="007C4DD5">
        <w:t>В соответствии с Правилами Репозитарий:</w:t>
      </w:r>
    </w:p>
    <w:p w14:paraId="12C6CA67" w14:textId="1B1D34AC" w:rsidR="00C80E05" w:rsidRPr="007C4DD5" w:rsidRDefault="00C80E05" w:rsidP="006C275B">
      <w:pPr>
        <w:pStyle w:val="ac"/>
        <w:numPr>
          <w:ilvl w:val="0"/>
          <w:numId w:val="26"/>
        </w:numPr>
        <w:spacing w:before="0" w:line="240" w:lineRule="auto"/>
        <w:ind w:left="992" w:hanging="426"/>
        <w:contextualSpacing w:val="0"/>
      </w:pPr>
      <w:r w:rsidRPr="007C4DD5">
        <w:t>осуществляет регистрацию Клиентов/Информирующих лиц в учетн</w:t>
      </w:r>
      <w:r w:rsidR="009E3082" w:rsidRPr="007C4DD5">
        <w:t>ых</w:t>
      </w:r>
      <w:r w:rsidRPr="007C4DD5">
        <w:t xml:space="preserve"> систем</w:t>
      </w:r>
      <w:r w:rsidR="009E3082" w:rsidRPr="007C4DD5">
        <w:t>ах</w:t>
      </w:r>
      <w:r w:rsidRPr="007C4DD5">
        <w:t xml:space="preserve"> Репозитария;</w:t>
      </w:r>
    </w:p>
    <w:p w14:paraId="6F4F9AFF" w14:textId="146B02D5" w:rsidR="00C80E05" w:rsidRPr="007C4DD5" w:rsidRDefault="000335BE" w:rsidP="006C275B">
      <w:pPr>
        <w:pStyle w:val="ac"/>
        <w:numPr>
          <w:ilvl w:val="0"/>
          <w:numId w:val="26"/>
        </w:numPr>
        <w:spacing w:before="0" w:line="240" w:lineRule="auto"/>
        <w:ind w:left="992" w:hanging="426"/>
        <w:contextualSpacing w:val="0"/>
      </w:pPr>
      <w:r>
        <w:t>в</w:t>
      </w:r>
      <w:r w:rsidR="00C80E05" w:rsidRPr="007C4DD5">
        <w:t>носит сведения в Реестр договоров о регистрации, изменении, прекращении Генерального соглашения;</w:t>
      </w:r>
    </w:p>
    <w:p w14:paraId="5BFA10B6" w14:textId="3079D6F0" w:rsidR="00C80E05" w:rsidRPr="007C4DD5" w:rsidRDefault="00C80E05" w:rsidP="006C275B">
      <w:pPr>
        <w:pStyle w:val="ac"/>
        <w:numPr>
          <w:ilvl w:val="0"/>
          <w:numId w:val="26"/>
        </w:numPr>
        <w:spacing w:before="0" w:line="240" w:lineRule="auto"/>
        <w:ind w:left="992" w:hanging="426"/>
        <w:contextualSpacing w:val="0"/>
      </w:pPr>
      <w:r w:rsidRPr="007C4DD5">
        <w:t xml:space="preserve">вносит сведения в Реестр договоров о регистрации, изменении, прекращении </w:t>
      </w:r>
      <w:r w:rsidR="002C4ACA" w:rsidRPr="007C4DD5">
        <w:t>Д</w:t>
      </w:r>
      <w:r w:rsidRPr="007C4DD5">
        <w:t>оговоров, заключенных как на условиях Генерального соглашения, так и вне рамок Генерального соглашения;</w:t>
      </w:r>
    </w:p>
    <w:p w14:paraId="235FFB7F" w14:textId="4920C931" w:rsidR="00C80E05" w:rsidRPr="007C4DD5" w:rsidRDefault="00C80E05" w:rsidP="006C275B">
      <w:pPr>
        <w:pStyle w:val="ac"/>
        <w:numPr>
          <w:ilvl w:val="0"/>
          <w:numId w:val="26"/>
        </w:numPr>
        <w:spacing w:before="0" w:line="240" w:lineRule="auto"/>
        <w:ind w:left="992" w:hanging="426"/>
        <w:contextualSpacing w:val="0"/>
      </w:pPr>
      <w:r w:rsidRPr="007C4DD5">
        <w:t xml:space="preserve">вносит сведения в Реестр договоров о состоянии/исполнении обязательств по </w:t>
      </w:r>
      <w:r w:rsidR="00AD656F" w:rsidRPr="007C4DD5">
        <w:t>Д</w:t>
      </w:r>
      <w:r w:rsidRPr="007C4DD5">
        <w:t>оговорам, заключенным как на условиях Генерального соглашения, так и вне рамок Генерального соглашения;</w:t>
      </w:r>
    </w:p>
    <w:p w14:paraId="344007C3" w14:textId="0B308BF1" w:rsidR="00D468B0" w:rsidRPr="007C4DD5" w:rsidRDefault="00D468B0" w:rsidP="006C275B">
      <w:pPr>
        <w:pStyle w:val="ac"/>
        <w:numPr>
          <w:ilvl w:val="0"/>
          <w:numId w:val="26"/>
        </w:numPr>
        <w:spacing w:before="0" w:line="240" w:lineRule="auto"/>
        <w:ind w:left="992" w:hanging="426"/>
        <w:contextualSpacing w:val="0"/>
      </w:pPr>
      <w:r w:rsidRPr="007C4DD5">
        <w:t>вносит в Реестр договоров иную информацию, предоставленную Клиентами как в связи с требованиями действующего законодательства Российской Федерации об обязательности предоставления сведений в реестр договоров, так и предоставленную Клиентами вне указанных требований законодательства при условии соблюдения требований Правил к форме/форматам и структуре предоставляемой Клиентом информации.</w:t>
      </w:r>
    </w:p>
    <w:p w14:paraId="17768867" w14:textId="77777777" w:rsidR="005F4983" w:rsidRPr="007C4DD5" w:rsidRDefault="00EF5B11" w:rsidP="006C275B">
      <w:pPr>
        <w:pStyle w:val="ac"/>
        <w:numPr>
          <w:ilvl w:val="3"/>
          <w:numId w:val="4"/>
        </w:numPr>
        <w:tabs>
          <w:tab w:val="left" w:pos="0"/>
        </w:tabs>
        <w:spacing w:before="0" w:line="240" w:lineRule="auto"/>
        <w:ind w:left="993" w:hanging="993"/>
        <w:contextualSpacing w:val="0"/>
      </w:pPr>
      <w:r w:rsidRPr="007C4DD5">
        <w:t xml:space="preserve">Репозитарий </w:t>
      </w:r>
      <w:r w:rsidR="00C80E05" w:rsidRPr="007C4DD5">
        <w:t>предоставляет:</w:t>
      </w:r>
    </w:p>
    <w:p w14:paraId="395B929D" w14:textId="424804C0" w:rsidR="005F4983" w:rsidRPr="007C4DD5" w:rsidRDefault="00B76148" w:rsidP="006C275B">
      <w:pPr>
        <w:pStyle w:val="ac"/>
        <w:numPr>
          <w:ilvl w:val="0"/>
          <w:numId w:val="26"/>
        </w:numPr>
        <w:spacing w:before="0" w:line="240" w:lineRule="auto"/>
        <w:ind w:left="992" w:hanging="426"/>
        <w:contextualSpacing w:val="0"/>
      </w:pPr>
      <w:r w:rsidRPr="007C4DD5">
        <w:t>отчеты</w:t>
      </w:r>
      <w:r w:rsidR="00F27AFE" w:rsidRPr="007C4DD5">
        <w:t xml:space="preserve"> (выписки из Реестра договоров)</w:t>
      </w:r>
      <w:r w:rsidRPr="007C4DD5">
        <w:t xml:space="preserve"> </w:t>
      </w:r>
      <w:r w:rsidR="00C80E05" w:rsidRPr="007C4DD5">
        <w:t xml:space="preserve">Клиенту </w:t>
      </w:r>
      <w:r w:rsidR="00FA68ED">
        <w:t>и (или)</w:t>
      </w:r>
      <w:r w:rsidR="00C80E05" w:rsidRPr="007C4DD5">
        <w:t xml:space="preserve"> Информирующему лицу;</w:t>
      </w:r>
    </w:p>
    <w:p w14:paraId="0914578C" w14:textId="48737F0C" w:rsidR="00264C56" w:rsidRPr="007C4DD5" w:rsidRDefault="00B76148" w:rsidP="006C275B">
      <w:pPr>
        <w:pStyle w:val="ac"/>
        <w:numPr>
          <w:ilvl w:val="0"/>
          <w:numId w:val="26"/>
        </w:numPr>
        <w:spacing w:before="0" w:line="240" w:lineRule="auto"/>
        <w:ind w:left="992" w:hanging="426"/>
        <w:contextualSpacing w:val="0"/>
      </w:pPr>
      <w:r w:rsidRPr="007C4DD5">
        <w:t>Р</w:t>
      </w:r>
      <w:r w:rsidR="00C80E05" w:rsidRPr="007C4DD5">
        <w:t>еестр договоров Регулирующему органу в области финансовых рынков;</w:t>
      </w:r>
    </w:p>
    <w:p w14:paraId="6C6F4669" w14:textId="464DC2A2" w:rsidR="00264C56" w:rsidRPr="007C4DD5" w:rsidRDefault="00C80E05" w:rsidP="006C275B">
      <w:pPr>
        <w:pStyle w:val="ac"/>
        <w:numPr>
          <w:ilvl w:val="0"/>
          <w:numId w:val="26"/>
        </w:numPr>
        <w:spacing w:before="0" w:line="240" w:lineRule="auto"/>
        <w:ind w:left="992" w:hanging="426"/>
        <w:contextualSpacing w:val="0"/>
      </w:pPr>
      <w:r w:rsidRPr="007C4DD5">
        <w:t>информацию из</w:t>
      </w:r>
      <w:r w:rsidR="00264C56" w:rsidRPr="007C4DD5">
        <w:t xml:space="preserve"> Реестра договоров по </w:t>
      </w:r>
      <w:r w:rsidR="00EF5B11" w:rsidRPr="007C4DD5">
        <w:t xml:space="preserve">стандартным </w:t>
      </w:r>
      <w:r w:rsidR="00264C56" w:rsidRPr="007C4DD5">
        <w:t>запросам</w:t>
      </w:r>
      <w:r w:rsidR="00554016" w:rsidRPr="007C4DD5">
        <w:t xml:space="preserve"> Клиенту </w:t>
      </w:r>
      <w:r w:rsidR="00FA68ED">
        <w:t>и (или)</w:t>
      </w:r>
      <w:r w:rsidR="00554016" w:rsidRPr="007C4DD5">
        <w:t xml:space="preserve"> Информирующему лицу</w:t>
      </w:r>
      <w:r w:rsidR="00264C56" w:rsidRPr="007C4DD5">
        <w:t>;</w:t>
      </w:r>
    </w:p>
    <w:p w14:paraId="03ED1EF6" w14:textId="596FE832" w:rsidR="00C80E05" w:rsidRPr="007C4DD5" w:rsidRDefault="00C80E05" w:rsidP="006C275B">
      <w:pPr>
        <w:pStyle w:val="ac"/>
        <w:numPr>
          <w:ilvl w:val="0"/>
          <w:numId w:val="26"/>
        </w:numPr>
        <w:spacing w:before="0" w:line="240" w:lineRule="auto"/>
        <w:ind w:left="992" w:hanging="426"/>
        <w:contextualSpacing w:val="0"/>
      </w:pPr>
      <w:r w:rsidRPr="007C4DD5">
        <w:t xml:space="preserve">осуществляет исправительные </w:t>
      </w:r>
      <w:r w:rsidR="00756D08">
        <w:t>О</w:t>
      </w:r>
      <w:r w:rsidRPr="007C4DD5">
        <w:t>перации</w:t>
      </w:r>
      <w:r w:rsidR="005F32DB" w:rsidRPr="007C4DD5">
        <w:t>.</w:t>
      </w:r>
    </w:p>
    <w:p w14:paraId="3AC97DBD" w14:textId="77777777" w:rsidR="00C80E05" w:rsidRPr="007C4DD5" w:rsidRDefault="00C80E05" w:rsidP="006C275B">
      <w:pPr>
        <w:pStyle w:val="ac"/>
        <w:numPr>
          <w:ilvl w:val="3"/>
          <w:numId w:val="4"/>
        </w:numPr>
        <w:tabs>
          <w:tab w:val="left" w:pos="0"/>
        </w:tabs>
        <w:spacing w:before="0" w:line="240" w:lineRule="auto"/>
        <w:ind w:left="993" w:hanging="993"/>
        <w:contextualSpacing w:val="0"/>
      </w:pPr>
      <w:r w:rsidRPr="007C4DD5">
        <w:t xml:space="preserve">Репозитарий осуществляет </w:t>
      </w:r>
      <w:r w:rsidR="00756D08">
        <w:t>О</w:t>
      </w:r>
      <w:r w:rsidRPr="007C4DD5">
        <w:t>перации в</w:t>
      </w:r>
      <w:r w:rsidR="00EF5B11" w:rsidRPr="007C4DD5">
        <w:t xml:space="preserve"> порядке и в </w:t>
      </w:r>
      <w:r w:rsidRPr="007C4DD5">
        <w:t>срок</w:t>
      </w:r>
      <w:r w:rsidR="008533C1" w:rsidRPr="007C4DD5">
        <w:t xml:space="preserve">, установленные </w:t>
      </w:r>
      <w:r w:rsidRPr="007C4DD5">
        <w:t>Правилами.</w:t>
      </w:r>
    </w:p>
    <w:p w14:paraId="5EE9823E" w14:textId="77777777" w:rsidR="00C80E05" w:rsidRPr="007C4DD5" w:rsidRDefault="00C80E05" w:rsidP="006C275B">
      <w:pPr>
        <w:pStyle w:val="2"/>
        <w:numPr>
          <w:ilvl w:val="1"/>
          <w:numId w:val="4"/>
        </w:numPr>
        <w:spacing w:before="0" w:after="120" w:line="240" w:lineRule="auto"/>
        <w:ind w:left="993" w:hanging="993"/>
      </w:pPr>
      <w:bookmarkStart w:id="9" w:name="_Toc30766861"/>
      <w:r w:rsidRPr="007C4DD5">
        <w:t>Услуги, оказываемые Репозитарием</w:t>
      </w:r>
      <w:bookmarkEnd w:id="9"/>
    </w:p>
    <w:p w14:paraId="3F366269" w14:textId="77777777" w:rsidR="00EC215A" w:rsidRPr="007C4DD5" w:rsidRDefault="000442F2" w:rsidP="006C275B">
      <w:pPr>
        <w:pStyle w:val="ac"/>
        <w:numPr>
          <w:ilvl w:val="2"/>
          <w:numId w:val="4"/>
        </w:numPr>
        <w:spacing w:before="0" w:line="240" w:lineRule="auto"/>
        <w:ind w:left="993" w:hanging="993"/>
        <w:contextualSpacing w:val="0"/>
      </w:pPr>
      <w:r w:rsidRPr="007C4DD5">
        <w:t xml:space="preserve">Репозитарий оказывает услуги по ведению </w:t>
      </w:r>
      <w:r w:rsidR="008533C1" w:rsidRPr="007C4DD5">
        <w:t>Р</w:t>
      </w:r>
      <w:r w:rsidRPr="007C4DD5">
        <w:t>еестра договоров</w:t>
      </w:r>
      <w:r w:rsidR="00BC44D3" w:rsidRPr="007C4DD5">
        <w:t>.</w:t>
      </w:r>
    </w:p>
    <w:p w14:paraId="246A207A" w14:textId="77777777" w:rsidR="00EC215A" w:rsidRPr="007C4DD5" w:rsidRDefault="000442F2" w:rsidP="006C275B">
      <w:pPr>
        <w:pStyle w:val="ac"/>
        <w:numPr>
          <w:ilvl w:val="2"/>
          <w:numId w:val="4"/>
        </w:numPr>
        <w:spacing w:before="0" w:line="240" w:lineRule="auto"/>
        <w:ind w:left="993" w:hanging="993"/>
        <w:contextualSpacing w:val="0"/>
      </w:pPr>
      <w:r w:rsidRPr="007C4DD5">
        <w:t xml:space="preserve">Репозитарий </w:t>
      </w:r>
      <w:r w:rsidR="008533C1" w:rsidRPr="007C4DD5">
        <w:t xml:space="preserve">вправе </w:t>
      </w:r>
      <w:r w:rsidR="00EC215A" w:rsidRPr="007C4DD5">
        <w:t>оказыва</w:t>
      </w:r>
      <w:r w:rsidR="008533C1" w:rsidRPr="007C4DD5">
        <w:t>ть</w:t>
      </w:r>
      <w:r w:rsidR="00EC215A" w:rsidRPr="007C4DD5">
        <w:t xml:space="preserve"> сопутствующие услуги, не</w:t>
      </w:r>
      <w:r w:rsidR="008533C1" w:rsidRPr="007C4DD5">
        <w:t xml:space="preserve"> </w:t>
      </w:r>
      <w:r w:rsidR="00EC215A" w:rsidRPr="007C4DD5">
        <w:t>противоречащие требованиям законодательства Российской Федерации и иных нормативных правовых актов</w:t>
      </w:r>
      <w:r w:rsidR="008533C1" w:rsidRPr="007C4DD5">
        <w:t>, регулирующих</w:t>
      </w:r>
      <w:r w:rsidR="00EC215A" w:rsidRPr="007C4DD5">
        <w:t xml:space="preserve"> репозитарн</w:t>
      </w:r>
      <w:r w:rsidR="008533C1" w:rsidRPr="007C4DD5">
        <w:t>ую</w:t>
      </w:r>
      <w:r w:rsidR="00EC215A" w:rsidRPr="007C4DD5">
        <w:t xml:space="preserve"> деятельност</w:t>
      </w:r>
      <w:r w:rsidR="008533C1" w:rsidRPr="007C4DD5">
        <w:t>ь</w:t>
      </w:r>
      <w:r w:rsidR="00EC215A" w:rsidRPr="007C4DD5">
        <w:t>.</w:t>
      </w:r>
      <w:r w:rsidR="00BC44D3" w:rsidRPr="007C4DD5">
        <w:t xml:space="preserve"> Порядок, сроки, основания оказания сопутствующих услуг, оказываемых Репозитарием, установлены в Регламенте оказания сопутствующих услуг Репозитария</w:t>
      </w:r>
      <w:r w:rsidR="007052C4" w:rsidRPr="007C4DD5">
        <w:t>.</w:t>
      </w:r>
      <w:r w:rsidR="00BC44D3" w:rsidRPr="007C4DD5">
        <w:t xml:space="preserve"> </w:t>
      </w:r>
    </w:p>
    <w:p w14:paraId="166CA2FE" w14:textId="77777777" w:rsidR="00C80E05" w:rsidRPr="007C4DD5" w:rsidRDefault="00C80E05" w:rsidP="006C275B">
      <w:pPr>
        <w:pStyle w:val="2"/>
        <w:numPr>
          <w:ilvl w:val="1"/>
          <w:numId w:val="4"/>
        </w:numPr>
        <w:spacing w:before="0" w:after="120" w:line="240" w:lineRule="auto"/>
        <w:ind w:left="993" w:hanging="993"/>
      </w:pPr>
      <w:bookmarkStart w:id="10" w:name="_Toc30766862"/>
      <w:r w:rsidRPr="007C4DD5">
        <w:t>Оплата репозитарных услуг</w:t>
      </w:r>
      <w:bookmarkEnd w:id="10"/>
    </w:p>
    <w:p w14:paraId="60B5A65D" w14:textId="77777777" w:rsidR="00C80E05" w:rsidRPr="006A7A35" w:rsidRDefault="00C80E05" w:rsidP="006C275B">
      <w:pPr>
        <w:pStyle w:val="ac"/>
        <w:numPr>
          <w:ilvl w:val="2"/>
          <w:numId w:val="4"/>
        </w:numPr>
        <w:spacing w:before="0" w:line="240" w:lineRule="auto"/>
        <w:ind w:left="993" w:hanging="993"/>
        <w:contextualSpacing w:val="0"/>
        <w:rPr>
          <w:b/>
        </w:rPr>
      </w:pPr>
      <w:r w:rsidRPr="006A7A35">
        <w:rPr>
          <w:b/>
        </w:rPr>
        <w:t>Общие положения</w:t>
      </w:r>
    </w:p>
    <w:p w14:paraId="33BC318D" w14:textId="115EC7C7" w:rsidR="00C80E05" w:rsidRPr="005847A2" w:rsidRDefault="00C80E05" w:rsidP="006C275B">
      <w:pPr>
        <w:pStyle w:val="ac"/>
        <w:numPr>
          <w:ilvl w:val="3"/>
          <w:numId w:val="4"/>
        </w:numPr>
        <w:spacing w:before="0" w:line="240" w:lineRule="auto"/>
        <w:ind w:left="993" w:hanging="993"/>
        <w:contextualSpacing w:val="0"/>
      </w:pPr>
      <w:r w:rsidRPr="005847A2">
        <w:t xml:space="preserve">Оплата репозитарных услуг производится </w:t>
      </w:r>
      <w:r w:rsidR="00042EBE" w:rsidRPr="005847A2">
        <w:t>Плательщиками услуг</w:t>
      </w:r>
      <w:r w:rsidRPr="005847A2">
        <w:t xml:space="preserve"> в соответствии с Тарифами, действующими на дату оказания </w:t>
      </w:r>
      <w:r w:rsidR="00042EBE" w:rsidRPr="005847A2">
        <w:t>р</w:t>
      </w:r>
      <w:r w:rsidR="00175AE5" w:rsidRPr="005847A2">
        <w:t xml:space="preserve">епозитарных услуг. Тарифы Репозитария подлежат </w:t>
      </w:r>
      <w:r w:rsidR="00F702B1" w:rsidRPr="005847A2">
        <w:t xml:space="preserve">согласованию </w:t>
      </w:r>
      <w:r w:rsidR="0035131A" w:rsidRPr="005847A2">
        <w:t xml:space="preserve">с </w:t>
      </w:r>
      <w:r w:rsidR="00F702B1" w:rsidRPr="005847A2">
        <w:t>Комитетом пользователей репозитарных услуг</w:t>
      </w:r>
      <w:r w:rsidR="0074608C" w:rsidRPr="005847A2">
        <w:t xml:space="preserve"> после получения Репозитарием лицензии и создания Комитета пользователей репозитарных услуг в соответствии с действующим законодательством Российской Федерации </w:t>
      </w:r>
      <w:r w:rsidR="00FA68ED" w:rsidRPr="005847A2">
        <w:t>и (или)</w:t>
      </w:r>
      <w:r w:rsidR="0074608C" w:rsidRPr="005847A2">
        <w:t xml:space="preserve"> нормативными актами Регулирующего органа в области финансовых рынков</w:t>
      </w:r>
      <w:r w:rsidR="00F702B1" w:rsidRPr="005847A2">
        <w:t>.</w:t>
      </w:r>
      <w:r w:rsidR="00920EE2" w:rsidRPr="005847A2">
        <w:t xml:space="preserve"> Плательщиком услуг за оказанные репозитарные услуги являются </w:t>
      </w:r>
      <w:r w:rsidR="0074608C" w:rsidRPr="005847A2">
        <w:t>И</w:t>
      </w:r>
      <w:r w:rsidR="00920EE2" w:rsidRPr="005847A2">
        <w:t xml:space="preserve">нформирующие лица Клиента, либо сами </w:t>
      </w:r>
      <w:r w:rsidR="00CE5363" w:rsidRPr="005847A2">
        <w:t>К</w:t>
      </w:r>
      <w:r w:rsidR="00920EE2" w:rsidRPr="005847A2">
        <w:t xml:space="preserve">лиенты в случаях, установленных Правилами </w:t>
      </w:r>
      <w:r w:rsidR="00FA68ED" w:rsidRPr="005847A2">
        <w:t>и (или)</w:t>
      </w:r>
      <w:r w:rsidR="00920EE2" w:rsidRPr="005847A2">
        <w:t xml:space="preserve"> Тарифами.</w:t>
      </w:r>
    </w:p>
    <w:p w14:paraId="55C5BA0D" w14:textId="77777777" w:rsidR="00C80E05" w:rsidRPr="005847A2" w:rsidRDefault="00C80E05" w:rsidP="006C275B">
      <w:pPr>
        <w:pStyle w:val="ac"/>
        <w:numPr>
          <w:ilvl w:val="3"/>
          <w:numId w:val="4"/>
        </w:numPr>
        <w:spacing w:before="0" w:line="240" w:lineRule="auto"/>
        <w:ind w:left="993" w:hanging="993"/>
        <w:contextualSpacing w:val="0"/>
      </w:pPr>
      <w:r w:rsidRPr="005847A2">
        <w:t>Тарифы не включают налог на добавленную стоимость (далее – НДС), который оплачивается сверх стоимости репозитарных услуг, в размере, установленном законодательством Российской Федерации.</w:t>
      </w:r>
    </w:p>
    <w:p w14:paraId="1D7F57AC" w14:textId="77777777" w:rsidR="00C80E05" w:rsidRPr="005847A2" w:rsidRDefault="00C80E05" w:rsidP="006C275B">
      <w:pPr>
        <w:pStyle w:val="ac"/>
        <w:numPr>
          <w:ilvl w:val="3"/>
          <w:numId w:val="4"/>
        </w:numPr>
        <w:spacing w:before="0" w:line="240" w:lineRule="auto"/>
        <w:ind w:left="993" w:hanging="993"/>
        <w:contextualSpacing w:val="0"/>
      </w:pPr>
      <w:r w:rsidRPr="005847A2">
        <w:t>Репозитарий имеет право в одностороннем порядке изменять Тарифы, уведомляя об этом</w:t>
      </w:r>
      <w:r w:rsidR="008533C1" w:rsidRPr="005847A2">
        <w:t xml:space="preserve"> Клиентов и Информирующих лиц</w:t>
      </w:r>
      <w:r w:rsidRPr="005847A2">
        <w:t xml:space="preserve"> не позднее, чем за </w:t>
      </w:r>
      <w:r w:rsidR="009E3A14" w:rsidRPr="005847A2">
        <w:t>1</w:t>
      </w:r>
      <w:r w:rsidRPr="005847A2">
        <w:t>0 (</w:t>
      </w:r>
      <w:r w:rsidR="009E3A14" w:rsidRPr="005847A2">
        <w:t>десять</w:t>
      </w:r>
      <w:r w:rsidRPr="005847A2">
        <w:t xml:space="preserve">) календарных дней до момента вступления в силу новых Тарифов путем размещения информации на </w:t>
      </w:r>
      <w:r w:rsidR="008533C1" w:rsidRPr="005847A2">
        <w:t xml:space="preserve">официальном </w:t>
      </w:r>
      <w:r w:rsidRPr="005847A2">
        <w:t xml:space="preserve">сайте </w:t>
      </w:r>
      <w:r w:rsidR="008533C1" w:rsidRPr="005847A2">
        <w:t>Репозитария</w:t>
      </w:r>
      <w:r w:rsidRPr="005847A2">
        <w:t xml:space="preserve"> по адресу: www.nsd.ru. </w:t>
      </w:r>
      <w:r w:rsidR="00175AE5" w:rsidRPr="005847A2">
        <w:t xml:space="preserve">В случае увеличения Тарифов соответствующие изменения вступают в силу через 90 </w:t>
      </w:r>
      <w:r w:rsidR="008533C1" w:rsidRPr="005847A2">
        <w:t xml:space="preserve">(девяносто) календарных </w:t>
      </w:r>
      <w:r w:rsidR="00175AE5" w:rsidRPr="005847A2">
        <w:t>дней после их размещения на</w:t>
      </w:r>
      <w:r w:rsidR="008533C1" w:rsidRPr="005847A2">
        <w:t xml:space="preserve"> официальном</w:t>
      </w:r>
      <w:r w:rsidR="00175AE5" w:rsidRPr="005847A2">
        <w:t xml:space="preserve"> сайте</w:t>
      </w:r>
      <w:r w:rsidR="006F31D6" w:rsidRPr="005847A2">
        <w:t xml:space="preserve"> Репозитария</w:t>
      </w:r>
      <w:r w:rsidR="00175AE5" w:rsidRPr="005847A2">
        <w:t>.</w:t>
      </w:r>
    </w:p>
    <w:p w14:paraId="395317E2" w14:textId="77777777" w:rsidR="009D584B" w:rsidRPr="005847A2" w:rsidRDefault="009E3A14" w:rsidP="006C275B">
      <w:pPr>
        <w:pStyle w:val="ac"/>
        <w:numPr>
          <w:ilvl w:val="3"/>
          <w:numId w:val="4"/>
        </w:numPr>
        <w:spacing w:before="0" w:line="240" w:lineRule="auto"/>
        <w:ind w:left="993" w:hanging="993"/>
        <w:contextualSpacing w:val="0"/>
      </w:pPr>
      <w:r w:rsidRPr="005847A2">
        <w:t>Порядок определения Плательщика услуг</w:t>
      </w:r>
      <w:r w:rsidRPr="005847A2">
        <w:rPr>
          <w:lang w:val="en-US"/>
        </w:rPr>
        <w:t>:</w:t>
      </w:r>
    </w:p>
    <w:p w14:paraId="43C80DFF" w14:textId="77777777" w:rsidR="003E11B5" w:rsidRPr="005847A2" w:rsidRDefault="00613A6D" w:rsidP="006C275B">
      <w:pPr>
        <w:pStyle w:val="ac"/>
        <w:numPr>
          <w:ilvl w:val="0"/>
          <w:numId w:val="27"/>
        </w:numPr>
        <w:spacing w:before="0" w:line="240" w:lineRule="auto"/>
        <w:ind w:left="993" w:hanging="426"/>
        <w:contextualSpacing w:val="0"/>
      </w:pPr>
      <w:r w:rsidRPr="005847A2">
        <w:t>Плательщиком за</w:t>
      </w:r>
      <w:r w:rsidR="003E11B5" w:rsidRPr="005847A2">
        <w:t xml:space="preserve"> услуг</w:t>
      </w:r>
      <w:r w:rsidR="00B25DFB" w:rsidRPr="005847A2">
        <w:t>у</w:t>
      </w:r>
      <w:r w:rsidR="003E11B5" w:rsidRPr="005847A2">
        <w:t xml:space="preserve"> </w:t>
      </w:r>
      <w:r w:rsidRPr="005847A2">
        <w:t>«</w:t>
      </w:r>
      <w:r w:rsidR="003E11B5" w:rsidRPr="005847A2">
        <w:t xml:space="preserve">Учет и хранение информации </w:t>
      </w:r>
      <w:r w:rsidRPr="005847A2">
        <w:t>о зарегистрированных Договорах в Реестре договоров» является Информирующее лицо по состоянию на дату окончания расчетного периода</w:t>
      </w:r>
      <w:r w:rsidR="00105A2A" w:rsidRPr="005847A2">
        <w:t>.</w:t>
      </w:r>
    </w:p>
    <w:p w14:paraId="6CCDC1C1" w14:textId="77777777" w:rsidR="00105A2A" w:rsidRPr="005847A2" w:rsidRDefault="00105A2A" w:rsidP="006C275B">
      <w:pPr>
        <w:pStyle w:val="ac"/>
        <w:numPr>
          <w:ilvl w:val="0"/>
          <w:numId w:val="27"/>
        </w:numPr>
        <w:spacing w:before="0" w:line="240" w:lineRule="auto"/>
        <w:ind w:left="993" w:hanging="426"/>
        <w:contextualSpacing w:val="0"/>
      </w:pPr>
      <w:r w:rsidRPr="005847A2">
        <w:t xml:space="preserve">В случае если в Анкете договора </w:t>
      </w:r>
      <w:r w:rsidR="00A02EC0" w:rsidRPr="005847A2">
        <w:t>П</w:t>
      </w:r>
      <w:r w:rsidRPr="005847A2">
        <w:t>лательщики для об</w:t>
      </w:r>
      <w:r w:rsidR="00B42B2F" w:rsidRPr="005847A2">
        <w:t>е</w:t>
      </w:r>
      <w:r w:rsidRPr="005847A2">
        <w:t>их сторон совпадают, плата взимается с Плательщика один раз.</w:t>
      </w:r>
    </w:p>
    <w:p w14:paraId="2C8F0C50" w14:textId="77777777" w:rsidR="000B0C86" w:rsidRPr="005847A2" w:rsidRDefault="000B0C86" w:rsidP="006C275B">
      <w:pPr>
        <w:pStyle w:val="ac"/>
        <w:numPr>
          <w:ilvl w:val="0"/>
          <w:numId w:val="27"/>
        </w:numPr>
        <w:spacing w:before="0" w:line="240" w:lineRule="auto"/>
        <w:ind w:left="993" w:hanging="426"/>
        <w:contextualSpacing w:val="0"/>
      </w:pPr>
      <w:r w:rsidRPr="005847A2">
        <w:t>В случае если в Анкете договора Плательщики для об</w:t>
      </w:r>
      <w:r w:rsidR="00B42B2F" w:rsidRPr="005847A2">
        <w:t>е</w:t>
      </w:r>
      <w:r w:rsidRPr="005847A2">
        <w:t>их сторон разные, плата взимается с каждого Плательщика.</w:t>
      </w:r>
    </w:p>
    <w:p w14:paraId="06D83501" w14:textId="77777777" w:rsidR="00105A2A" w:rsidRPr="005847A2" w:rsidRDefault="00105A2A" w:rsidP="006C275B">
      <w:pPr>
        <w:pStyle w:val="ac"/>
        <w:numPr>
          <w:ilvl w:val="0"/>
          <w:numId w:val="27"/>
        </w:numPr>
        <w:spacing w:before="0" w:line="240" w:lineRule="auto"/>
        <w:ind w:left="993" w:hanging="426"/>
        <w:contextualSpacing w:val="0"/>
      </w:pPr>
      <w:r w:rsidRPr="005847A2">
        <w:t xml:space="preserve">Плательщик, с которым в расчетном периоде расторгнут Договор об оказании репозитарных услуг, платит за </w:t>
      </w:r>
      <w:r w:rsidR="00EB6439" w:rsidRPr="005847A2">
        <w:t xml:space="preserve">услугу </w:t>
      </w:r>
      <w:r w:rsidRPr="005847A2">
        <w:t>«Учет и хранение информации о зарегистрированных Договорах в Реестре договоров», действие которых прекратилось в расчетном периоде до даты или в дату расторжения Договор об оказании репозитарных услуг.</w:t>
      </w:r>
    </w:p>
    <w:p w14:paraId="2F7615F8" w14:textId="77777777" w:rsidR="0089415B" w:rsidRPr="005847A2" w:rsidRDefault="0089415B" w:rsidP="006C275B">
      <w:pPr>
        <w:pStyle w:val="ac"/>
        <w:numPr>
          <w:ilvl w:val="0"/>
          <w:numId w:val="27"/>
        </w:numPr>
        <w:spacing w:before="0" w:line="240" w:lineRule="auto"/>
        <w:ind w:left="993" w:hanging="426"/>
        <w:contextualSpacing w:val="0"/>
      </w:pPr>
      <w:r w:rsidRPr="005847A2">
        <w:t>Плательщиком за услуги</w:t>
      </w:r>
      <w:r w:rsidR="00E85C9B" w:rsidRPr="005847A2">
        <w:t>,</w:t>
      </w:r>
      <w:r w:rsidR="00B42B2F" w:rsidRPr="005847A2">
        <w:t xml:space="preserve"> </w:t>
      </w:r>
      <w:r w:rsidR="00E85C9B" w:rsidRPr="005847A2">
        <w:t>не связанные со сбором,</w:t>
      </w:r>
      <w:r w:rsidR="00B42B2F" w:rsidRPr="005847A2">
        <w:t xml:space="preserve"> </w:t>
      </w:r>
      <w:r w:rsidR="00E85C9B" w:rsidRPr="005847A2">
        <w:t>фиксацией,</w:t>
      </w:r>
      <w:r w:rsidR="00B42B2F" w:rsidRPr="005847A2">
        <w:t xml:space="preserve"> </w:t>
      </w:r>
      <w:r w:rsidR="00E85C9B" w:rsidRPr="005847A2">
        <w:t>обработкой</w:t>
      </w:r>
      <w:r w:rsidR="007E6919" w:rsidRPr="005847A2">
        <w:t>,</w:t>
      </w:r>
      <w:r w:rsidR="00E75314" w:rsidRPr="005847A2">
        <w:t xml:space="preserve"> </w:t>
      </w:r>
      <w:r w:rsidR="007E6919" w:rsidRPr="005847A2">
        <w:t>хранением и учетом</w:t>
      </w:r>
      <w:r w:rsidR="00E85C9B" w:rsidRPr="005847A2">
        <w:t xml:space="preserve"> информации о </w:t>
      </w:r>
      <w:r w:rsidR="00240B54" w:rsidRPr="005847A2">
        <w:t>Д</w:t>
      </w:r>
      <w:r w:rsidR="00E85C9B" w:rsidRPr="005847A2">
        <w:t>оговорах является Клиент,</w:t>
      </w:r>
      <w:r w:rsidR="00B42B2F" w:rsidRPr="005847A2">
        <w:t xml:space="preserve"> </w:t>
      </w:r>
      <w:r w:rsidR="00E85C9B" w:rsidRPr="005847A2">
        <w:t>подавший запрос,</w:t>
      </w:r>
      <w:r w:rsidR="00B42B2F" w:rsidRPr="005847A2">
        <w:t xml:space="preserve"> </w:t>
      </w:r>
      <w:r w:rsidR="00E85C9B" w:rsidRPr="005847A2">
        <w:t>уведомление,</w:t>
      </w:r>
      <w:r w:rsidR="00B42B2F" w:rsidRPr="005847A2">
        <w:t xml:space="preserve"> </w:t>
      </w:r>
      <w:r w:rsidR="00E85C9B" w:rsidRPr="005847A2">
        <w:t xml:space="preserve">заявление в </w:t>
      </w:r>
      <w:r w:rsidR="007E6919" w:rsidRPr="005847A2">
        <w:t xml:space="preserve">соответствии с </w:t>
      </w:r>
      <w:r w:rsidR="00E85C9B" w:rsidRPr="005847A2">
        <w:t>установленн</w:t>
      </w:r>
      <w:r w:rsidR="007E6919" w:rsidRPr="005847A2">
        <w:t>ы</w:t>
      </w:r>
      <w:r w:rsidR="00E85C9B" w:rsidRPr="005847A2">
        <w:t xml:space="preserve">м </w:t>
      </w:r>
      <w:r w:rsidR="009E3A14" w:rsidRPr="005847A2">
        <w:t xml:space="preserve">Репозитарием </w:t>
      </w:r>
      <w:r w:rsidR="00E85C9B" w:rsidRPr="005847A2">
        <w:t>порядком.</w:t>
      </w:r>
    </w:p>
    <w:p w14:paraId="6035A42F" w14:textId="77777777" w:rsidR="00E85C9B" w:rsidRPr="005847A2" w:rsidRDefault="00E85C9B" w:rsidP="006C275B">
      <w:pPr>
        <w:pStyle w:val="ac"/>
        <w:numPr>
          <w:ilvl w:val="0"/>
          <w:numId w:val="27"/>
        </w:numPr>
        <w:spacing w:before="0" w:line="240" w:lineRule="auto"/>
        <w:ind w:left="993" w:hanging="426"/>
        <w:contextualSpacing w:val="0"/>
      </w:pPr>
      <w:r w:rsidRPr="005847A2">
        <w:t>Во всех остальных случаях</w:t>
      </w:r>
      <w:r w:rsidR="009E3A14" w:rsidRPr="005847A2">
        <w:t>, предусмотренных Правилами, П</w:t>
      </w:r>
      <w:r w:rsidRPr="005847A2">
        <w:t>лательщиком является Информирующее лицо,</w:t>
      </w:r>
      <w:r w:rsidR="00B42B2F" w:rsidRPr="005847A2">
        <w:t xml:space="preserve"> </w:t>
      </w:r>
      <w:r w:rsidRPr="005847A2">
        <w:t xml:space="preserve">которое </w:t>
      </w:r>
      <w:r w:rsidR="009E3A14" w:rsidRPr="005847A2">
        <w:t>имеет действующие полномочия в отношении предоставления сведений по каждому отдельному документу,</w:t>
      </w:r>
      <w:r w:rsidR="006F31D6" w:rsidRPr="005847A2">
        <w:t xml:space="preserve"> предоставляемому в Репозитарий</w:t>
      </w:r>
      <w:r w:rsidR="002312DC" w:rsidRPr="005847A2">
        <w:t>.</w:t>
      </w:r>
    </w:p>
    <w:p w14:paraId="04E877CB" w14:textId="77777777" w:rsidR="00BD0121" w:rsidRPr="005B5A9A" w:rsidRDefault="00BD0121" w:rsidP="006C275B">
      <w:pPr>
        <w:pStyle w:val="ac"/>
        <w:numPr>
          <w:ilvl w:val="3"/>
          <w:numId w:val="4"/>
        </w:numPr>
        <w:spacing w:before="0" w:line="240" w:lineRule="auto"/>
        <w:ind w:left="993" w:hanging="993"/>
        <w:contextualSpacing w:val="0"/>
      </w:pPr>
      <w:r w:rsidRPr="005847A2">
        <w:t xml:space="preserve">Изменение перечня репозитарных услуг, подлежащих оплате Плательщиком услуг, а также переход на новый тарифный план производится с 01 (первого) числа месяца, следующего за месяцем подачи документа, инициирующего такое изменение </w:t>
      </w:r>
      <w:r w:rsidR="006F31D6" w:rsidRPr="005847A2">
        <w:t>(«Заявление</w:t>
      </w:r>
      <w:r w:rsidR="00756D08" w:rsidRPr="005847A2">
        <w:t xml:space="preserve"> о присоединении к тарифному плану», </w:t>
      </w:r>
      <w:r w:rsidRPr="005847A2">
        <w:t xml:space="preserve">«Уведомление об отказе от предоставления сведений в Репозитарий» (код </w:t>
      </w:r>
      <w:r w:rsidR="00E757B5" w:rsidRPr="005847A2">
        <w:t xml:space="preserve">документа </w:t>
      </w:r>
      <w:r w:rsidRPr="005847A2">
        <w:t>СМ012</w:t>
      </w:r>
      <w:r w:rsidR="00E757B5" w:rsidRPr="005847A2">
        <w:t xml:space="preserve"> </w:t>
      </w:r>
      <w:r w:rsidR="00E757B5" w:rsidRPr="005B5A9A">
        <w:t>Приложени</w:t>
      </w:r>
      <w:r w:rsidR="00901127" w:rsidRPr="005B5A9A">
        <w:t>е</w:t>
      </w:r>
      <w:r w:rsidR="00E757B5" w:rsidRPr="005B5A9A">
        <w:t xml:space="preserve"> 1 к Правилам</w:t>
      </w:r>
      <w:r w:rsidRPr="005B5A9A">
        <w:t xml:space="preserve">) </w:t>
      </w:r>
      <w:r w:rsidR="00197FE6" w:rsidRPr="005B5A9A">
        <w:t xml:space="preserve">либо </w:t>
      </w:r>
      <w:r w:rsidRPr="005B5A9A">
        <w:t xml:space="preserve">«Уведомление об отмене документа» (код </w:t>
      </w:r>
      <w:r w:rsidR="00E757B5" w:rsidRPr="005B5A9A">
        <w:t xml:space="preserve">документа </w:t>
      </w:r>
      <w:r w:rsidRPr="005B5A9A">
        <w:t>CM013</w:t>
      </w:r>
      <w:r w:rsidR="00901127" w:rsidRPr="005B5A9A">
        <w:t xml:space="preserve"> Приложение</w:t>
      </w:r>
      <w:r w:rsidR="00E757B5" w:rsidRPr="005B5A9A">
        <w:t xml:space="preserve"> 1 к Правилам</w:t>
      </w:r>
      <w:r w:rsidR="00FA68ED" w:rsidRPr="005B5A9A">
        <w:t>)).</w:t>
      </w:r>
    </w:p>
    <w:p w14:paraId="65485C9E" w14:textId="77777777" w:rsidR="00C80E05" w:rsidRPr="005B5A9A" w:rsidRDefault="00FC4DF8" w:rsidP="006C275B">
      <w:pPr>
        <w:pStyle w:val="ac"/>
        <w:numPr>
          <w:ilvl w:val="3"/>
          <w:numId w:val="4"/>
        </w:numPr>
        <w:tabs>
          <w:tab w:val="left" w:pos="284"/>
        </w:tabs>
        <w:spacing w:before="0" w:line="240" w:lineRule="auto"/>
        <w:ind w:left="993" w:hanging="993"/>
        <w:contextualSpacing w:val="0"/>
      </w:pPr>
      <w:r w:rsidRPr="005B5A9A">
        <w:t>Репозитарий предоставляет</w:t>
      </w:r>
      <w:r w:rsidR="00DF3881" w:rsidRPr="005B5A9A">
        <w:t xml:space="preserve"> </w:t>
      </w:r>
      <w:r w:rsidRPr="005B5A9A">
        <w:t>Счет на оплату услуг Репозитария, Акт оказанных услуг, счет-фактур</w:t>
      </w:r>
      <w:r w:rsidR="00DF3881" w:rsidRPr="005B5A9A">
        <w:t xml:space="preserve">у </w:t>
      </w:r>
      <w:r w:rsidRPr="005B5A9A">
        <w:t xml:space="preserve">в </w:t>
      </w:r>
      <w:r w:rsidR="00DF3881" w:rsidRPr="005B5A9A">
        <w:t>случаях</w:t>
      </w:r>
      <w:r w:rsidR="00061111" w:rsidRPr="005B5A9A">
        <w:t>,</w:t>
      </w:r>
      <w:r w:rsidR="00DF3881" w:rsidRPr="005B5A9A">
        <w:t xml:space="preserve"> </w:t>
      </w:r>
      <w:r w:rsidR="00061111" w:rsidRPr="005B5A9A">
        <w:t>установленном законодательством Российской Федерации</w:t>
      </w:r>
      <w:r w:rsidR="00DF3881" w:rsidRPr="005B5A9A">
        <w:t xml:space="preserve"> (далее расчетные документы). </w:t>
      </w:r>
      <w:r w:rsidRPr="005B5A9A">
        <w:t>Расчетные документы</w:t>
      </w:r>
      <w:r w:rsidR="00061111" w:rsidRPr="005B5A9A">
        <w:t xml:space="preserve"> формируются на </w:t>
      </w:r>
      <w:r w:rsidR="00A02EC0" w:rsidRPr="005B5A9A">
        <w:t>П</w:t>
      </w:r>
      <w:r w:rsidR="00061111" w:rsidRPr="005B5A9A">
        <w:t xml:space="preserve">лательщика услуг и </w:t>
      </w:r>
      <w:r w:rsidR="00C80E05" w:rsidRPr="005B5A9A">
        <w:t>передаются в виде электронных документов в форматах (спецификациях) и в порядке, установленном Договором об обмене электронными документами с учетом особенностей, уста</w:t>
      </w:r>
      <w:r w:rsidR="00FA68ED" w:rsidRPr="005B5A9A">
        <w:t>новленных Правилами.</w:t>
      </w:r>
    </w:p>
    <w:p w14:paraId="24160A3E" w14:textId="77777777" w:rsidR="00197FE6" w:rsidRPr="005B5A9A" w:rsidRDefault="00197FE6" w:rsidP="006C275B">
      <w:pPr>
        <w:pStyle w:val="ac"/>
        <w:numPr>
          <w:ilvl w:val="3"/>
          <w:numId w:val="4"/>
        </w:numPr>
        <w:spacing w:before="0" w:line="240" w:lineRule="auto"/>
        <w:ind w:left="993" w:hanging="993"/>
        <w:contextualSpacing w:val="0"/>
      </w:pPr>
      <w:r w:rsidRPr="005B5A9A">
        <w:t>По согласованию с Клиентом порядок оплаты может быть изменен.</w:t>
      </w:r>
    </w:p>
    <w:p w14:paraId="7C93B520" w14:textId="77777777" w:rsidR="00C80E05" w:rsidRPr="005B5A9A" w:rsidRDefault="00C80E05" w:rsidP="006C275B">
      <w:pPr>
        <w:pStyle w:val="ac"/>
        <w:numPr>
          <w:ilvl w:val="3"/>
          <w:numId w:val="4"/>
        </w:numPr>
        <w:spacing w:before="0" w:line="240" w:lineRule="auto"/>
        <w:ind w:left="993" w:hanging="993"/>
        <w:contextualSpacing w:val="0"/>
      </w:pPr>
      <w:r w:rsidRPr="005B5A9A">
        <w:t xml:space="preserve">При необходимости изменения </w:t>
      </w:r>
      <w:r w:rsidR="000B108A" w:rsidRPr="005B5A9A">
        <w:t>И</w:t>
      </w:r>
      <w:r w:rsidRPr="005B5A9A">
        <w:t xml:space="preserve">дентификационного кода, на который по каналам ЭДО в виде электронных документов направляются </w:t>
      </w:r>
      <w:r w:rsidR="00FC4DF8" w:rsidRPr="005B5A9A">
        <w:t>расчетные документы</w:t>
      </w:r>
      <w:r w:rsidRPr="005B5A9A">
        <w:t xml:space="preserve">, Клиенту необходимо подать в Репозитарий соответствующее заявление. Образец заявления о направлении расчетных документов на указанный Идентификационный код размещен на </w:t>
      </w:r>
      <w:r w:rsidR="008533C1" w:rsidRPr="005B5A9A">
        <w:t xml:space="preserve">официальном </w:t>
      </w:r>
      <w:r w:rsidRPr="005B5A9A">
        <w:t xml:space="preserve">сайте </w:t>
      </w:r>
      <w:r w:rsidR="008533C1" w:rsidRPr="005B5A9A">
        <w:t xml:space="preserve">Репозитария </w:t>
      </w:r>
      <w:r w:rsidR="006F31D6" w:rsidRPr="005B5A9A">
        <w:t>по адресу: www.nsd.ru</w:t>
      </w:r>
      <w:r w:rsidRPr="005B5A9A">
        <w:t>.</w:t>
      </w:r>
    </w:p>
    <w:p w14:paraId="49988D34" w14:textId="77777777" w:rsidR="00C80E05" w:rsidRPr="005B5A9A" w:rsidRDefault="00FC4DF8" w:rsidP="006C275B">
      <w:pPr>
        <w:pStyle w:val="ac"/>
        <w:numPr>
          <w:ilvl w:val="3"/>
          <w:numId w:val="4"/>
        </w:numPr>
        <w:spacing w:before="0" w:line="240" w:lineRule="auto"/>
        <w:ind w:left="993" w:hanging="993"/>
        <w:contextualSpacing w:val="0"/>
      </w:pPr>
      <w:r w:rsidRPr="005B5A9A">
        <w:t>Расчетные документы</w:t>
      </w:r>
      <w:r w:rsidR="00C80E05" w:rsidRPr="005B5A9A">
        <w:t xml:space="preserve"> направля</w:t>
      </w:r>
      <w:r w:rsidRPr="005B5A9A">
        <w:t>ю</w:t>
      </w:r>
      <w:r w:rsidR="00C80E05" w:rsidRPr="005B5A9A">
        <w:t>тся в виде элект</w:t>
      </w:r>
      <w:r w:rsidR="000B108A" w:rsidRPr="005B5A9A">
        <w:t>ронных документов на указанный И</w:t>
      </w:r>
      <w:r w:rsidR="00C80E05" w:rsidRPr="005B5A9A">
        <w:t xml:space="preserve">дентификационный код начиная с месяца, следующего за месяцем предоставления заявления о направлении расчетных документов на указанный Идентификационный код, </w:t>
      </w:r>
      <w:r w:rsidR="000B108A" w:rsidRPr="005B5A9A">
        <w:t xml:space="preserve">если </w:t>
      </w:r>
      <w:r w:rsidR="00C80E05" w:rsidRPr="005B5A9A">
        <w:t xml:space="preserve">в учетных системах Репозитария к </w:t>
      </w:r>
      <w:r w:rsidR="000B108A" w:rsidRPr="005B5A9A">
        <w:t>И</w:t>
      </w:r>
      <w:r w:rsidR="00C80E05" w:rsidRPr="005B5A9A">
        <w:t>дентификационному коду привязана действующая Анкета ЭДО</w:t>
      </w:r>
      <w:r w:rsidR="000B108A" w:rsidRPr="005B5A9A">
        <w:t>.</w:t>
      </w:r>
    </w:p>
    <w:p w14:paraId="1C1FB4C8" w14:textId="40B6972E" w:rsidR="00C80E05" w:rsidRPr="006A7A35" w:rsidRDefault="00C80E05" w:rsidP="006C275B">
      <w:pPr>
        <w:pStyle w:val="ac"/>
        <w:numPr>
          <w:ilvl w:val="2"/>
          <w:numId w:val="4"/>
        </w:numPr>
        <w:spacing w:before="0" w:line="240" w:lineRule="auto"/>
        <w:ind w:left="993" w:hanging="993"/>
        <w:contextualSpacing w:val="0"/>
        <w:rPr>
          <w:b/>
        </w:rPr>
      </w:pPr>
      <w:r w:rsidRPr="006A7A35">
        <w:rPr>
          <w:b/>
        </w:rPr>
        <w:t>Условия выставления счетов и оплаты услуг</w:t>
      </w:r>
    </w:p>
    <w:p w14:paraId="07672CE9"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Репозитарий не позднее 5 (пятого) рабочего дня месяца, следующего за расчетным, выставляет </w:t>
      </w:r>
      <w:r w:rsidR="00042EBE" w:rsidRPr="007C4DD5">
        <w:t>Плательщикам услуг</w:t>
      </w:r>
      <w:r w:rsidR="00043BF8" w:rsidRPr="007C4DD5">
        <w:t xml:space="preserve"> </w:t>
      </w:r>
      <w:r w:rsidR="00FC4DF8" w:rsidRPr="007C4DD5">
        <w:t xml:space="preserve">расчетные документы </w:t>
      </w:r>
      <w:r w:rsidRPr="007C4DD5">
        <w:t xml:space="preserve">за </w:t>
      </w:r>
      <w:r w:rsidR="00042EBE" w:rsidRPr="007C4DD5">
        <w:t>репозитарные услуги</w:t>
      </w:r>
      <w:r w:rsidRPr="007C4DD5">
        <w:t xml:space="preserve">, оказанные в течение расчетного месяца. </w:t>
      </w:r>
      <w:r w:rsidR="00FC4DF8" w:rsidRPr="007C4DD5">
        <w:t xml:space="preserve">Расчетные документы </w:t>
      </w:r>
      <w:r w:rsidRPr="007C4DD5">
        <w:t>направляются в виде электронн</w:t>
      </w:r>
      <w:r w:rsidR="00042EBE" w:rsidRPr="007C4DD5">
        <w:t>ых</w:t>
      </w:r>
      <w:r w:rsidRPr="007C4DD5">
        <w:t xml:space="preserve"> документ</w:t>
      </w:r>
      <w:r w:rsidR="00042EBE" w:rsidRPr="007C4DD5">
        <w:t>ов</w:t>
      </w:r>
      <w:r w:rsidRPr="007C4DD5">
        <w:t xml:space="preserve"> </w:t>
      </w:r>
      <w:r w:rsidR="00061111" w:rsidRPr="007C4DD5">
        <w:t>Плательщик</w:t>
      </w:r>
      <w:r w:rsidR="00042EBE" w:rsidRPr="007C4DD5">
        <w:t>ам</w:t>
      </w:r>
      <w:r w:rsidR="00061111" w:rsidRPr="007C4DD5">
        <w:t xml:space="preserve"> услуг</w:t>
      </w:r>
      <w:r w:rsidRPr="007C4DD5">
        <w:t xml:space="preserve">. </w:t>
      </w:r>
      <w:r w:rsidR="00061111" w:rsidRPr="007C4DD5">
        <w:t>Расчетные документы</w:t>
      </w:r>
      <w:r w:rsidRPr="007C4DD5">
        <w:t xml:space="preserve"> на бумажном носителе направляются на почтовый адрес, указанный в анкете </w:t>
      </w:r>
      <w:r w:rsidR="00042EBE" w:rsidRPr="007C4DD5">
        <w:t>Плательщика услуг</w:t>
      </w:r>
      <w:r w:rsidRPr="007C4DD5">
        <w:t xml:space="preserve">. </w:t>
      </w:r>
      <w:r w:rsidR="00042EBE" w:rsidRPr="007C4DD5">
        <w:t>Плательщик услуг</w:t>
      </w:r>
      <w:r w:rsidRPr="007C4DD5">
        <w:t xml:space="preserve"> вправе получить </w:t>
      </w:r>
      <w:r w:rsidR="00061111" w:rsidRPr="007C4DD5">
        <w:t>расчетные документы</w:t>
      </w:r>
      <w:r w:rsidRPr="007C4DD5">
        <w:t xml:space="preserve"> на бумажном носителе </w:t>
      </w:r>
      <w:r w:rsidR="006F31D6">
        <w:t>по месту нахождения Репозитария через клиентскую ячейку.</w:t>
      </w:r>
    </w:p>
    <w:p w14:paraId="1C32885D" w14:textId="77777777" w:rsidR="00C80E05" w:rsidRPr="007C4DD5" w:rsidRDefault="00042EBE" w:rsidP="006C275B">
      <w:pPr>
        <w:pStyle w:val="ac"/>
        <w:numPr>
          <w:ilvl w:val="3"/>
          <w:numId w:val="4"/>
        </w:numPr>
        <w:spacing w:before="0" w:line="240" w:lineRule="auto"/>
        <w:ind w:left="993" w:hanging="993"/>
        <w:contextualSpacing w:val="0"/>
      </w:pPr>
      <w:r w:rsidRPr="007C4DD5">
        <w:t xml:space="preserve">Плательщик услуг </w:t>
      </w:r>
      <w:r w:rsidR="00C80E05" w:rsidRPr="007C4DD5">
        <w:t>обязан</w:t>
      </w:r>
      <w:r w:rsidRPr="007C4DD5">
        <w:t xml:space="preserve"> п</w:t>
      </w:r>
      <w:r w:rsidR="00C80E05" w:rsidRPr="007C4DD5">
        <w:t xml:space="preserve">олучить </w:t>
      </w:r>
      <w:r w:rsidR="00061111" w:rsidRPr="007C4DD5">
        <w:t>расчетные документы</w:t>
      </w:r>
      <w:r w:rsidR="00C80E05" w:rsidRPr="007C4DD5">
        <w:t xml:space="preserve"> и произвести оплату </w:t>
      </w:r>
      <w:r w:rsidR="007E45AB" w:rsidRPr="007C4DD5">
        <w:t xml:space="preserve">репозитарных </w:t>
      </w:r>
      <w:r w:rsidR="00C80E05" w:rsidRPr="007C4DD5">
        <w:t>услуг не позднее последнего числа месяца, следующего за расчетным, в размере суммы платежа по реквизитам, указанным в счете.</w:t>
      </w:r>
    </w:p>
    <w:p w14:paraId="59A62795"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При несоблюдении условий оплаты </w:t>
      </w:r>
      <w:r w:rsidR="00042EBE" w:rsidRPr="007C4DD5">
        <w:t>р</w:t>
      </w:r>
      <w:r w:rsidRPr="007C4DD5">
        <w:t>епозитарных услуг, предусмотренных Правилами, Репозитарий вправе потребовать выплаты неустойки в размере 1</w:t>
      </w:r>
      <w:r w:rsidR="00E94578">
        <w:t xml:space="preserve">% </w:t>
      </w:r>
      <w:r w:rsidR="00AD67C2" w:rsidRPr="007C4DD5">
        <w:t>(одного</w:t>
      </w:r>
      <w:r w:rsidR="00E94578">
        <w:t xml:space="preserve"> процента</w:t>
      </w:r>
      <w:r w:rsidR="00AD67C2" w:rsidRPr="007C4DD5">
        <w:t>)</w:t>
      </w:r>
      <w:r w:rsidR="004A78D2" w:rsidRPr="007C4DD5">
        <w:t xml:space="preserve"> </w:t>
      </w:r>
      <w:r w:rsidRPr="007C4DD5">
        <w:t>от несвоевременно оплаченной суммы, включающей НДС, за каждый</w:t>
      </w:r>
      <w:r w:rsidR="00E94578">
        <w:t xml:space="preserve"> день просрочки, но не более 10% </w:t>
      </w:r>
      <w:r w:rsidR="00AD67C2" w:rsidRPr="007C4DD5">
        <w:t>(десяти</w:t>
      </w:r>
      <w:r w:rsidR="00E94578">
        <w:t xml:space="preserve"> процентов</w:t>
      </w:r>
      <w:r w:rsidR="00AD67C2" w:rsidRPr="007C4DD5">
        <w:t>)</w:t>
      </w:r>
      <w:r w:rsidR="004A78D2" w:rsidRPr="007C4DD5">
        <w:t xml:space="preserve"> </w:t>
      </w:r>
      <w:r w:rsidRPr="007C4DD5">
        <w:t>от указанной суммы.</w:t>
      </w:r>
    </w:p>
    <w:p w14:paraId="56496A20" w14:textId="77777777" w:rsidR="003F3D56" w:rsidRPr="007C4DD5" w:rsidRDefault="003F3D56" w:rsidP="006C275B">
      <w:pPr>
        <w:pStyle w:val="ac"/>
        <w:numPr>
          <w:ilvl w:val="3"/>
          <w:numId w:val="4"/>
        </w:numPr>
        <w:spacing w:before="0" w:line="240" w:lineRule="auto"/>
        <w:ind w:left="993" w:hanging="993"/>
        <w:contextualSpacing w:val="0"/>
      </w:pPr>
      <w:r w:rsidRPr="007C4DD5">
        <w:t>В случае обнаружения ошибо</w:t>
      </w:r>
      <w:r w:rsidR="007E6919" w:rsidRPr="007C4DD5">
        <w:t>к в рассчитанных</w:t>
      </w:r>
      <w:r w:rsidRPr="007C4DD5">
        <w:t xml:space="preserve"> услуг</w:t>
      </w:r>
      <w:r w:rsidR="007E6919" w:rsidRPr="007C4DD5">
        <w:t>ах</w:t>
      </w:r>
      <w:r w:rsidR="00A02EC0" w:rsidRPr="007C4DD5">
        <w:t xml:space="preserve"> в предыдущих расчетных периодах</w:t>
      </w:r>
      <w:r w:rsidRPr="007C4DD5">
        <w:t>, Репозитарий прав</w:t>
      </w:r>
      <w:r w:rsidR="007E6919" w:rsidRPr="007C4DD5">
        <w:t>е</w:t>
      </w:r>
      <w:r w:rsidRPr="007C4DD5">
        <w:t xml:space="preserve"> внести исправительные записи в </w:t>
      </w:r>
      <w:r w:rsidR="00A02EC0" w:rsidRPr="007C4DD5">
        <w:t>расчетные документы текущего периода</w:t>
      </w:r>
      <w:r w:rsidRPr="007C4DD5">
        <w:t>, пред</w:t>
      </w:r>
      <w:r w:rsidR="007E6919" w:rsidRPr="007C4DD5">
        <w:t>о</w:t>
      </w:r>
      <w:r w:rsidRPr="007C4DD5">
        <w:t xml:space="preserve">ставив соответствующие </w:t>
      </w:r>
      <w:r w:rsidR="00A02EC0" w:rsidRPr="007C4DD5">
        <w:t xml:space="preserve">разъяснения по согласованию с </w:t>
      </w:r>
      <w:r w:rsidR="00042EBE" w:rsidRPr="007C4DD5">
        <w:t xml:space="preserve">Плательщиком услуг </w:t>
      </w:r>
      <w:r w:rsidR="00A02EC0" w:rsidRPr="007C4DD5">
        <w:t>в письменной или устной форме</w:t>
      </w:r>
      <w:r w:rsidRPr="007C4DD5">
        <w:t>.</w:t>
      </w:r>
    </w:p>
    <w:p w14:paraId="59793626" w14:textId="77777777" w:rsidR="00C80E05" w:rsidRDefault="00C80E05" w:rsidP="006C275B">
      <w:pPr>
        <w:pStyle w:val="ac"/>
        <w:numPr>
          <w:ilvl w:val="3"/>
          <w:numId w:val="4"/>
        </w:numPr>
        <w:spacing w:before="0" w:line="240" w:lineRule="auto"/>
        <w:ind w:left="993" w:hanging="993"/>
        <w:contextualSpacing w:val="0"/>
      </w:pPr>
      <w:r w:rsidRPr="007C4DD5">
        <w:t xml:space="preserve">В случае нарушения </w:t>
      </w:r>
      <w:r w:rsidR="00042EBE" w:rsidRPr="007C4DD5">
        <w:t>Плательщиком услуг</w:t>
      </w:r>
      <w:r w:rsidR="00042EBE" w:rsidRPr="007C4DD5" w:rsidDel="00042EBE">
        <w:t xml:space="preserve"> </w:t>
      </w:r>
      <w:r w:rsidRPr="007C4DD5">
        <w:t xml:space="preserve">срока оплаты </w:t>
      </w:r>
      <w:r w:rsidR="00AD67C2" w:rsidRPr="007C4DD5">
        <w:t>счета</w:t>
      </w:r>
      <w:r w:rsidRPr="007C4DD5">
        <w:t xml:space="preserve">, установленного в п. 2.6.2.2, Репозитарий вправе </w:t>
      </w:r>
      <w:r w:rsidR="00AD67C2" w:rsidRPr="007C4DD5">
        <w:t xml:space="preserve">приостановить </w:t>
      </w:r>
      <w:r w:rsidRPr="007C4DD5">
        <w:t>оказ</w:t>
      </w:r>
      <w:r w:rsidR="00AD67C2" w:rsidRPr="007C4DD5">
        <w:t>ание</w:t>
      </w:r>
      <w:r w:rsidRPr="007C4DD5">
        <w:t xml:space="preserve"> Клиенту предусмотренны</w:t>
      </w:r>
      <w:r w:rsidR="00AD67C2" w:rsidRPr="007C4DD5">
        <w:t>х</w:t>
      </w:r>
      <w:r w:rsidRPr="007C4DD5">
        <w:t xml:space="preserve"> Правилами Репозитарны</w:t>
      </w:r>
      <w:r w:rsidR="00AD67C2" w:rsidRPr="007C4DD5">
        <w:t>х</w:t>
      </w:r>
      <w:r w:rsidRPr="007C4DD5">
        <w:t xml:space="preserve"> услуг</w:t>
      </w:r>
      <w:r w:rsidR="00AD67C2" w:rsidRPr="007C4DD5">
        <w:t xml:space="preserve"> до момента оплаты счета</w:t>
      </w:r>
      <w:r w:rsidRPr="007C4DD5">
        <w:t>.</w:t>
      </w:r>
    </w:p>
    <w:p w14:paraId="1A1F388F" w14:textId="77777777" w:rsidR="00197FE6" w:rsidRPr="007C4DD5" w:rsidRDefault="00197FE6" w:rsidP="006C275B">
      <w:pPr>
        <w:pStyle w:val="ac"/>
        <w:numPr>
          <w:ilvl w:val="3"/>
          <w:numId w:val="4"/>
        </w:numPr>
        <w:spacing w:before="0" w:line="240" w:lineRule="auto"/>
        <w:ind w:left="993" w:hanging="993"/>
        <w:contextualSpacing w:val="0"/>
      </w:pPr>
      <w:bookmarkStart w:id="11" w:name="_Ref493585442"/>
      <w:r>
        <w:t>В случае нарушения Плательщиком срока оплаты счета, установленного п. 2.6.2.2</w:t>
      </w:r>
      <w:r w:rsidR="009657C6">
        <w:t>,</w:t>
      </w:r>
      <w:r>
        <w:t xml:space="preserve"> более чем на 2(два) месяца, Репозитарий имеет право расторгнуть Договор об оказании репозитарных услуг без соблюдения требований пункт</w:t>
      </w:r>
      <w:r w:rsidR="009657C6">
        <w:t>ов</w:t>
      </w:r>
      <w:r>
        <w:t xml:space="preserve"> 2.9.1.</w:t>
      </w:r>
      <w:r w:rsidR="009657C6">
        <w:t xml:space="preserve"> и 2.9.4.</w:t>
      </w:r>
      <w:bookmarkEnd w:id="11"/>
    </w:p>
    <w:p w14:paraId="3AC976E1" w14:textId="77777777" w:rsidR="00C80E05" w:rsidRPr="007C4DD5" w:rsidRDefault="00C80E05" w:rsidP="006C275B">
      <w:pPr>
        <w:pStyle w:val="2"/>
        <w:numPr>
          <w:ilvl w:val="1"/>
          <w:numId w:val="4"/>
        </w:numPr>
        <w:spacing w:before="0" w:after="120" w:line="240" w:lineRule="auto"/>
        <w:ind w:left="993" w:hanging="993"/>
      </w:pPr>
      <w:bookmarkStart w:id="12" w:name="_Toc30766863"/>
      <w:r w:rsidRPr="007C4DD5">
        <w:t>Ответственность Репозитария и Клиента</w:t>
      </w:r>
      <w:bookmarkEnd w:id="12"/>
    </w:p>
    <w:p w14:paraId="5DE260AA" w14:textId="77777777" w:rsidR="007E4051" w:rsidRPr="006A7A35" w:rsidRDefault="007E4051" w:rsidP="006C275B">
      <w:pPr>
        <w:pStyle w:val="ac"/>
        <w:numPr>
          <w:ilvl w:val="2"/>
          <w:numId w:val="4"/>
        </w:numPr>
        <w:spacing w:before="0" w:line="240" w:lineRule="auto"/>
        <w:ind w:left="993" w:hanging="993"/>
        <w:contextualSpacing w:val="0"/>
        <w:rPr>
          <w:b/>
        </w:rPr>
      </w:pPr>
      <w:r w:rsidRPr="006A7A35">
        <w:rPr>
          <w:b/>
        </w:rPr>
        <w:t>Ответственность Репозитария</w:t>
      </w:r>
    </w:p>
    <w:p w14:paraId="50A34C2C" w14:textId="77777777" w:rsidR="00C80E05" w:rsidRPr="007C4DD5" w:rsidRDefault="00C80E05" w:rsidP="006C275B">
      <w:pPr>
        <w:pStyle w:val="ac"/>
        <w:numPr>
          <w:ilvl w:val="3"/>
          <w:numId w:val="4"/>
        </w:numPr>
        <w:spacing w:before="0" w:line="240" w:lineRule="auto"/>
        <w:ind w:left="993" w:hanging="993"/>
        <w:contextualSpacing w:val="0"/>
      </w:pPr>
      <w:r w:rsidRPr="007C4DD5">
        <w:t>Репозитарий несет ответственность перед Клиентом за неисполнение или ненадлежащее исполнение обязательств по Договору об оказании репозитарных услуг и (или) Правилам в том числе:</w:t>
      </w:r>
    </w:p>
    <w:p w14:paraId="23AE1BD6" w14:textId="07420139" w:rsidR="00C80E05" w:rsidRPr="007C4DD5" w:rsidRDefault="00C80E05" w:rsidP="006C275B">
      <w:pPr>
        <w:pStyle w:val="ac"/>
        <w:numPr>
          <w:ilvl w:val="0"/>
          <w:numId w:val="26"/>
        </w:numPr>
        <w:spacing w:before="0" w:line="240" w:lineRule="auto"/>
        <w:ind w:left="992" w:hanging="426"/>
        <w:contextualSpacing w:val="0"/>
      </w:pPr>
      <w:r w:rsidRPr="007C4DD5">
        <w:t>за сохранность полученных документов, сообщений и записей, совершаемых Репозитарием в соответствии с Правилами, а также цел</w:t>
      </w:r>
      <w:r w:rsidR="00043BF8" w:rsidRPr="007C4DD5">
        <w:t>остность сведений, внесенных в Р</w:t>
      </w:r>
      <w:r w:rsidRPr="007C4DD5">
        <w:t>еестр договоров;</w:t>
      </w:r>
    </w:p>
    <w:p w14:paraId="696EB123" w14:textId="07AB4615" w:rsidR="00C80E05" w:rsidRPr="007C4DD5" w:rsidRDefault="00C80E05" w:rsidP="006C275B">
      <w:pPr>
        <w:pStyle w:val="ac"/>
        <w:numPr>
          <w:ilvl w:val="0"/>
          <w:numId w:val="26"/>
        </w:numPr>
        <w:spacing w:before="0" w:line="240" w:lineRule="auto"/>
        <w:ind w:left="992" w:hanging="426"/>
        <w:contextualSpacing w:val="0"/>
      </w:pPr>
      <w:r w:rsidRPr="007C4DD5">
        <w:t xml:space="preserve">за искажение полученных документов и сообщений, ошибочное внесение записей в </w:t>
      </w:r>
      <w:r w:rsidR="00AD656F" w:rsidRPr="007C4DD5">
        <w:t>Р</w:t>
      </w:r>
      <w:r w:rsidRPr="007C4DD5">
        <w:t>еестр договоров, а также защиту от несанкционированного доступа;</w:t>
      </w:r>
    </w:p>
    <w:p w14:paraId="568E8818" w14:textId="10A549B5" w:rsidR="00C80E05" w:rsidRPr="007C4DD5" w:rsidRDefault="00C80E05" w:rsidP="006C275B">
      <w:pPr>
        <w:pStyle w:val="ac"/>
        <w:numPr>
          <w:ilvl w:val="0"/>
          <w:numId w:val="26"/>
        </w:numPr>
        <w:spacing w:before="0" w:line="240" w:lineRule="auto"/>
        <w:ind w:left="992" w:hanging="426"/>
        <w:contextualSpacing w:val="0"/>
      </w:pPr>
      <w:r w:rsidRPr="007C4DD5">
        <w:t>за сохранность электронной подписи на протяжении установленного Правилами срока хранения соответствующих сведений и документов;</w:t>
      </w:r>
    </w:p>
    <w:p w14:paraId="3507EEA4" w14:textId="6ADF2D21" w:rsidR="00C80E05" w:rsidRPr="007C4DD5" w:rsidRDefault="00C80E05" w:rsidP="006C275B">
      <w:pPr>
        <w:pStyle w:val="ac"/>
        <w:numPr>
          <w:ilvl w:val="0"/>
          <w:numId w:val="26"/>
        </w:numPr>
        <w:spacing w:before="0" w:line="240" w:lineRule="auto"/>
        <w:ind w:left="992" w:hanging="426"/>
        <w:contextualSpacing w:val="0"/>
      </w:pPr>
      <w:r w:rsidRPr="007C4DD5">
        <w:t>за своевременное исполнение обязанностей по Договору об оказании репозитарных услуг.</w:t>
      </w:r>
    </w:p>
    <w:p w14:paraId="0C5ACEF7"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В случае обнаружения ошибочных записей в Реестре договоров, Клиент согласен с тем, что Репозитарий имеет право сделать исправительные записи, представив соответствующие отчеты Информирующему лицу </w:t>
      </w:r>
      <w:r w:rsidR="00380E43" w:rsidRPr="007C4DD5">
        <w:t xml:space="preserve">данного </w:t>
      </w:r>
      <w:r w:rsidRPr="007C4DD5">
        <w:t>Клиент</w:t>
      </w:r>
      <w:r w:rsidR="00380E43" w:rsidRPr="007C4DD5">
        <w:t>а</w:t>
      </w:r>
      <w:r w:rsidRPr="007C4DD5">
        <w:t xml:space="preserve"> в порядке, установленном Правила</w:t>
      </w:r>
      <w:r w:rsidR="00043BF8" w:rsidRPr="007C4DD5">
        <w:t>ми</w:t>
      </w:r>
      <w:r w:rsidRPr="007C4DD5">
        <w:t>.</w:t>
      </w:r>
    </w:p>
    <w:p w14:paraId="12C294DA" w14:textId="77777777" w:rsidR="00C80E05" w:rsidRPr="006A7A35" w:rsidRDefault="00AD67C2" w:rsidP="006C275B">
      <w:pPr>
        <w:pStyle w:val="ac"/>
        <w:numPr>
          <w:ilvl w:val="2"/>
          <w:numId w:val="4"/>
        </w:numPr>
        <w:spacing w:before="0" w:line="240" w:lineRule="auto"/>
        <w:ind w:left="993" w:hanging="993"/>
        <w:contextualSpacing w:val="0"/>
        <w:rPr>
          <w:b/>
        </w:rPr>
      </w:pPr>
      <w:r w:rsidRPr="006A7A35">
        <w:rPr>
          <w:b/>
        </w:rPr>
        <w:t xml:space="preserve">Ответственность </w:t>
      </w:r>
      <w:r w:rsidR="00C80E05" w:rsidRPr="006A7A35">
        <w:rPr>
          <w:b/>
        </w:rPr>
        <w:t>Клиент</w:t>
      </w:r>
      <w:r w:rsidRPr="006A7A35">
        <w:rPr>
          <w:b/>
        </w:rPr>
        <w:t>а</w:t>
      </w:r>
    </w:p>
    <w:p w14:paraId="4DD52EBC" w14:textId="77777777" w:rsidR="00AD67C2" w:rsidRPr="007C4DD5" w:rsidRDefault="00AD67C2" w:rsidP="006C275B">
      <w:pPr>
        <w:spacing w:before="0" w:line="240" w:lineRule="auto"/>
        <w:ind w:left="993"/>
      </w:pPr>
      <w:r w:rsidRPr="007C4DD5">
        <w:t>Клиент несет ответственность:</w:t>
      </w:r>
    </w:p>
    <w:p w14:paraId="066EBD57" w14:textId="033142E6" w:rsidR="00C80E05" w:rsidRPr="007C4DD5" w:rsidRDefault="00C80E05" w:rsidP="006C275B">
      <w:pPr>
        <w:pStyle w:val="ac"/>
        <w:numPr>
          <w:ilvl w:val="0"/>
          <w:numId w:val="26"/>
        </w:numPr>
        <w:spacing w:before="0" w:line="240" w:lineRule="auto"/>
        <w:ind w:left="992" w:hanging="426"/>
        <w:contextualSpacing w:val="0"/>
      </w:pPr>
      <w:r w:rsidRPr="007C4DD5">
        <w:t>за достоверность и своевременность информации, предоставляемой Информирующим лицом Репозитарию.</w:t>
      </w:r>
    </w:p>
    <w:p w14:paraId="61625A51" w14:textId="2DF89B2F" w:rsidR="0032608A" w:rsidRPr="007C4DD5" w:rsidRDefault="00C80E05" w:rsidP="006C275B">
      <w:pPr>
        <w:pStyle w:val="ac"/>
        <w:numPr>
          <w:ilvl w:val="0"/>
          <w:numId w:val="26"/>
        </w:numPr>
        <w:spacing w:before="0" w:line="240" w:lineRule="auto"/>
        <w:ind w:left="992" w:hanging="426"/>
        <w:contextualSpacing w:val="0"/>
      </w:pPr>
      <w:r w:rsidRPr="007C4DD5">
        <w:t>за правильность и своевременность оплаты услуг, оказываемых Репозитарием.</w:t>
      </w:r>
    </w:p>
    <w:p w14:paraId="152FB99C" w14:textId="77777777" w:rsidR="00C80E05" w:rsidRPr="006A7A35" w:rsidRDefault="0032608A" w:rsidP="006C275B">
      <w:pPr>
        <w:pStyle w:val="ac"/>
        <w:numPr>
          <w:ilvl w:val="2"/>
          <w:numId w:val="4"/>
        </w:numPr>
        <w:spacing w:before="0" w:line="240" w:lineRule="auto"/>
        <w:ind w:left="993" w:hanging="993"/>
        <w:contextualSpacing w:val="0"/>
        <w:rPr>
          <w:b/>
        </w:rPr>
      </w:pPr>
      <w:r w:rsidRPr="006A7A35">
        <w:rPr>
          <w:b/>
        </w:rPr>
        <w:t>Ответственность Сторон</w:t>
      </w:r>
    </w:p>
    <w:p w14:paraId="62F04387" w14:textId="77777777" w:rsidR="00D02DFD" w:rsidRPr="007C4DD5" w:rsidRDefault="00D02DFD" w:rsidP="006C275B">
      <w:pPr>
        <w:pStyle w:val="ac"/>
        <w:numPr>
          <w:ilvl w:val="3"/>
          <w:numId w:val="4"/>
        </w:numPr>
        <w:spacing w:before="0" w:line="240" w:lineRule="auto"/>
        <w:ind w:left="993" w:hanging="993"/>
        <w:contextualSpacing w:val="0"/>
      </w:pPr>
      <w:r w:rsidRPr="007C4DD5">
        <w:t>Клиент и Репозитарий (далее совместно именуемые Стороны) несут ответственность за неисполнение или ненадлежащее исполнение обязательств по Договору об оказании репозитарных услуг и (или) Правилам</w:t>
      </w:r>
      <w:r w:rsidR="00E94578">
        <w:t>и</w:t>
      </w:r>
      <w:r w:rsidRPr="007C4DD5">
        <w:t xml:space="preserve"> в соответствии с применимыми нормами законодательства Российской Федерации.</w:t>
      </w:r>
    </w:p>
    <w:p w14:paraId="365B722D"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Репозитарий не несет ответственность перед Клиентом в случае, если информация о </w:t>
      </w:r>
      <w:r w:rsidR="00240B54" w:rsidRPr="007C4DD5">
        <w:t>Д</w:t>
      </w:r>
      <w:r w:rsidRPr="007C4DD5">
        <w:t xml:space="preserve">оговорах была получена Репозитарием после установленных Правилами сроков, в связи с чем сведения о таких </w:t>
      </w:r>
      <w:r w:rsidR="00240B54" w:rsidRPr="007C4DD5">
        <w:t>Д</w:t>
      </w:r>
      <w:r w:rsidRPr="007C4DD5">
        <w:t xml:space="preserve">оговорах не были учтены для целей определения нетто-обязательства при прекращении обязательств по </w:t>
      </w:r>
      <w:r w:rsidR="00240B54" w:rsidRPr="007C4DD5">
        <w:t>Д</w:t>
      </w:r>
      <w:r w:rsidRPr="007C4DD5">
        <w:t xml:space="preserve">оговорам, в связи с введением процедур банкротства. Репозитарий также не несет ответственность перед Клиентом, если информация о </w:t>
      </w:r>
      <w:r w:rsidR="00240B54" w:rsidRPr="007C4DD5">
        <w:t>Д</w:t>
      </w:r>
      <w:r w:rsidRPr="007C4DD5">
        <w:t>оговоре, требующая сверки с сообщением от Информ</w:t>
      </w:r>
      <w:r w:rsidR="00043BF8" w:rsidRPr="007C4DD5">
        <w:t>и</w:t>
      </w:r>
      <w:r w:rsidRPr="007C4DD5">
        <w:t>рующего лица другой стороны не была включена в Реестр договоров в связи с невозможностью проведения такой сверки в соответствии с порядком, предусмотренным Правилами.</w:t>
      </w:r>
    </w:p>
    <w:p w14:paraId="6D3803E8"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Репозитарий обязан возместить Клиенту убытки, причиненные последнему, в случае неисполнения или ненадлежащего исполнения Репозитарием своих обязанностей по Договору об оказании репозитарных услуг (или) по Правилам, в </w:t>
      </w:r>
      <w:r w:rsidR="00323F03" w:rsidRPr="007C4DD5">
        <w:t>р</w:t>
      </w:r>
      <w:r w:rsidRPr="007C4DD5">
        <w:t xml:space="preserve">азмере возмещения убытков, равном сумме, уплаченной за Репозитарные услуги, оказанные Клиенту за год, предшествовавший дате возникновения убытка, если Репозитарий не докажет, что убытки возникли вследствие </w:t>
      </w:r>
      <w:r w:rsidR="00AD67C2" w:rsidRPr="007C4DD5">
        <w:t xml:space="preserve">действия </w:t>
      </w:r>
      <w:r w:rsidRPr="007C4DD5">
        <w:t>обстоятельств непреодолимой силы, или по вине Клиента</w:t>
      </w:r>
      <w:r w:rsidR="00323F03" w:rsidRPr="007C4DD5">
        <w:t xml:space="preserve"> (его</w:t>
      </w:r>
      <w:r w:rsidR="00043BF8" w:rsidRPr="007C4DD5">
        <w:t xml:space="preserve"> </w:t>
      </w:r>
      <w:r w:rsidRPr="007C4DD5">
        <w:t>Инфор</w:t>
      </w:r>
      <w:r w:rsidR="00043BF8" w:rsidRPr="007C4DD5">
        <w:t>м</w:t>
      </w:r>
      <w:r w:rsidRPr="007C4DD5">
        <w:t>ирующего лица</w:t>
      </w:r>
      <w:r w:rsidR="00323F03" w:rsidRPr="007C4DD5">
        <w:t>)</w:t>
      </w:r>
      <w:r w:rsidRPr="007C4DD5">
        <w:t>.</w:t>
      </w:r>
    </w:p>
    <w:p w14:paraId="18FADA23"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Стороны освобождаются от ответственности за частичное или полное неисполнение своих обязательств по Договору об оказании репозитарных услуг, если </w:t>
      </w:r>
      <w:r w:rsidR="00AD67C2" w:rsidRPr="007C4DD5">
        <w:t xml:space="preserve">такое </w:t>
      </w:r>
      <w:r w:rsidRPr="007C4DD5">
        <w:t xml:space="preserve">неисполнение явилось следствием </w:t>
      </w:r>
      <w:r w:rsidR="00AD67C2" w:rsidRPr="007C4DD5">
        <w:t xml:space="preserve">действия </w:t>
      </w:r>
      <w:r w:rsidRPr="007C4DD5">
        <w:t>обстоятельств непреодолимой силы, возникших после заключения Договора об оказании репозитарных услуг, или в результате событий чрезвычайного характера, которые Стороны не могли предвидеть или предотвратить.</w:t>
      </w:r>
    </w:p>
    <w:p w14:paraId="6A8F381F"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В случае возникновения обстоятельств непреодолимой силы срок выполнения Сторонами своих обязательств по </w:t>
      </w:r>
      <w:r w:rsidR="00043BF8" w:rsidRPr="007C4DD5">
        <w:t xml:space="preserve">Договору об оказании репозитарных услуг </w:t>
      </w:r>
      <w:r w:rsidRPr="007C4DD5">
        <w:t xml:space="preserve">и </w:t>
      </w:r>
      <w:r w:rsidR="00043BF8" w:rsidRPr="007C4DD5">
        <w:t>Правила</w:t>
      </w:r>
      <w:r w:rsidRPr="007C4DD5">
        <w:t>м, отодвигается соразмерно времени, в течение которого действуют такие обстоятельства и их последствия.</w:t>
      </w:r>
    </w:p>
    <w:p w14:paraId="1368DB13" w14:textId="77777777" w:rsidR="00C80E05" w:rsidRPr="007C4DD5" w:rsidRDefault="00C80E05" w:rsidP="006C275B">
      <w:pPr>
        <w:pStyle w:val="ac"/>
        <w:numPr>
          <w:ilvl w:val="3"/>
          <w:numId w:val="4"/>
        </w:numPr>
        <w:spacing w:before="0" w:line="240" w:lineRule="auto"/>
        <w:ind w:left="993" w:hanging="993"/>
        <w:contextualSpacing w:val="0"/>
      </w:pPr>
      <w:bookmarkStart w:id="13" w:name="_Ref452377164"/>
      <w:r w:rsidRPr="007C4DD5">
        <w:t xml:space="preserve">Сторона Договора об оказании репозитарных услуг, для которой стало невозможным выполнение своих обязательств ввиду действия обстоятельств непреодолимой силы, обязана </w:t>
      </w:r>
      <w:r w:rsidR="00906732" w:rsidRPr="007C4DD5">
        <w:t xml:space="preserve">незамедлительно </w:t>
      </w:r>
      <w:r w:rsidRPr="007C4DD5">
        <w:t>сообщить другой стороне Договора об оказании репозитарных услуг о начале, масштабе, характере и прекращении действия обстоятельств, воспрепятствовавших выполнению договорных обязательств.</w:t>
      </w:r>
      <w:bookmarkEnd w:id="13"/>
    </w:p>
    <w:p w14:paraId="38A92B43"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Если в случае необоснованного промедления в направлении сообщения, предусмотренного пунктом </w:t>
      </w:r>
      <w:r w:rsidR="00AD656F" w:rsidRPr="007C4DD5">
        <w:fldChar w:fldCharType="begin"/>
      </w:r>
      <w:r w:rsidR="00AD656F" w:rsidRPr="007C4DD5">
        <w:instrText xml:space="preserve"> REF _Ref452377164 \w \h </w:instrText>
      </w:r>
      <w:r w:rsidR="00AD656F" w:rsidRPr="007C4DD5">
        <w:fldChar w:fldCharType="separate"/>
      </w:r>
      <w:r w:rsidR="00283FC4">
        <w:t>2.7.3.6</w:t>
      </w:r>
      <w:r w:rsidR="00AD656F" w:rsidRPr="007C4DD5">
        <w:fldChar w:fldCharType="end"/>
      </w:r>
      <w:r w:rsidRPr="007C4DD5">
        <w:t>, другая Сторона Договора об оказании репозитарных услуг понесла убытки, такие убытки подлежат возмещению Стороной, допустившей промедление. Обязанность доказывать существование обстоятельств непреодолимой силы лежит на Стороне Договора об оказании репозитарных услуг, которая ссылается на их действие.</w:t>
      </w:r>
    </w:p>
    <w:p w14:paraId="4CED8E7E" w14:textId="77777777" w:rsidR="00C80E05" w:rsidRPr="007C4DD5" w:rsidRDefault="00C80E05" w:rsidP="006C275B">
      <w:pPr>
        <w:pStyle w:val="ac"/>
        <w:numPr>
          <w:ilvl w:val="3"/>
          <w:numId w:val="4"/>
        </w:numPr>
        <w:spacing w:before="0" w:line="240" w:lineRule="auto"/>
        <w:ind w:left="993" w:hanging="993"/>
        <w:contextualSpacing w:val="0"/>
      </w:pPr>
      <w:r w:rsidRPr="007C4DD5">
        <w:t xml:space="preserve">По прошествии </w:t>
      </w:r>
      <w:r w:rsidR="00AD67C2" w:rsidRPr="007C4DD5">
        <w:t xml:space="preserve">периода действий </w:t>
      </w:r>
      <w:r w:rsidRPr="007C4DD5">
        <w:t>обстоятельств непреодолимой силы Стороны Договора об оказании репозитарных услуг обязуются принять все разумные меры для ликвидации последствий и уменьшения причиненного ущерба.</w:t>
      </w:r>
    </w:p>
    <w:p w14:paraId="508059DB" w14:textId="77777777" w:rsidR="00C80E05" w:rsidRPr="007C4DD5" w:rsidRDefault="00C80E05" w:rsidP="006C275B">
      <w:pPr>
        <w:pStyle w:val="ac"/>
        <w:numPr>
          <w:ilvl w:val="3"/>
          <w:numId w:val="4"/>
        </w:numPr>
        <w:spacing w:before="0" w:line="240" w:lineRule="auto"/>
        <w:ind w:left="993" w:hanging="993"/>
        <w:contextualSpacing w:val="0"/>
      </w:pPr>
      <w:r w:rsidRPr="007C4DD5">
        <w:t>Если обстоятельства непреодолимой силы продолжают действовать более 2 (двух) месяцев, любая из Сторон Договора об оказании репозитарных услуг вправе заявить о прекращении действия Договора об оказании репозитарных услуг.</w:t>
      </w:r>
    </w:p>
    <w:p w14:paraId="6703F77B" w14:textId="77777777" w:rsidR="00C80E05" w:rsidRPr="007C4DD5" w:rsidRDefault="00C80E05" w:rsidP="006C275B">
      <w:pPr>
        <w:pStyle w:val="2"/>
        <w:numPr>
          <w:ilvl w:val="1"/>
          <w:numId w:val="4"/>
        </w:numPr>
        <w:spacing w:before="0" w:after="120" w:line="240" w:lineRule="auto"/>
        <w:ind w:left="993" w:hanging="993"/>
      </w:pPr>
      <w:bookmarkStart w:id="14" w:name="_Toc30766864"/>
      <w:r w:rsidRPr="007C4DD5">
        <w:t>Порядок изменения и дополнения Правил</w:t>
      </w:r>
      <w:bookmarkEnd w:id="14"/>
    </w:p>
    <w:p w14:paraId="1E3A0A1E" w14:textId="77777777" w:rsidR="00C80E05" w:rsidRPr="007C4DD5" w:rsidRDefault="00C80E05" w:rsidP="006C275B">
      <w:pPr>
        <w:pStyle w:val="ac"/>
        <w:numPr>
          <w:ilvl w:val="2"/>
          <w:numId w:val="4"/>
        </w:numPr>
        <w:spacing w:before="0" w:line="240" w:lineRule="auto"/>
        <w:ind w:left="993" w:hanging="993"/>
        <w:contextualSpacing w:val="0"/>
      </w:pPr>
      <w:r w:rsidRPr="007C4DD5">
        <w:t>Репозитарий вправе в одностороннем порядке</w:t>
      </w:r>
      <w:r w:rsidR="00AD67C2" w:rsidRPr="007C4DD5">
        <w:t xml:space="preserve"> вносить</w:t>
      </w:r>
      <w:r w:rsidRPr="007C4DD5">
        <w:t xml:space="preserve"> измен</w:t>
      </w:r>
      <w:r w:rsidR="00AD67C2" w:rsidRPr="007C4DD5">
        <w:t xml:space="preserve">ения в </w:t>
      </w:r>
      <w:r w:rsidR="007226B5" w:rsidRPr="007C4DD5">
        <w:t>Правила</w:t>
      </w:r>
      <w:r w:rsidR="006F31D6">
        <w:t>, а также Приложения к ним.</w:t>
      </w:r>
    </w:p>
    <w:p w14:paraId="33A2F1F9" w14:textId="77777777" w:rsidR="00C80E05" w:rsidRPr="007C4DD5" w:rsidRDefault="00C80E05" w:rsidP="006C275B">
      <w:pPr>
        <w:pStyle w:val="ac"/>
        <w:numPr>
          <w:ilvl w:val="2"/>
          <w:numId w:val="4"/>
        </w:numPr>
        <w:spacing w:before="0" w:line="240" w:lineRule="auto"/>
        <w:ind w:left="993" w:hanging="993"/>
        <w:contextualSpacing w:val="0"/>
      </w:pPr>
      <w:r w:rsidRPr="007C4DD5">
        <w:t xml:space="preserve">В случае изменения Правил Репозитарий обязан </w:t>
      </w:r>
      <w:r w:rsidR="003F3322" w:rsidRPr="007C4DD5">
        <w:t xml:space="preserve">после их регистрации Банком России </w:t>
      </w:r>
      <w:r w:rsidRPr="007C4DD5">
        <w:t xml:space="preserve">в срок не позднее, чем за </w:t>
      </w:r>
      <w:r w:rsidR="005C3CE3" w:rsidRPr="007C4DD5">
        <w:t>10</w:t>
      </w:r>
      <w:r w:rsidRPr="007C4DD5">
        <w:t xml:space="preserve"> (</w:t>
      </w:r>
      <w:r w:rsidR="005C3CE3" w:rsidRPr="007C4DD5">
        <w:t>десять</w:t>
      </w:r>
      <w:r w:rsidRPr="007C4DD5">
        <w:t xml:space="preserve">) календарных дней до вступления в силу </w:t>
      </w:r>
      <w:r w:rsidR="003F3322" w:rsidRPr="007C4DD5">
        <w:t xml:space="preserve">изменений или </w:t>
      </w:r>
      <w:r w:rsidRPr="007C4DD5">
        <w:t xml:space="preserve">новой редакции Правил уведомить Клиентов/ Информирующих лиц </w:t>
      </w:r>
      <w:r w:rsidR="00AD67C2" w:rsidRPr="007C4DD5">
        <w:t xml:space="preserve">о таких </w:t>
      </w:r>
      <w:r w:rsidRPr="007C4DD5">
        <w:t>изменени</w:t>
      </w:r>
      <w:r w:rsidR="00AD67C2" w:rsidRPr="007C4DD5">
        <w:t>ях</w:t>
      </w:r>
      <w:r w:rsidR="003F3322" w:rsidRPr="007C4DD5">
        <w:t xml:space="preserve"> путем размещения на Сайте</w:t>
      </w:r>
      <w:r w:rsidR="006F31D6">
        <w:t>.</w:t>
      </w:r>
    </w:p>
    <w:p w14:paraId="0D29A577" w14:textId="77777777" w:rsidR="00C80E05" w:rsidRPr="007C4DD5" w:rsidRDefault="00C80E05" w:rsidP="006C275B">
      <w:pPr>
        <w:pStyle w:val="ac"/>
        <w:numPr>
          <w:ilvl w:val="2"/>
          <w:numId w:val="4"/>
        </w:numPr>
        <w:spacing w:before="0" w:line="240" w:lineRule="auto"/>
        <w:ind w:left="993" w:hanging="993"/>
        <w:contextualSpacing w:val="0"/>
      </w:pPr>
      <w:r w:rsidRPr="007C4DD5">
        <w:t xml:space="preserve">Все уведомления общего характера, относящиеся ко всем Клиентам/ Информирующим лицам и касающиеся изменения Договора об оказании репозитарных услуг и приложений к нему, Правил и </w:t>
      </w:r>
      <w:r w:rsidR="00AD67C2" w:rsidRPr="007C4DD5">
        <w:t>П</w:t>
      </w:r>
      <w:r w:rsidRPr="007C4DD5">
        <w:t xml:space="preserve">риложений к ним, разъяснений по заполнению форм документов размещаются на </w:t>
      </w:r>
      <w:r w:rsidR="00AD67C2" w:rsidRPr="007C4DD5">
        <w:t xml:space="preserve">официальном </w:t>
      </w:r>
      <w:r w:rsidRPr="007C4DD5">
        <w:t xml:space="preserve">сайте </w:t>
      </w:r>
      <w:r w:rsidR="00AD67C2" w:rsidRPr="007C4DD5">
        <w:t xml:space="preserve">Репозитария </w:t>
      </w:r>
      <w:r w:rsidRPr="007C4DD5">
        <w:t xml:space="preserve">по адресу: www.nsd.ru. Датой уведомления считается дата размещения информации на </w:t>
      </w:r>
      <w:r w:rsidR="00AD67C2" w:rsidRPr="007C4DD5">
        <w:t xml:space="preserve">официальном </w:t>
      </w:r>
      <w:r w:rsidRPr="007C4DD5">
        <w:t>сайте</w:t>
      </w:r>
      <w:r w:rsidR="00AD67C2" w:rsidRPr="007C4DD5">
        <w:t xml:space="preserve"> Репозитария</w:t>
      </w:r>
      <w:r w:rsidRPr="007C4DD5">
        <w:t xml:space="preserve">. Репозитарий несет ответственность за своевременное размещение вышеуказанной информации. Клиенты и Информирующие лица самостоятельно отслеживают публикацию соответствующих сообщений на </w:t>
      </w:r>
      <w:r w:rsidR="00BC40D0" w:rsidRPr="007C4DD5">
        <w:t xml:space="preserve">официальном </w:t>
      </w:r>
      <w:r w:rsidRPr="007C4DD5">
        <w:t>сайте</w:t>
      </w:r>
      <w:r w:rsidR="00BC40D0" w:rsidRPr="007C4DD5">
        <w:t xml:space="preserve"> Репозитария</w:t>
      </w:r>
      <w:r w:rsidRPr="007C4DD5">
        <w:t xml:space="preserve">. Ответственность за своевременное </w:t>
      </w:r>
      <w:r w:rsidR="00BC40D0" w:rsidRPr="007C4DD5">
        <w:t xml:space="preserve">ознакомление </w:t>
      </w:r>
      <w:r w:rsidRPr="007C4DD5">
        <w:t>упомянутой информаци</w:t>
      </w:r>
      <w:r w:rsidR="00BC40D0" w:rsidRPr="007C4DD5">
        <w:t xml:space="preserve">ей </w:t>
      </w:r>
      <w:r w:rsidRPr="007C4DD5">
        <w:t xml:space="preserve">лежит на Клиентах </w:t>
      </w:r>
      <w:r w:rsidR="00FA68ED">
        <w:t>и (или)</w:t>
      </w:r>
      <w:r w:rsidRPr="007C4DD5">
        <w:t xml:space="preserve"> Информ</w:t>
      </w:r>
      <w:r w:rsidR="007226B5" w:rsidRPr="007C4DD5">
        <w:t>и</w:t>
      </w:r>
      <w:r w:rsidRPr="007C4DD5">
        <w:t xml:space="preserve">рующих лицах. В случае если просмотр и получение Клиентом </w:t>
      </w:r>
      <w:r w:rsidR="00FA68ED">
        <w:t>и (или)</w:t>
      </w:r>
      <w:r w:rsidRPr="007C4DD5">
        <w:t xml:space="preserve"> Информирующим лицом информации, размещенной </w:t>
      </w:r>
      <w:r w:rsidR="00BC40D0" w:rsidRPr="007C4DD5">
        <w:t xml:space="preserve">на официальном </w:t>
      </w:r>
      <w:r w:rsidRPr="007C4DD5">
        <w:t>сайте</w:t>
      </w:r>
      <w:r w:rsidR="00BC40D0" w:rsidRPr="007C4DD5">
        <w:t xml:space="preserve"> Репозитария</w:t>
      </w:r>
      <w:r w:rsidRPr="007C4DD5">
        <w:t xml:space="preserve">, невозможен, Клиент </w:t>
      </w:r>
      <w:r w:rsidR="00FA68ED">
        <w:t>и (или)</w:t>
      </w:r>
      <w:r w:rsidRPr="007C4DD5">
        <w:t xml:space="preserve"> Информирующее лицо должен (-но) обратиться в Репозитарий любым доступным способом</w:t>
      </w:r>
      <w:r w:rsidR="00BC40D0" w:rsidRPr="007C4DD5">
        <w:t xml:space="preserve"> и</w:t>
      </w:r>
      <w:r w:rsidRPr="007C4DD5">
        <w:t>, зарегистрировать свое обращение</w:t>
      </w:r>
      <w:r w:rsidR="00BC40D0" w:rsidRPr="007C4DD5">
        <w:t xml:space="preserve"> для целей </w:t>
      </w:r>
      <w:r w:rsidRPr="007C4DD5">
        <w:t>получ</w:t>
      </w:r>
      <w:r w:rsidR="00BC40D0" w:rsidRPr="007C4DD5">
        <w:t xml:space="preserve">ения </w:t>
      </w:r>
      <w:r w:rsidRPr="007C4DD5">
        <w:t>необходим</w:t>
      </w:r>
      <w:r w:rsidR="00BC40D0" w:rsidRPr="007C4DD5">
        <w:t>ой</w:t>
      </w:r>
      <w:r w:rsidRPr="007C4DD5">
        <w:t xml:space="preserve"> информаци</w:t>
      </w:r>
      <w:r w:rsidR="00BC40D0" w:rsidRPr="007C4DD5">
        <w:t>и</w:t>
      </w:r>
      <w:r w:rsidRPr="007C4DD5">
        <w:t xml:space="preserve">. В этом случае информация может направляться Клиентам </w:t>
      </w:r>
      <w:r w:rsidR="00FA68ED">
        <w:t>и (или)</w:t>
      </w:r>
      <w:r w:rsidRPr="007C4DD5">
        <w:t xml:space="preserve"> Информирующим лицам в течение 3 (трех) рабочих дней с момента регистрации обращения по почте, факсу, электронной почте, с использованием спецсвязи. Оплата доставки </w:t>
      </w:r>
      <w:r w:rsidR="00BC40D0" w:rsidRPr="007C4DD5">
        <w:t xml:space="preserve">информации </w:t>
      </w:r>
      <w:r w:rsidRPr="007C4DD5">
        <w:t>в этом случае осуществляется за счет Клиента/</w:t>
      </w:r>
      <w:r w:rsidR="007226B5" w:rsidRPr="007C4DD5">
        <w:t xml:space="preserve"> </w:t>
      </w:r>
      <w:r w:rsidRPr="007C4DD5">
        <w:t>Информирующего лица.</w:t>
      </w:r>
    </w:p>
    <w:p w14:paraId="11BD8F10" w14:textId="77777777" w:rsidR="00C80E05" w:rsidRPr="007C4DD5" w:rsidRDefault="00C80E05" w:rsidP="006C275B">
      <w:pPr>
        <w:pStyle w:val="ac"/>
        <w:numPr>
          <w:ilvl w:val="2"/>
          <w:numId w:val="4"/>
        </w:numPr>
        <w:spacing w:before="0" w:line="240" w:lineRule="auto"/>
        <w:ind w:left="993" w:hanging="993"/>
        <w:contextualSpacing w:val="0"/>
      </w:pPr>
      <w:r w:rsidRPr="007C4DD5">
        <w:t>В том случае, если изменения в Правила</w:t>
      </w:r>
      <w:r w:rsidR="00BC40D0" w:rsidRPr="007C4DD5">
        <w:t>, регламентирующие порядок ведения Реестра договоров,</w:t>
      </w:r>
      <w:r w:rsidRPr="007C4DD5">
        <w:t xml:space="preserve"> обусловлены внесением </w:t>
      </w:r>
      <w:r w:rsidR="00BC40D0" w:rsidRPr="007C4DD5">
        <w:t xml:space="preserve">соответствующих </w:t>
      </w:r>
      <w:r w:rsidRPr="007C4DD5">
        <w:t>изменений в</w:t>
      </w:r>
      <w:r w:rsidR="00BC40D0" w:rsidRPr="007C4DD5">
        <w:t xml:space="preserve"> законодательство Российской Федерации,</w:t>
      </w:r>
      <w:r w:rsidRPr="007C4DD5">
        <w:t xml:space="preserve"> нормативные правовые акты Регулирующ</w:t>
      </w:r>
      <w:r w:rsidR="00BC40D0" w:rsidRPr="007C4DD5">
        <w:t>его</w:t>
      </w:r>
      <w:r w:rsidRPr="007C4DD5">
        <w:t xml:space="preserve"> орган</w:t>
      </w:r>
      <w:r w:rsidR="00BC40D0" w:rsidRPr="007C4DD5">
        <w:t>а</w:t>
      </w:r>
      <w:r w:rsidRPr="007C4DD5">
        <w:t xml:space="preserve"> в области финансовых рынков, орган</w:t>
      </w:r>
      <w:r w:rsidR="00BC40D0" w:rsidRPr="007C4DD5">
        <w:t>ов</w:t>
      </w:r>
      <w:r w:rsidRPr="007C4DD5">
        <w:t xml:space="preserve"> государственной власти и управления Российской Федерации, такие изменения начинают действовать с </w:t>
      </w:r>
      <w:r w:rsidR="00BC40D0" w:rsidRPr="007C4DD5">
        <w:t xml:space="preserve">даты </w:t>
      </w:r>
      <w:r w:rsidRPr="007C4DD5">
        <w:t xml:space="preserve">вступления в силу соответствующих </w:t>
      </w:r>
      <w:r w:rsidR="00BC40D0" w:rsidRPr="007C4DD5">
        <w:t xml:space="preserve">законов </w:t>
      </w:r>
      <w:r w:rsidR="00FA68ED">
        <w:t>и (или)</w:t>
      </w:r>
      <w:r w:rsidR="00BC40D0" w:rsidRPr="007C4DD5">
        <w:t xml:space="preserve"> </w:t>
      </w:r>
      <w:r w:rsidRPr="007C4DD5">
        <w:t xml:space="preserve">нормативных </w:t>
      </w:r>
      <w:r w:rsidR="00BC40D0" w:rsidRPr="007C4DD5">
        <w:t xml:space="preserve">правовых </w:t>
      </w:r>
      <w:r w:rsidRPr="007C4DD5">
        <w:t>актов, за исключением случаев</w:t>
      </w:r>
      <w:r w:rsidR="00BC40D0" w:rsidRPr="007C4DD5">
        <w:t xml:space="preserve"> установления</w:t>
      </w:r>
      <w:r w:rsidRPr="007C4DD5">
        <w:t xml:space="preserve"> в нормативном</w:t>
      </w:r>
      <w:r w:rsidR="00BC40D0" w:rsidRPr="007C4DD5">
        <w:t xml:space="preserve"> правовом</w:t>
      </w:r>
      <w:r w:rsidRPr="007C4DD5">
        <w:t xml:space="preserve"> акте</w:t>
      </w:r>
      <w:r w:rsidR="00BC40D0" w:rsidRPr="007C4DD5">
        <w:t xml:space="preserve"> иных сроков</w:t>
      </w:r>
      <w:r w:rsidRPr="007C4DD5">
        <w:t>.</w:t>
      </w:r>
    </w:p>
    <w:p w14:paraId="30262192" w14:textId="77777777" w:rsidR="00C80E05" w:rsidRPr="007C4DD5" w:rsidRDefault="00C80E05" w:rsidP="006C275B">
      <w:pPr>
        <w:pStyle w:val="2"/>
        <w:numPr>
          <w:ilvl w:val="1"/>
          <w:numId w:val="4"/>
        </w:numPr>
        <w:spacing w:before="0" w:after="120" w:line="240" w:lineRule="auto"/>
        <w:ind w:left="993" w:hanging="993"/>
      </w:pPr>
      <w:bookmarkStart w:id="15" w:name="_Toc30766865"/>
      <w:r w:rsidRPr="007C4DD5">
        <w:t>Расторжение Договора об оказании репозитарных услуг</w:t>
      </w:r>
      <w:bookmarkEnd w:id="15"/>
    </w:p>
    <w:p w14:paraId="41E29FD4" w14:textId="77777777" w:rsidR="00C80E05" w:rsidRPr="007C4DD5" w:rsidRDefault="00C80E05" w:rsidP="006C275B">
      <w:pPr>
        <w:pStyle w:val="ac"/>
        <w:numPr>
          <w:ilvl w:val="2"/>
          <w:numId w:val="4"/>
        </w:numPr>
        <w:spacing w:before="0" w:line="240" w:lineRule="auto"/>
        <w:ind w:left="993" w:hanging="993"/>
        <w:contextualSpacing w:val="0"/>
      </w:pPr>
      <w:r w:rsidRPr="007C4DD5">
        <w:t xml:space="preserve">Договор об оказании репозитарных услуг может быть расторгнут по инициативе любой из Сторон, а также по иным основаниям, предусмотренным Правилами и законодательством Российской Федерации, при условии прекращения обязательств по всем </w:t>
      </w:r>
      <w:r w:rsidR="00AD656F" w:rsidRPr="007C4DD5">
        <w:t>Д</w:t>
      </w:r>
      <w:r w:rsidRPr="007C4DD5">
        <w:t>оговорам, сведения по которым внесены в Реестр договоров Репозитария.</w:t>
      </w:r>
      <w:r w:rsidR="00197FE6">
        <w:t xml:space="preserve"> Положения </w:t>
      </w:r>
      <w:r w:rsidR="00197FE6" w:rsidRPr="00197FE6">
        <w:t>настоящего пункта не распространяются на случаи расторжения Договора об оказании репозитарных услуг по инициативе Репозитария в соответствии с пунктом 2.6.2.6 Правил</w:t>
      </w:r>
      <w:r w:rsidR="00197FE6">
        <w:t>.</w:t>
      </w:r>
    </w:p>
    <w:p w14:paraId="2E1A4DED" w14:textId="77777777" w:rsidR="00C80E05" w:rsidRPr="007C4DD5" w:rsidRDefault="00C80E05" w:rsidP="006C275B">
      <w:pPr>
        <w:pStyle w:val="ac"/>
        <w:numPr>
          <w:ilvl w:val="2"/>
          <w:numId w:val="4"/>
        </w:numPr>
        <w:spacing w:before="0" w:line="240" w:lineRule="auto"/>
        <w:ind w:left="993" w:hanging="993"/>
        <w:contextualSpacing w:val="0"/>
      </w:pPr>
      <w:r w:rsidRPr="007C4DD5">
        <w:t xml:space="preserve">Расторжение Договора об оказании репозитарных услуг осуществляется путем подписания и </w:t>
      </w:r>
      <w:r w:rsidR="00AD7B56" w:rsidRPr="007C4DD5">
        <w:t>направления Уведомления о расторжении, составленного в виде официального письма в свободной форме на бумажном носителе за подписью уполномоченного лица Стороны, направившей Уведомление о расторжении.</w:t>
      </w:r>
      <w:r w:rsidR="004B4731" w:rsidRPr="007C4DD5">
        <w:t xml:space="preserve"> Клиент, не обязанный согласно действующему законодательству Российской Федерации предоставлять сведения в репозитарий, может расторгнуть Договор об оказании репозитарных услуг в соответствии Порядком действий Клиента, не обязанного предоставлять информацию в Репозитарий и пожелавшего расторгнуть Договор об оказании репозитарных услуг, предусмотренным Правилами.</w:t>
      </w:r>
    </w:p>
    <w:p w14:paraId="422C42A2" w14:textId="77777777" w:rsidR="00C80E05" w:rsidRPr="007C4DD5" w:rsidRDefault="00C80E05" w:rsidP="006C275B">
      <w:pPr>
        <w:pStyle w:val="ac"/>
        <w:numPr>
          <w:ilvl w:val="2"/>
          <w:numId w:val="4"/>
        </w:numPr>
        <w:spacing w:before="0" w:line="240" w:lineRule="auto"/>
        <w:ind w:left="993" w:hanging="993"/>
        <w:contextualSpacing w:val="0"/>
      </w:pPr>
      <w:r w:rsidRPr="007C4DD5">
        <w:t xml:space="preserve">Репозитарий прекращает вносить сведения в Реестр договоров в отношении </w:t>
      </w:r>
      <w:r w:rsidR="007226B5" w:rsidRPr="007C4DD5">
        <w:t>Г</w:t>
      </w:r>
      <w:r w:rsidRPr="007C4DD5">
        <w:t>енеральных соглашений</w:t>
      </w:r>
      <w:r w:rsidR="007226B5" w:rsidRPr="007C4DD5">
        <w:t>/</w:t>
      </w:r>
      <w:r w:rsidR="00AD656F" w:rsidRPr="007C4DD5">
        <w:t xml:space="preserve"> </w:t>
      </w:r>
      <w:r w:rsidR="007226B5" w:rsidRPr="007C4DD5">
        <w:t>Д</w:t>
      </w:r>
      <w:r w:rsidRPr="007C4DD5">
        <w:t xml:space="preserve">оговоров, поступивших </w:t>
      </w:r>
      <w:r w:rsidR="00415B7D" w:rsidRPr="007C4DD5">
        <w:t xml:space="preserve">от Информирующего лица Клиента </w:t>
      </w:r>
      <w:r w:rsidRPr="007C4DD5">
        <w:t xml:space="preserve">после даты, с которой Договор об оказании репозитарных услуг </w:t>
      </w:r>
      <w:r w:rsidR="00415B7D" w:rsidRPr="007C4DD5">
        <w:t xml:space="preserve">с Клиентом </w:t>
      </w:r>
      <w:r w:rsidR="006F31D6">
        <w:t>считается расторгнутым.</w:t>
      </w:r>
    </w:p>
    <w:p w14:paraId="370509E8" w14:textId="77777777" w:rsidR="00C80E05" w:rsidRPr="007C4DD5" w:rsidRDefault="00C80E05" w:rsidP="006C275B">
      <w:pPr>
        <w:pStyle w:val="ac"/>
        <w:numPr>
          <w:ilvl w:val="2"/>
          <w:numId w:val="4"/>
        </w:numPr>
        <w:spacing w:before="0" w:line="240" w:lineRule="auto"/>
        <w:ind w:left="993" w:hanging="993"/>
        <w:contextualSpacing w:val="0"/>
      </w:pPr>
      <w:r w:rsidRPr="007C4DD5">
        <w:t>Договор об оказании репозитарных услуг считается расторгнутым</w:t>
      </w:r>
      <w:r w:rsidR="00AD7B56" w:rsidRPr="007C4DD5">
        <w:t xml:space="preserve"> не позднее 30 (тридцати) календарных дней с даты направления Уведомления о расторжении</w:t>
      </w:r>
      <w:r w:rsidR="00912BB6" w:rsidRPr="007C4DD5">
        <w:t xml:space="preserve"> при условии прекращения обязательств по всем </w:t>
      </w:r>
      <w:r w:rsidR="004B4731" w:rsidRPr="007C4DD5">
        <w:t>Д</w:t>
      </w:r>
      <w:r w:rsidR="00912BB6" w:rsidRPr="007C4DD5">
        <w:t>оговорам</w:t>
      </w:r>
      <w:r w:rsidR="004B4731" w:rsidRPr="007C4DD5">
        <w:t xml:space="preserve"> Клиента</w:t>
      </w:r>
      <w:r w:rsidR="00912BB6" w:rsidRPr="007C4DD5">
        <w:t>, сведения о которых внесены в Реестр договоров.</w:t>
      </w:r>
      <w:r w:rsidR="00197FE6">
        <w:t xml:space="preserve"> Положения пункта не распространяются на случаи расторжения Договора об оказании репозитарных услуг по инициативе Репозитария в соответствии с пунктом</w:t>
      </w:r>
      <w:r w:rsidR="007B60D1" w:rsidRPr="00C95D96">
        <w:t xml:space="preserve"> </w:t>
      </w:r>
      <w:r w:rsidR="007B60D1">
        <w:rPr>
          <w:lang w:val="en-US"/>
        </w:rPr>
        <w:fldChar w:fldCharType="begin"/>
      </w:r>
      <w:r w:rsidR="007B60D1" w:rsidRPr="00C95D96">
        <w:instrText xml:space="preserve"> </w:instrText>
      </w:r>
      <w:r w:rsidR="007B60D1">
        <w:rPr>
          <w:lang w:val="en-US"/>
        </w:rPr>
        <w:instrText>REF</w:instrText>
      </w:r>
      <w:r w:rsidR="007B60D1" w:rsidRPr="00C95D96">
        <w:instrText xml:space="preserve"> _</w:instrText>
      </w:r>
      <w:r w:rsidR="007B60D1">
        <w:rPr>
          <w:lang w:val="en-US"/>
        </w:rPr>
        <w:instrText>Ref</w:instrText>
      </w:r>
      <w:r w:rsidR="007B60D1" w:rsidRPr="00C95D96">
        <w:instrText>493585442 \</w:instrText>
      </w:r>
      <w:r w:rsidR="007B60D1">
        <w:rPr>
          <w:lang w:val="en-US"/>
        </w:rPr>
        <w:instrText>r</w:instrText>
      </w:r>
      <w:r w:rsidR="007B60D1" w:rsidRPr="00C95D96">
        <w:instrText xml:space="preserve"> \</w:instrText>
      </w:r>
      <w:r w:rsidR="007B60D1">
        <w:rPr>
          <w:lang w:val="en-US"/>
        </w:rPr>
        <w:instrText>h</w:instrText>
      </w:r>
      <w:r w:rsidR="007B60D1" w:rsidRPr="00C95D96">
        <w:instrText xml:space="preserve"> </w:instrText>
      </w:r>
      <w:r w:rsidR="007B60D1">
        <w:rPr>
          <w:lang w:val="en-US"/>
        </w:rPr>
      </w:r>
      <w:r w:rsidR="007B60D1">
        <w:rPr>
          <w:lang w:val="en-US"/>
        </w:rPr>
        <w:fldChar w:fldCharType="separate"/>
      </w:r>
      <w:r w:rsidR="007B60D1" w:rsidRPr="00C95D96">
        <w:t>2.6.2.6</w:t>
      </w:r>
      <w:r w:rsidR="007B60D1">
        <w:rPr>
          <w:lang w:val="en-US"/>
        </w:rPr>
        <w:fldChar w:fldCharType="end"/>
      </w:r>
      <w:r w:rsidR="007B60D1" w:rsidRPr="00C95D96">
        <w:t xml:space="preserve"> </w:t>
      </w:r>
      <w:r w:rsidR="00197FE6">
        <w:t>Правил.</w:t>
      </w:r>
    </w:p>
    <w:p w14:paraId="5759E6F1" w14:textId="77777777" w:rsidR="00C80E05" w:rsidRPr="007C4DD5" w:rsidRDefault="00C80E05" w:rsidP="006C275B">
      <w:pPr>
        <w:pStyle w:val="ac"/>
        <w:numPr>
          <w:ilvl w:val="2"/>
          <w:numId w:val="4"/>
        </w:numPr>
        <w:spacing w:before="0" w:line="240" w:lineRule="auto"/>
        <w:ind w:left="993" w:hanging="993"/>
        <w:contextualSpacing w:val="0"/>
      </w:pPr>
      <w:r w:rsidRPr="007C4DD5">
        <w:t>Договор об оказании репозитарных услуг прекращает свое действие в случае ликвидации юридического лица, являющегося Клиентом Репозитария.</w:t>
      </w:r>
    </w:p>
    <w:p w14:paraId="2EFD8757" w14:textId="77777777" w:rsidR="00C80E05" w:rsidRPr="007C4DD5" w:rsidRDefault="00C80E05" w:rsidP="006C275B">
      <w:pPr>
        <w:pStyle w:val="ac"/>
        <w:numPr>
          <w:ilvl w:val="2"/>
          <w:numId w:val="4"/>
        </w:numPr>
        <w:spacing w:before="0" w:line="240" w:lineRule="auto"/>
        <w:ind w:left="993" w:hanging="993"/>
        <w:contextualSpacing w:val="0"/>
      </w:pPr>
      <w:r w:rsidRPr="007C4DD5">
        <w:t xml:space="preserve">В случае расторжения Договора об оказании репозитарных услуг, Клиенты обязаны оплатить Репозитарию все оказанные до расторжения </w:t>
      </w:r>
      <w:r w:rsidR="00AD656F" w:rsidRPr="007C4DD5">
        <w:t>Д</w:t>
      </w:r>
      <w:r w:rsidRPr="007C4DD5">
        <w:t>оговора Репозитарные услуги. Расторжение Договора об оказании репозитарных услуг не освобождает Стороны от выполнения обязательств, возникших в период его действия.</w:t>
      </w:r>
    </w:p>
    <w:p w14:paraId="4F3DDBA3" w14:textId="77777777" w:rsidR="00C80E05" w:rsidRPr="007C4DD5" w:rsidRDefault="00C80E05" w:rsidP="006C275B">
      <w:pPr>
        <w:pStyle w:val="ac"/>
        <w:numPr>
          <w:ilvl w:val="2"/>
          <w:numId w:val="4"/>
        </w:numPr>
        <w:spacing w:before="0" w:line="240" w:lineRule="auto"/>
        <w:ind w:left="993" w:hanging="993"/>
        <w:contextualSpacing w:val="0"/>
      </w:pPr>
      <w:r w:rsidRPr="007C4DD5">
        <w:t>Расторжение Договора об оказании репозитарных услуг, не сопряженное с нарушением какого-либо из условий Правил, не будет рассматриваться любой из Сторон как нарушение прав и законных интересов Стороны. Любая из Сторон не будет требовать от другой Стороны возмещения возможных убытков, причиненных таким расторжением Договора об оказании репозитарных услуг.</w:t>
      </w:r>
    </w:p>
    <w:p w14:paraId="131FDD8D" w14:textId="77777777" w:rsidR="00C80E05" w:rsidRPr="007C4DD5" w:rsidRDefault="00C80E05" w:rsidP="006C275B">
      <w:pPr>
        <w:pStyle w:val="ac"/>
        <w:numPr>
          <w:ilvl w:val="2"/>
          <w:numId w:val="4"/>
        </w:numPr>
        <w:spacing w:before="0" w:line="240" w:lineRule="auto"/>
        <w:ind w:left="993" w:hanging="993"/>
        <w:contextualSpacing w:val="0"/>
      </w:pPr>
      <w:r w:rsidRPr="007C4DD5">
        <w:t xml:space="preserve">В случае расторжения Договора об оказании репозитарных услуг и оплаты Репозитарных услуг, Клиент имеет право потребовать передачи информации из Реестра договоров иному лицу, оказывающему </w:t>
      </w:r>
      <w:r w:rsidR="007226B5" w:rsidRPr="007C4DD5">
        <w:t>р</w:t>
      </w:r>
      <w:r w:rsidRPr="007C4DD5">
        <w:t>епозитарные услуги, при условии письменного согласия другой стороны соответствующего Генерального соглашения</w:t>
      </w:r>
      <w:r w:rsidR="007226B5" w:rsidRPr="007C4DD5">
        <w:t>/</w:t>
      </w:r>
      <w:r w:rsidRPr="007C4DD5">
        <w:t xml:space="preserve"> </w:t>
      </w:r>
      <w:r w:rsidR="007226B5" w:rsidRPr="007C4DD5">
        <w:t>Д</w:t>
      </w:r>
      <w:r w:rsidRPr="007C4DD5">
        <w:t>оговора</w:t>
      </w:r>
      <w:r w:rsidR="00031B9B" w:rsidRPr="007C4DD5">
        <w:t>, являющегося Клиентом Репозитария. Особенности передачи Реестра договоров, оплаты и прочих условиях определяются в дополнительном соглашении, заключаемом между Репозитарием и Клиентом</w:t>
      </w:r>
      <w:r w:rsidR="009E7A8C" w:rsidRPr="007C4DD5">
        <w:t>.</w:t>
      </w:r>
    </w:p>
    <w:p w14:paraId="48831BD3" w14:textId="77777777" w:rsidR="00C80E05" w:rsidRPr="007C4DD5" w:rsidRDefault="00C80E05" w:rsidP="006C275B">
      <w:pPr>
        <w:pStyle w:val="1"/>
        <w:numPr>
          <w:ilvl w:val="0"/>
          <w:numId w:val="4"/>
        </w:numPr>
        <w:spacing w:before="0" w:after="120" w:line="240" w:lineRule="auto"/>
        <w:ind w:left="993" w:hanging="993"/>
        <w:jc w:val="left"/>
      </w:pPr>
      <w:bookmarkStart w:id="16" w:name="_Toc30766866"/>
      <w:r w:rsidRPr="007C4DD5">
        <w:t>ДОКУМЕНТЫ, ПРЕДСТАВЛЯЕМЫЕ В РЕПОЗИТАРИЙ ДЛЯ ИДЕНТИФИКАЦИИ УЧАСТНИКОВ</w:t>
      </w:r>
      <w:bookmarkEnd w:id="16"/>
    </w:p>
    <w:p w14:paraId="68CF50EE" w14:textId="77777777" w:rsidR="00C80E05" w:rsidRPr="007C4DD5" w:rsidRDefault="00C80E05" w:rsidP="006C275B">
      <w:pPr>
        <w:pStyle w:val="ac"/>
        <w:numPr>
          <w:ilvl w:val="1"/>
          <w:numId w:val="4"/>
        </w:numPr>
        <w:spacing w:before="0" w:line="240" w:lineRule="auto"/>
        <w:ind w:left="993" w:hanging="993"/>
        <w:contextualSpacing w:val="0"/>
      </w:pPr>
      <w:r w:rsidRPr="007C4DD5">
        <w:t xml:space="preserve">При заключении Договора об оказании репозитарных услуг Клиент предоставляет в Репозитарий документы согласно утвержденному Репозитарием Перечню документов, размещенному на </w:t>
      </w:r>
      <w:r w:rsidR="00BC40D0" w:rsidRPr="007C4DD5">
        <w:t xml:space="preserve">официальном </w:t>
      </w:r>
      <w:r w:rsidRPr="007C4DD5">
        <w:t xml:space="preserve">сайте </w:t>
      </w:r>
      <w:r w:rsidR="00BC40D0" w:rsidRPr="007C4DD5">
        <w:t>Репозитария</w:t>
      </w:r>
      <w:r w:rsidRPr="007C4DD5">
        <w:t xml:space="preserve"> по адресу: www.nsd.ru. Кроме того, при заключении упомянутого</w:t>
      </w:r>
      <w:r w:rsidR="0085096D" w:rsidRPr="007C4DD5">
        <w:t xml:space="preserve"> </w:t>
      </w:r>
      <w:r w:rsidRPr="007C4DD5">
        <w:t>Договора Клиент должен предоставить информацию о присвоенном (подтвержденном на дату предоставления) международном коде идентификации юридического лица (LEI).</w:t>
      </w:r>
    </w:p>
    <w:p w14:paraId="7460AE26" w14:textId="77777777" w:rsidR="00C80E05" w:rsidRPr="007C4DD5" w:rsidRDefault="00C80E05" w:rsidP="006C275B">
      <w:pPr>
        <w:pStyle w:val="ac"/>
        <w:numPr>
          <w:ilvl w:val="1"/>
          <w:numId w:val="4"/>
        </w:numPr>
        <w:spacing w:before="0" w:line="240" w:lineRule="auto"/>
        <w:ind w:left="993" w:hanging="993"/>
        <w:contextualSpacing w:val="0"/>
      </w:pPr>
      <w:r w:rsidRPr="007C4DD5">
        <w:t>Клиенты обязаны своевременно извещать Репозитарий о</w:t>
      </w:r>
      <w:r w:rsidR="00BC40D0" w:rsidRPr="007C4DD5">
        <w:t xml:space="preserve"> всех</w:t>
      </w:r>
      <w:r w:rsidRPr="007C4DD5">
        <w:t xml:space="preserve"> изменениях и дополнениях, вносимых в документы, которые были предоставлены в Репозитарий для идентификации Клиентов, предоставлять в Репозитарий документы, подтверждающие данные изменения и дополнения. В случае непредставления Клиентами информации об изменениях и дополнениях в документы или предоставления ими неполной или недостоверной информации об изменениях и дополнениях в документы Репозитарий не несет ответственности за причиненные </w:t>
      </w:r>
      <w:r w:rsidR="006F31D6">
        <w:t>в связи с этим убытки Клиентам.</w:t>
      </w:r>
    </w:p>
    <w:p w14:paraId="3C05D307" w14:textId="77777777" w:rsidR="00C80E05" w:rsidRPr="007C4DD5" w:rsidRDefault="00C80E05" w:rsidP="006C275B">
      <w:pPr>
        <w:pStyle w:val="ac"/>
        <w:numPr>
          <w:ilvl w:val="1"/>
          <w:numId w:val="4"/>
        </w:numPr>
        <w:spacing w:before="0" w:line="240" w:lineRule="auto"/>
        <w:ind w:left="993" w:hanging="993"/>
        <w:contextualSpacing w:val="0"/>
      </w:pPr>
      <w:r w:rsidRPr="007C4DD5">
        <w:t>В случае если Клиентом уже предоставлялись Репозитарию какие-либо из вышеуказанных документов, данный Клиент вправе не предоставлять повторно указанные документы.</w:t>
      </w:r>
    </w:p>
    <w:p w14:paraId="467D8AAF" w14:textId="77777777" w:rsidR="00C80E05" w:rsidRPr="007C4DD5" w:rsidRDefault="00C80E05" w:rsidP="006C275B">
      <w:pPr>
        <w:pStyle w:val="ac"/>
        <w:numPr>
          <w:ilvl w:val="1"/>
          <w:numId w:val="4"/>
        </w:numPr>
        <w:spacing w:before="0" w:line="240" w:lineRule="auto"/>
        <w:ind w:left="993" w:hanging="993"/>
        <w:contextualSpacing w:val="0"/>
      </w:pPr>
      <w:r w:rsidRPr="007C4DD5">
        <w:t>Клиент обязуется передать в Репозитарий доверенности на лиц, уполномоченных действовать от имени Клиента, при предоставлении комплекта документов для заключения Договора об оказании репозитарных услуг</w:t>
      </w:r>
      <w:r w:rsidR="006F3AC6" w:rsidRPr="007C4DD5">
        <w:t>, а также передачи и получения других документов в бумажном виде, предусмотренных Правилами</w:t>
      </w:r>
      <w:r w:rsidRPr="007C4DD5">
        <w:t>.</w:t>
      </w:r>
    </w:p>
    <w:p w14:paraId="593E3EEE" w14:textId="77777777" w:rsidR="00C80E05" w:rsidRPr="007C4DD5" w:rsidRDefault="00C80E05" w:rsidP="006C275B">
      <w:pPr>
        <w:pStyle w:val="ac"/>
        <w:numPr>
          <w:ilvl w:val="1"/>
          <w:numId w:val="4"/>
        </w:numPr>
        <w:spacing w:before="0" w:line="240" w:lineRule="auto"/>
        <w:ind w:left="993" w:hanging="993"/>
        <w:contextualSpacing w:val="0"/>
      </w:pPr>
      <w:r w:rsidRPr="007C4DD5">
        <w:t>В случае отмены полномочий какого-либо из уполномоченных лиц Клиент обязуется отозвать старые доверенности и передать новые доверенности на уполномоченных лиц. До поступления указанных изменений документы принимаются/ передаются тому уполномоченному лицу Клиента, на которого имеется действующая доверенность.</w:t>
      </w:r>
    </w:p>
    <w:p w14:paraId="440104C1" w14:textId="77777777" w:rsidR="00C80E05" w:rsidRPr="007C4DD5" w:rsidRDefault="00C80E05" w:rsidP="006C275B">
      <w:pPr>
        <w:pStyle w:val="ac"/>
        <w:numPr>
          <w:ilvl w:val="1"/>
          <w:numId w:val="4"/>
        </w:numPr>
        <w:spacing w:before="0" w:line="240" w:lineRule="auto"/>
        <w:ind w:left="993" w:hanging="993"/>
        <w:contextualSpacing w:val="0"/>
      </w:pPr>
      <w:r w:rsidRPr="007C4DD5">
        <w:t>При предоставлении документов и сведений, предусмотренных Правилами, в Репозитарий Клиенты обеспечивают согласие субъектов персональных данных на их обработку и использование.</w:t>
      </w:r>
    </w:p>
    <w:p w14:paraId="76204736" w14:textId="77777777" w:rsidR="00C80E05" w:rsidRPr="007C4DD5" w:rsidRDefault="00C80E05" w:rsidP="006C275B">
      <w:pPr>
        <w:pStyle w:val="ac"/>
        <w:numPr>
          <w:ilvl w:val="1"/>
          <w:numId w:val="4"/>
        </w:numPr>
        <w:spacing w:before="0" w:line="240" w:lineRule="auto"/>
        <w:ind w:left="993" w:hanging="993"/>
        <w:contextualSpacing w:val="0"/>
      </w:pPr>
      <w:r w:rsidRPr="007C4DD5">
        <w:t>Регистрация нового Клиента осуществляется не позднее двух рабочих дней, следующих за днем предоставления Клиентом Репозитарию всех требуемых в соответс</w:t>
      </w:r>
      <w:r w:rsidR="00E94578">
        <w:t xml:space="preserve">твии с </w:t>
      </w:r>
      <w:r w:rsidRPr="007C4DD5">
        <w:t>Правилами документов и наличия заключенного Договора об оказании репозитарных услуг.</w:t>
      </w:r>
    </w:p>
    <w:p w14:paraId="4F58E06C" w14:textId="77777777" w:rsidR="00C80E05" w:rsidRPr="007C4DD5" w:rsidRDefault="00C80E05" w:rsidP="00E01531">
      <w:pPr>
        <w:pStyle w:val="1"/>
        <w:numPr>
          <w:ilvl w:val="0"/>
          <w:numId w:val="4"/>
        </w:numPr>
        <w:tabs>
          <w:tab w:val="center" w:pos="1701"/>
        </w:tabs>
        <w:spacing w:before="0" w:after="120" w:line="240" w:lineRule="auto"/>
        <w:ind w:left="993" w:hanging="993"/>
        <w:jc w:val="left"/>
      </w:pPr>
      <w:bookmarkStart w:id="17" w:name="_Toc30766867"/>
      <w:r w:rsidRPr="007C4DD5">
        <w:t>ОБЩИЙ ПОРЯДОК ДОКУМЕНТООБОРОТА</w:t>
      </w:r>
      <w:bookmarkEnd w:id="17"/>
    </w:p>
    <w:p w14:paraId="1FA6682D" w14:textId="77777777" w:rsidR="00C80E05" w:rsidRPr="007C4DD5" w:rsidRDefault="00C80E05" w:rsidP="00E01531">
      <w:pPr>
        <w:pStyle w:val="ac"/>
        <w:numPr>
          <w:ilvl w:val="1"/>
          <w:numId w:val="4"/>
        </w:numPr>
        <w:spacing w:before="0" w:line="240" w:lineRule="auto"/>
        <w:ind w:left="993" w:hanging="993"/>
        <w:contextualSpacing w:val="0"/>
      </w:pPr>
      <w:r w:rsidRPr="007C4DD5">
        <w:t xml:space="preserve">Основанием для исполнения Операции Репозитария является документ, подписанный Информирующим лицом </w:t>
      </w:r>
      <w:r w:rsidR="00FA68ED">
        <w:t>и (или)</w:t>
      </w:r>
      <w:r w:rsidRPr="007C4DD5">
        <w:t xml:space="preserve"> Клиен</w:t>
      </w:r>
      <w:r w:rsidR="006F31D6">
        <w:t>том и переданный в Репозитарий.</w:t>
      </w:r>
    </w:p>
    <w:p w14:paraId="4DF75120" w14:textId="77777777" w:rsidR="00C80E05" w:rsidRPr="007C4DD5" w:rsidRDefault="00C80E05" w:rsidP="00E01531">
      <w:pPr>
        <w:pStyle w:val="ac"/>
        <w:numPr>
          <w:ilvl w:val="1"/>
          <w:numId w:val="4"/>
        </w:numPr>
        <w:spacing w:before="0" w:line="240" w:lineRule="auto"/>
        <w:ind w:left="993" w:hanging="993"/>
        <w:contextualSpacing w:val="0"/>
      </w:pPr>
      <w:r w:rsidRPr="007C4DD5">
        <w:t>В соответствии с Правилами документооборот между Репозитарием и Клиентом/Информирующим лицом может осуществляться с использованием:</w:t>
      </w:r>
    </w:p>
    <w:p w14:paraId="23F01D1B" w14:textId="77777777" w:rsidR="00C80E05" w:rsidRPr="007C4DD5" w:rsidRDefault="00C80E05" w:rsidP="00E01531">
      <w:pPr>
        <w:spacing w:before="0" w:line="240" w:lineRule="auto"/>
        <w:ind w:left="993" w:hanging="426"/>
      </w:pPr>
      <w:r w:rsidRPr="007C4DD5">
        <w:t>а)</w:t>
      </w:r>
      <w:r w:rsidRPr="007C4DD5">
        <w:tab/>
        <w:t>документов на бумажном носителе (документ в бумажной форме);</w:t>
      </w:r>
    </w:p>
    <w:p w14:paraId="4D995E8A" w14:textId="77777777" w:rsidR="00C80E05" w:rsidRPr="007C4DD5" w:rsidRDefault="00C80E05" w:rsidP="00E01531">
      <w:pPr>
        <w:spacing w:before="0" w:line="240" w:lineRule="auto"/>
        <w:ind w:left="993" w:hanging="426"/>
      </w:pPr>
      <w:r w:rsidRPr="007C4DD5">
        <w:t>б)</w:t>
      </w:r>
      <w:r w:rsidRPr="007C4DD5">
        <w:tab/>
        <w:t>документов в электронной форме (электронные документы).</w:t>
      </w:r>
    </w:p>
    <w:p w14:paraId="0FCCA3C9" w14:textId="245445B9" w:rsidR="00C80E05" w:rsidRPr="007C4DD5" w:rsidRDefault="00C80E05" w:rsidP="00E01531">
      <w:pPr>
        <w:pStyle w:val="ac"/>
        <w:numPr>
          <w:ilvl w:val="1"/>
          <w:numId w:val="4"/>
        </w:numPr>
        <w:spacing w:before="0" w:line="240" w:lineRule="auto"/>
        <w:ind w:left="993" w:hanging="993"/>
        <w:contextualSpacing w:val="0"/>
      </w:pPr>
      <w:r w:rsidRPr="007C4DD5">
        <w:t>Основным способом информационного взаимоде</w:t>
      </w:r>
      <w:r w:rsidR="00B41C79">
        <w:t>йствия Репозитария с Клиентами/</w:t>
      </w:r>
      <w:r w:rsidRPr="007C4DD5">
        <w:t xml:space="preserve">Информирующими лицами является </w:t>
      </w:r>
      <w:r w:rsidR="009518A1" w:rsidRPr="007C4DD5">
        <w:t xml:space="preserve">обмен </w:t>
      </w:r>
      <w:r w:rsidRPr="007C4DD5">
        <w:t>электронн</w:t>
      </w:r>
      <w:r w:rsidR="009518A1" w:rsidRPr="007C4DD5">
        <w:t>ыми документами</w:t>
      </w:r>
      <w:r w:rsidRPr="007C4DD5">
        <w:t>.</w:t>
      </w:r>
    </w:p>
    <w:p w14:paraId="38B40CB8" w14:textId="77777777" w:rsidR="00C80E05" w:rsidRPr="007C4DD5" w:rsidRDefault="00C80E05" w:rsidP="00E01531">
      <w:pPr>
        <w:pStyle w:val="ac"/>
        <w:numPr>
          <w:ilvl w:val="1"/>
          <w:numId w:val="4"/>
        </w:numPr>
        <w:spacing w:before="0" w:line="240" w:lineRule="auto"/>
        <w:ind w:left="993" w:hanging="993"/>
        <w:contextualSpacing w:val="0"/>
      </w:pPr>
      <w:r w:rsidRPr="007C4DD5">
        <w:t>Электронные до</w:t>
      </w:r>
      <w:r w:rsidR="009E1CB6">
        <w:t>кументы принимаются от Клиента/</w:t>
      </w:r>
      <w:r w:rsidRPr="007C4DD5">
        <w:t>Информирующего лица и направляются Клиенту/Информирующему лицу в соответствии с Договором об обмене электронными документами, заключенном между Репозитарием и соответствующи</w:t>
      </w:r>
      <w:r w:rsidR="006F31D6">
        <w:t>м лицом и Правилами.</w:t>
      </w:r>
    </w:p>
    <w:p w14:paraId="6E58B93F" w14:textId="77777777" w:rsidR="00C80E05" w:rsidRPr="007C4DD5" w:rsidRDefault="006B43FA" w:rsidP="00E01531">
      <w:pPr>
        <w:pStyle w:val="ac"/>
        <w:numPr>
          <w:ilvl w:val="1"/>
          <w:numId w:val="4"/>
        </w:numPr>
        <w:spacing w:before="0" w:line="240" w:lineRule="auto"/>
        <w:ind w:left="993" w:hanging="993"/>
        <w:contextualSpacing w:val="0"/>
      </w:pPr>
      <w:r w:rsidRPr="007C4DD5">
        <w:t>Подписание Договора об оказании репозитарных услуг со стороны Клиента и его предоставление в Репозитарий, а также прием/выдача документов на бумажном носителе может осуществляться по месту нахождения Репозитария либо по месту нахождения региональных представителей Репозитария. Прием/выдача документов производится на основании соответствующей доверенности на уполномоченного представителя Клиента.</w:t>
      </w:r>
    </w:p>
    <w:p w14:paraId="5CC78DE3" w14:textId="77777777" w:rsidR="00C80E05" w:rsidRPr="007C4DD5" w:rsidRDefault="00C80E05" w:rsidP="00E01531">
      <w:pPr>
        <w:pStyle w:val="ac"/>
        <w:numPr>
          <w:ilvl w:val="1"/>
          <w:numId w:val="4"/>
        </w:numPr>
        <w:spacing w:before="0" w:line="240" w:lineRule="auto"/>
        <w:ind w:left="993" w:hanging="993"/>
        <w:contextualSpacing w:val="0"/>
      </w:pPr>
      <w:r w:rsidRPr="007C4DD5">
        <w:t xml:space="preserve">Основанием для исполнения </w:t>
      </w:r>
      <w:r w:rsidR="00E26688">
        <w:t>О</w:t>
      </w:r>
      <w:r w:rsidRPr="007C4DD5">
        <w:t xml:space="preserve">пераций, инициатором которых выступает Репозитарий, являются Служебные </w:t>
      </w:r>
      <w:r w:rsidR="001D3D0A" w:rsidRPr="007C4DD5">
        <w:t>поручения</w:t>
      </w:r>
      <w:r w:rsidRPr="007C4DD5">
        <w:t xml:space="preserve">, подписанные уполномоченными должностными лицами Репозитария. Репозитарий исполняет Операции Репозитария на основании Служебных </w:t>
      </w:r>
      <w:r w:rsidR="001D3D0A" w:rsidRPr="007C4DD5">
        <w:t>поручений</w:t>
      </w:r>
      <w:r w:rsidRPr="007C4DD5">
        <w:t xml:space="preserve">, когда необходимость совершения Операции Репозитария обусловлена требованиями действующего законодательства Российской Федерации </w:t>
      </w:r>
      <w:r w:rsidR="00FA68ED">
        <w:t>и (или)</w:t>
      </w:r>
      <w:r w:rsidRPr="007C4DD5">
        <w:t xml:space="preserve"> условиями заключенного Договора об оказании репозитарных услуг.</w:t>
      </w:r>
    </w:p>
    <w:p w14:paraId="6E9B1BCC" w14:textId="77777777" w:rsidR="00C80E05" w:rsidRPr="007C4DD5" w:rsidRDefault="00C80E05" w:rsidP="00E01531">
      <w:pPr>
        <w:pStyle w:val="ac"/>
        <w:numPr>
          <w:ilvl w:val="1"/>
          <w:numId w:val="4"/>
        </w:numPr>
        <w:spacing w:before="0" w:line="240" w:lineRule="auto"/>
        <w:ind w:left="993" w:hanging="993"/>
        <w:contextualSpacing w:val="0"/>
      </w:pPr>
      <w:r w:rsidRPr="007C4DD5">
        <w:t xml:space="preserve">Перечень документов, которые должны предоставлять в Репозитарий Клиенты или Информирующие лица для исполнения конкретных </w:t>
      </w:r>
      <w:r w:rsidR="00E26688">
        <w:t>О</w:t>
      </w:r>
      <w:r w:rsidRPr="007C4DD5">
        <w:t xml:space="preserve">пераций, инструкции по их заполнению, а также перечень отчетных документов, предоставляемых Репозитарием Клиентам /Информирующим лицам по результатам исполнения </w:t>
      </w:r>
      <w:r w:rsidR="00E26688">
        <w:t>О</w:t>
      </w:r>
      <w:r w:rsidRPr="007C4DD5">
        <w:t xml:space="preserve">пераций, приведены в Приложениях к Правилам. Репозитарий вправе потребовать у Клиента/Информирующего лица предоставления иных документов </w:t>
      </w:r>
      <w:r w:rsidR="00FA68ED">
        <w:t>и (или)</w:t>
      </w:r>
      <w:r w:rsidRPr="007C4DD5">
        <w:t xml:space="preserve"> информации, а также устанавливать дополнительные требования в отношении формы предоставляемых документов (</w:t>
      </w:r>
      <w:r w:rsidR="009518A1" w:rsidRPr="007C4DD5">
        <w:t>например</w:t>
      </w:r>
      <w:r w:rsidR="00C10420" w:rsidRPr="007C4DD5">
        <w:t>,</w:t>
      </w:r>
      <w:r w:rsidR="009518A1" w:rsidRPr="007C4DD5">
        <w:t xml:space="preserve"> </w:t>
      </w:r>
      <w:r w:rsidRPr="007C4DD5">
        <w:t>нотариальное</w:t>
      </w:r>
      <w:r w:rsidR="009518A1" w:rsidRPr="007C4DD5">
        <w:t xml:space="preserve"> заверение</w:t>
      </w:r>
      <w:r w:rsidRPr="007C4DD5">
        <w:t xml:space="preserve"> и т.п.). Реквизитный состав документов на бумажном носителе должен соответствовать реквизитному составу документов, сформированных с использованием программного обеспечения Репозитария. Форматы (спецификации) электронных документов приведены в Приложении </w:t>
      </w:r>
      <w:r w:rsidR="00146A3F" w:rsidRPr="007C4DD5">
        <w:t>3</w:t>
      </w:r>
      <w:r w:rsidRPr="007C4DD5">
        <w:t xml:space="preserve"> к </w:t>
      </w:r>
      <w:r w:rsidR="0009344A" w:rsidRPr="007C4DD5">
        <w:t>Правила</w:t>
      </w:r>
      <w:r w:rsidRPr="007C4DD5">
        <w:t>м</w:t>
      </w:r>
      <w:r w:rsidR="00146A3F" w:rsidRPr="007C4DD5">
        <w:t xml:space="preserve"> ЭДО, а </w:t>
      </w:r>
      <w:r w:rsidR="006F31D6" w:rsidRPr="007C4DD5">
        <w:t>также</w:t>
      </w:r>
      <w:r w:rsidR="00146A3F" w:rsidRPr="007C4DD5">
        <w:t xml:space="preserve"> </w:t>
      </w:r>
      <w:r w:rsidRPr="007C4DD5">
        <w:t xml:space="preserve">размещены на сайте </w:t>
      </w:r>
      <w:r w:rsidR="009518A1" w:rsidRPr="007C4DD5">
        <w:t>«</w:t>
      </w:r>
      <w:r w:rsidRPr="007C4DD5">
        <w:t>Спецификация сообщений торгового репозитария НКО АО НРД</w:t>
      </w:r>
      <w:r w:rsidR="009518A1" w:rsidRPr="007C4DD5">
        <w:t>»</w:t>
      </w:r>
      <w:r w:rsidRPr="007C4DD5">
        <w:t xml:space="preserve"> по адресу: http://repository.nsd.ru</w:t>
      </w:r>
      <w:r w:rsidR="0009344A" w:rsidRPr="007C4DD5">
        <w:t>.</w:t>
      </w:r>
      <w:r w:rsidRPr="007C4DD5">
        <w:t xml:space="preserve"> Особенности использования </w:t>
      </w:r>
      <w:r w:rsidR="009518A1" w:rsidRPr="007C4DD5">
        <w:t xml:space="preserve">для документооборота </w:t>
      </w:r>
      <w:r w:rsidRPr="007C4DD5">
        <w:t>системы SWIFT, приведены в разделе 7 Правил.</w:t>
      </w:r>
    </w:p>
    <w:p w14:paraId="4F86553F" w14:textId="77777777" w:rsidR="0009344A" w:rsidRPr="00751561" w:rsidRDefault="0009344A" w:rsidP="00E01531">
      <w:pPr>
        <w:pStyle w:val="ac"/>
        <w:numPr>
          <w:ilvl w:val="1"/>
          <w:numId w:val="4"/>
        </w:numPr>
        <w:spacing w:before="0" w:line="240" w:lineRule="auto"/>
        <w:ind w:left="993" w:hanging="993"/>
        <w:contextualSpacing w:val="0"/>
        <w:rPr>
          <w:b/>
        </w:rPr>
      </w:pPr>
      <w:r w:rsidRPr="00751561">
        <w:rPr>
          <w:b/>
        </w:rPr>
        <w:t xml:space="preserve">Время исполнения </w:t>
      </w:r>
      <w:r w:rsidR="00E26688" w:rsidRPr="00751561">
        <w:rPr>
          <w:b/>
        </w:rPr>
        <w:t>О</w:t>
      </w:r>
      <w:r w:rsidRPr="00751561">
        <w:rPr>
          <w:b/>
        </w:rPr>
        <w:t>пераций</w:t>
      </w:r>
    </w:p>
    <w:p w14:paraId="6F8140B4" w14:textId="77777777" w:rsidR="00C80E05" w:rsidRPr="007C4DD5" w:rsidRDefault="00C80E05" w:rsidP="00E01531">
      <w:pPr>
        <w:pStyle w:val="ac"/>
        <w:numPr>
          <w:ilvl w:val="2"/>
          <w:numId w:val="4"/>
        </w:numPr>
        <w:spacing w:before="0" w:line="240" w:lineRule="auto"/>
        <w:ind w:left="993" w:hanging="993"/>
        <w:contextualSpacing w:val="0"/>
      </w:pPr>
      <w:r w:rsidRPr="007C4DD5">
        <w:t>Все действия, регулируемые Правилами, осуществляются по московскому времени.</w:t>
      </w:r>
    </w:p>
    <w:p w14:paraId="4C9C2C08" w14:textId="77777777" w:rsidR="00C80E05" w:rsidRPr="007C4DD5" w:rsidRDefault="00C80E05" w:rsidP="00E01531">
      <w:pPr>
        <w:pStyle w:val="ac"/>
        <w:numPr>
          <w:ilvl w:val="2"/>
          <w:numId w:val="4"/>
        </w:numPr>
        <w:spacing w:before="0" w:line="240" w:lineRule="auto"/>
        <w:ind w:left="993" w:hanging="993"/>
        <w:contextualSpacing w:val="0"/>
      </w:pPr>
      <w:r w:rsidRPr="007C4DD5">
        <w:t>Исчисление сроков в соответствии с Правилами производится в календарных днях, за исключением случаев, специально определенных отдельными положениями</w:t>
      </w:r>
      <w:r w:rsidR="0009344A" w:rsidRPr="007C4DD5">
        <w:t xml:space="preserve"> </w:t>
      </w:r>
      <w:r w:rsidRPr="007C4DD5">
        <w:t>Правил.</w:t>
      </w:r>
    </w:p>
    <w:p w14:paraId="1E520573" w14:textId="77777777" w:rsidR="00C80E05" w:rsidRPr="007C4DD5" w:rsidRDefault="00C80E05" w:rsidP="00E01531">
      <w:pPr>
        <w:pStyle w:val="ac"/>
        <w:numPr>
          <w:ilvl w:val="2"/>
          <w:numId w:val="4"/>
        </w:numPr>
        <w:spacing w:before="0" w:line="240" w:lineRule="auto"/>
        <w:ind w:left="993" w:hanging="993"/>
        <w:contextualSpacing w:val="0"/>
      </w:pPr>
      <w:r w:rsidRPr="007C4DD5">
        <w:t>При поступлении документов на бумажных носителях до 17</w:t>
      </w:r>
      <w:r w:rsidR="009E1CB6">
        <w:t>:</w:t>
      </w:r>
      <w:r w:rsidRPr="007C4DD5">
        <w:t>00 рабочего дня Репозитария, Операции по ним исполняются в рамках текущего рабочего дня</w:t>
      </w:r>
      <w:r w:rsidR="0009344A" w:rsidRPr="007C4DD5">
        <w:t xml:space="preserve"> Репоз</w:t>
      </w:r>
      <w:r w:rsidR="009518A1" w:rsidRPr="007C4DD5">
        <w:t>и</w:t>
      </w:r>
      <w:r w:rsidR="0009344A" w:rsidRPr="007C4DD5">
        <w:t>тария</w:t>
      </w:r>
      <w:r w:rsidRPr="007C4DD5">
        <w:t>. Документы на бумажных носителях, поступающие в Репозитарий после 17</w:t>
      </w:r>
      <w:r w:rsidR="009E1CB6">
        <w:t>:</w:t>
      </w:r>
      <w:r w:rsidRPr="007C4DD5">
        <w:t>00 рабочего дня</w:t>
      </w:r>
      <w:r w:rsidR="001D3D0A" w:rsidRPr="007C4DD5">
        <w:t>,</w:t>
      </w:r>
      <w:r w:rsidRPr="007C4DD5">
        <w:t xml:space="preserve"> могут быть исполнены следующим рабочим днем.</w:t>
      </w:r>
    </w:p>
    <w:p w14:paraId="4BA7DEC0" w14:textId="77777777" w:rsidR="00C80E05" w:rsidRPr="00197FE6" w:rsidRDefault="00C80E05" w:rsidP="00E01531">
      <w:pPr>
        <w:pStyle w:val="ac"/>
        <w:numPr>
          <w:ilvl w:val="2"/>
          <w:numId w:val="4"/>
        </w:numPr>
        <w:spacing w:before="0" w:line="240" w:lineRule="auto"/>
        <w:ind w:left="993" w:hanging="993"/>
        <w:contextualSpacing w:val="0"/>
      </w:pPr>
      <w:r w:rsidRPr="00197FE6">
        <w:t>Время приема электронных документов от Информирующих лиц или Клиентов на исполнение отдельных Операций Репозитария, время предоставления отчетов</w:t>
      </w:r>
      <w:r w:rsidR="006F31D6">
        <w:t>, а также временные ограничения</w:t>
      </w:r>
      <w:r w:rsidRPr="00197FE6">
        <w:t xml:space="preserve"> приведены в Правилах при описании проведения отдельных Операций Репозитария</w:t>
      </w:r>
      <w:r w:rsidR="00197FE6">
        <w:t>.</w:t>
      </w:r>
    </w:p>
    <w:p w14:paraId="02193AA7" w14:textId="17EF6135" w:rsidR="00C80E05" w:rsidRPr="007C4DD5" w:rsidRDefault="00C80E05" w:rsidP="00E01531">
      <w:pPr>
        <w:pStyle w:val="ac"/>
        <w:numPr>
          <w:ilvl w:val="2"/>
          <w:numId w:val="4"/>
        </w:numPr>
        <w:spacing w:before="0" w:line="240" w:lineRule="auto"/>
        <w:ind w:left="993" w:hanging="993"/>
        <w:contextualSpacing w:val="0"/>
      </w:pPr>
      <w:r w:rsidRPr="007C4DD5">
        <w:t>Документы на бумажном носителе предоставляются в Репозитарий уполномоченным лицом Клиента/Информирующего лица в двух экземплярах.</w:t>
      </w:r>
    </w:p>
    <w:p w14:paraId="1CEBD669" w14:textId="77777777" w:rsidR="00C80E05" w:rsidRPr="007C4DD5" w:rsidRDefault="00C80E05" w:rsidP="00E01531">
      <w:pPr>
        <w:pStyle w:val="ac"/>
        <w:numPr>
          <w:ilvl w:val="2"/>
          <w:numId w:val="4"/>
        </w:numPr>
        <w:spacing w:before="0" w:line="240" w:lineRule="auto"/>
        <w:ind w:left="993" w:hanging="993"/>
        <w:contextualSpacing w:val="0"/>
      </w:pPr>
      <w:r w:rsidRPr="007C4DD5">
        <w:t>После регистрации документа в Репозитарии уполномоченному лицу Клиента/</w:t>
      </w:r>
      <w:r w:rsidR="0009344A" w:rsidRPr="007C4DD5">
        <w:t xml:space="preserve"> </w:t>
      </w:r>
      <w:r w:rsidRPr="007C4DD5">
        <w:t>Информирующего лица возвращается второй экземпляр документа, предоставленного на бумажном носителе, с присвоенн</w:t>
      </w:r>
      <w:r w:rsidR="00912BB6" w:rsidRPr="007C4DD5">
        <w:t>ой</w:t>
      </w:r>
      <w:r w:rsidRPr="007C4DD5">
        <w:t xml:space="preserve"> Репозитарием датой</w:t>
      </w:r>
      <w:r w:rsidR="005E717E" w:rsidRPr="007C4DD5">
        <w:t xml:space="preserve"> приема документа</w:t>
      </w:r>
      <w:r w:rsidR="006F31D6">
        <w:t>.</w:t>
      </w:r>
    </w:p>
    <w:p w14:paraId="1E8D4766" w14:textId="77777777" w:rsidR="00C80E05" w:rsidRPr="007C4DD5" w:rsidRDefault="00C80E05" w:rsidP="00E01531">
      <w:pPr>
        <w:pStyle w:val="ac"/>
        <w:numPr>
          <w:ilvl w:val="2"/>
          <w:numId w:val="4"/>
        </w:numPr>
        <w:spacing w:before="0" w:line="240" w:lineRule="auto"/>
        <w:ind w:left="993" w:hanging="993"/>
        <w:contextualSpacing w:val="0"/>
      </w:pPr>
      <w:r w:rsidRPr="007C4DD5">
        <w:t>Репозитарий исполняет Операции Репозитария в срок (дату или период времени), определенный Правилами.</w:t>
      </w:r>
    </w:p>
    <w:p w14:paraId="2CF8E8F3" w14:textId="77777777" w:rsidR="00C80E05" w:rsidRPr="007C4DD5" w:rsidRDefault="00C80E05" w:rsidP="00E01531">
      <w:pPr>
        <w:pStyle w:val="ac"/>
        <w:numPr>
          <w:ilvl w:val="2"/>
          <w:numId w:val="4"/>
        </w:numPr>
        <w:spacing w:before="0" w:line="240" w:lineRule="auto"/>
        <w:ind w:left="993" w:hanging="993"/>
        <w:contextualSpacing w:val="0"/>
      </w:pPr>
      <w:r w:rsidRPr="007C4DD5">
        <w:t>Под днем «Т» в Правилах понимается день регистрации документа в Репозитарии.</w:t>
      </w:r>
    </w:p>
    <w:p w14:paraId="640D8466" w14:textId="77777777" w:rsidR="00C80E05" w:rsidRDefault="00C80E05" w:rsidP="00E01531">
      <w:pPr>
        <w:pStyle w:val="ac"/>
        <w:numPr>
          <w:ilvl w:val="2"/>
          <w:numId w:val="4"/>
        </w:numPr>
        <w:spacing w:before="0" w:line="240" w:lineRule="auto"/>
        <w:ind w:left="993" w:hanging="993"/>
        <w:contextualSpacing w:val="0"/>
      </w:pPr>
      <w:r w:rsidRPr="007C4DD5">
        <w:t xml:space="preserve">В случае если срок исполнения </w:t>
      </w:r>
      <w:r w:rsidR="00E26688">
        <w:t>О</w:t>
      </w:r>
      <w:r w:rsidRPr="007C4DD5">
        <w:t xml:space="preserve">перации определен периодом времени, Репозитарий имеет право исполнить (по отдельным </w:t>
      </w:r>
      <w:r w:rsidR="00E26688">
        <w:t>О</w:t>
      </w:r>
      <w:r w:rsidRPr="007C4DD5">
        <w:t xml:space="preserve">перациям – начать исполнение) </w:t>
      </w:r>
      <w:r w:rsidR="00E26688">
        <w:t>О</w:t>
      </w:r>
      <w:r w:rsidRPr="007C4DD5">
        <w:t xml:space="preserve">перацию в один из дней, включаемых в этот период, после наступления обстоятельств, при которых возможно исполнение данной </w:t>
      </w:r>
      <w:r w:rsidR="00E26688">
        <w:t>О</w:t>
      </w:r>
      <w:r w:rsidRPr="007C4DD5">
        <w:t>перации.</w:t>
      </w:r>
    </w:p>
    <w:p w14:paraId="759D19E3" w14:textId="77777777" w:rsidR="00197FE6" w:rsidRPr="007C4DD5" w:rsidRDefault="00197FE6" w:rsidP="00E01531">
      <w:pPr>
        <w:pStyle w:val="ac"/>
        <w:numPr>
          <w:ilvl w:val="2"/>
          <w:numId w:val="4"/>
        </w:numPr>
        <w:spacing w:before="0" w:line="240" w:lineRule="auto"/>
        <w:ind w:left="993" w:hanging="993"/>
        <w:contextualSpacing w:val="0"/>
      </w:pPr>
      <w:r>
        <w:t>Информация о времени</w:t>
      </w:r>
      <w:r w:rsidRPr="00197FE6">
        <w:t xml:space="preserve"> </w:t>
      </w:r>
      <w:r w:rsidRPr="00254BE1">
        <w:t>начала и</w:t>
      </w:r>
      <w:r>
        <w:t xml:space="preserve"> окончания (продолжительности) О</w:t>
      </w:r>
      <w:r w:rsidRPr="00254BE1">
        <w:t xml:space="preserve">перационного дня размещается на официальном сайте </w:t>
      </w:r>
      <w:r>
        <w:t>Репозитария</w:t>
      </w:r>
      <w:r w:rsidRPr="00254BE1">
        <w:t xml:space="preserve"> в сети Интернет.</w:t>
      </w:r>
    </w:p>
    <w:p w14:paraId="26F71BB1" w14:textId="77777777" w:rsidR="00C80E05" w:rsidRPr="00751561" w:rsidRDefault="00C80E05" w:rsidP="00E01531">
      <w:pPr>
        <w:pStyle w:val="ac"/>
        <w:numPr>
          <w:ilvl w:val="1"/>
          <w:numId w:val="4"/>
        </w:numPr>
        <w:spacing w:before="0" w:line="240" w:lineRule="auto"/>
        <w:ind w:left="993" w:hanging="993"/>
        <w:contextualSpacing w:val="0"/>
        <w:rPr>
          <w:b/>
        </w:rPr>
      </w:pPr>
      <w:r w:rsidRPr="00751561">
        <w:rPr>
          <w:b/>
        </w:rPr>
        <w:t>Отказ в приеме документов и во внесении записи в Реестр договоров</w:t>
      </w:r>
    </w:p>
    <w:p w14:paraId="70EE2373" w14:textId="77777777" w:rsidR="00C80E05" w:rsidRPr="007C4DD5" w:rsidRDefault="00C80E05" w:rsidP="00E01531">
      <w:pPr>
        <w:pStyle w:val="ac"/>
        <w:numPr>
          <w:ilvl w:val="2"/>
          <w:numId w:val="4"/>
        </w:numPr>
        <w:spacing w:before="0" w:line="240" w:lineRule="auto"/>
        <w:ind w:left="993" w:hanging="993"/>
        <w:contextualSpacing w:val="0"/>
      </w:pPr>
      <w:r w:rsidRPr="007C4DD5">
        <w:t>Репозитарий отказывает в приеме документов в случа</w:t>
      </w:r>
      <w:r w:rsidR="009518A1" w:rsidRPr="007C4DD5">
        <w:t>ях</w:t>
      </w:r>
      <w:r w:rsidRPr="007C4DD5">
        <w:t>, если:</w:t>
      </w:r>
    </w:p>
    <w:p w14:paraId="7AD2DDEC" w14:textId="1A7FC73A" w:rsidR="00C80E05" w:rsidRPr="007C4DD5" w:rsidRDefault="00C80E05" w:rsidP="00E01531">
      <w:pPr>
        <w:pStyle w:val="ac"/>
        <w:numPr>
          <w:ilvl w:val="0"/>
          <w:numId w:val="26"/>
        </w:numPr>
        <w:spacing w:before="0" w:line="240" w:lineRule="auto"/>
        <w:ind w:left="992" w:hanging="426"/>
        <w:contextualSpacing w:val="0"/>
      </w:pPr>
      <w:r w:rsidRPr="007C4DD5">
        <w:t>документ оформлен неправильно (при этом под неправильным оформлением понимается, в том числе, любое несоответствие установленной форме и реквизитам документа, наличие незаполненных обязательных для заполнения полей</w:t>
      </w:r>
      <w:r w:rsidR="004F6B06" w:rsidRPr="007C4DD5">
        <w:t>, несоответствие заполненных полей справочным значениям</w:t>
      </w:r>
      <w:r w:rsidRPr="007C4DD5">
        <w:t>), а также при наличии в документах на бумажных носит</w:t>
      </w:r>
      <w:r w:rsidR="006F31D6">
        <w:t>елях подчисток, помарок и т.п.;</w:t>
      </w:r>
    </w:p>
    <w:p w14:paraId="06989D5A" w14:textId="00FBC4EA" w:rsidR="00C80E05" w:rsidRPr="007C4DD5" w:rsidRDefault="00C80E05" w:rsidP="00E01531">
      <w:pPr>
        <w:pStyle w:val="ac"/>
        <w:numPr>
          <w:ilvl w:val="0"/>
          <w:numId w:val="26"/>
        </w:numPr>
        <w:spacing w:before="0" w:line="240" w:lineRule="auto"/>
        <w:ind w:left="992" w:hanging="426"/>
        <w:contextualSpacing w:val="0"/>
      </w:pPr>
      <w:r w:rsidRPr="007C4DD5">
        <w:t xml:space="preserve">подпись лица, подписавшего документ, не совпадает с образцом подписи, имеющимся в Репозитарии, или </w:t>
      </w:r>
      <w:r w:rsidR="009518A1" w:rsidRPr="007C4DD5">
        <w:t>имеются</w:t>
      </w:r>
      <w:r w:rsidRPr="007C4DD5">
        <w:t xml:space="preserve"> существенные и обоснованные сомнения в подлинности подписи на документе (в случае предоставления д</w:t>
      </w:r>
      <w:r w:rsidR="006F31D6">
        <w:t>окумента на бумажном носителе);</w:t>
      </w:r>
    </w:p>
    <w:p w14:paraId="27D9277D" w14:textId="66281DA1" w:rsidR="00C80E05" w:rsidRPr="007C4DD5" w:rsidRDefault="00C80E05" w:rsidP="00E01531">
      <w:pPr>
        <w:pStyle w:val="ac"/>
        <w:numPr>
          <w:ilvl w:val="0"/>
          <w:numId w:val="26"/>
        </w:numPr>
        <w:spacing w:before="0" w:line="240" w:lineRule="auto"/>
        <w:ind w:left="992" w:hanging="426"/>
        <w:contextualSpacing w:val="0"/>
      </w:pPr>
      <w:r w:rsidRPr="007C4DD5">
        <w:t>оттиск печати на документе не совпадает с образцом оттиска печати, имеющимся в Репозитарии (в случае предоставления документа на бумажном носителе);</w:t>
      </w:r>
    </w:p>
    <w:p w14:paraId="50CCBD2D" w14:textId="5F0A8777" w:rsidR="00C80E05" w:rsidRPr="007C4DD5" w:rsidRDefault="00C80E05" w:rsidP="00E01531">
      <w:pPr>
        <w:pStyle w:val="ac"/>
        <w:numPr>
          <w:ilvl w:val="0"/>
          <w:numId w:val="26"/>
        </w:numPr>
        <w:spacing w:before="0" w:line="240" w:lineRule="auto"/>
        <w:ind w:left="992" w:hanging="426"/>
        <w:contextualSpacing w:val="0"/>
      </w:pPr>
      <w:r w:rsidRPr="007C4DD5">
        <w:t xml:space="preserve">полученный электронный документ не прошел процедуры проверки электронной подписи, контроля формата и спецификации документа </w:t>
      </w:r>
      <w:r w:rsidR="00FA68ED">
        <w:t>и (или)</w:t>
      </w:r>
      <w:r w:rsidRPr="007C4DD5">
        <w:t xml:space="preserve"> имеет искажения в тексте сообщения, не позволяющие понять его смысл, а также в других случаях, определенных Договором об обмене электронными документами, заключенным Репозитарием с Клиентом/</w:t>
      </w:r>
      <w:r w:rsidR="00AD656F" w:rsidRPr="007C4DD5">
        <w:t xml:space="preserve"> </w:t>
      </w:r>
      <w:r w:rsidRPr="007C4DD5">
        <w:t>Информирующим лицом. Термин «электронная подпись» в целях Правил понимается в том значении, в котором он используется в Договоре об обмене электронными документами;</w:t>
      </w:r>
    </w:p>
    <w:p w14:paraId="59824E39" w14:textId="63361C11" w:rsidR="00C80E05" w:rsidRPr="007C4DD5" w:rsidRDefault="00C80E05" w:rsidP="00751561">
      <w:pPr>
        <w:pStyle w:val="ac"/>
        <w:numPr>
          <w:ilvl w:val="0"/>
          <w:numId w:val="26"/>
        </w:numPr>
        <w:spacing w:before="0" w:line="240" w:lineRule="auto"/>
        <w:ind w:left="992" w:hanging="426"/>
        <w:contextualSpacing w:val="0"/>
      </w:pPr>
      <w:r w:rsidRPr="007C4DD5">
        <w:t>истек срок действия полномочий (доверенности) уполномоченного лица Клиента</w:t>
      </w:r>
      <w:r w:rsidR="0009344A" w:rsidRPr="007C4DD5">
        <w:t>/ Информирующего лица,</w:t>
      </w:r>
      <w:r w:rsidRPr="007C4DD5">
        <w:t xml:space="preserve"> подписавшего документ </w:t>
      </w:r>
      <w:r w:rsidR="00FA68ED">
        <w:t>и (или)</w:t>
      </w:r>
      <w:r w:rsidRPr="007C4DD5">
        <w:t xml:space="preserve"> доверенность оформлена не </w:t>
      </w:r>
      <w:r w:rsidR="009518A1" w:rsidRPr="007C4DD5">
        <w:t xml:space="preserve">надлежащим </w:t>
      </w:r>
      <w:r w:rsidRPr="007C4DD5">
        <w:t>образом;</w:t>
      </w:r>
    </w:p>
    <w:p w14:paraId="76FFC99B" w14:textId="667C1D22" w:rsidR="00C80E05" w:rsidRPr="007C4DD5" w:rsidRDefault="00C80E05" w:rsidP="00751561">
      <w:pPr>
        <w:pStyle w:val="ac"/>
        <w:numPr>
          <w:ilvl w:val="0"/>
          <w:numId w:val="26"/>
        </w:numPr>
        <w:spacing w:before="0" w:line="240" w:lineRule="auto"/>
        <w:ind w:left="992" w:hanging="426"/>
        <w:contextualSpacing w:val="0"/>
      </w:pPr>
      <w:r w:rsidRPr="007C4DD5">
        <w:t xml:space="preserve">к документу не в полном объеме приложены иные документы (копии документов) в случаях, когда для исполнения Операции Репозитария последние необходимы в соответствии с требованиями законодательства Российской Федерации </w:t>
      </w:r>
      <w:r w:rsidR="00FA68ED">
        <w:t>и (или)</w:t>
      </w:r>
      <w:r w:rsidRPr="007C4DD5">
        <w:t xml:space="preserve"> Правил, либо информация, содержащаяся в этих документах, не соответствует информации, содержащейся в основном документе;</w:t>
      </w:r>
    </w:p>
    <w:p w14:paraId="4DE62489" w14:textId="2DADEC1B" w:rsidR="00C80E05" w:rsidRPr="007C4DD5" w:rsidRDefault="00C80E05" w:rsidP="00751561">
      <w:pPr>
        <w:pStyle w:val="ac"/>
        <w:numPr>
          <w:ilvl w:val="0"/>
          <w:numId w:val="26"/>
        </w:numPr>
        <w:spacing w:before="0" w:line="240" w:lineRule="auto"/>
        <w:ind w:left="992" w:hanging="426"/>
        <w:contextualSpacing w:val="0"/>
      </w:pPr>
      <w:r w:rsidRPr="007C4DD5">
        <w:t>документ передан в Репозитарий с нарушением требований Правил;</w:t>
      </w:r>
    </w:p>
    <w:p w14:paraId="111484E6" w14:textId="48421E51" w:rsidR="00C80E05" w:rsidRPr="007C4DD5" w:rsidRDefault="00C80E05" w:rsidP="00751561">
      <w:pPr>
        <w:pStyle w:val="ac"/>
        <w:numPr>
          <w:ilvl w:val="0"/>
          <w:numId w:val="26"/>
        </w:numPr>
        <w:spacing w:before="0" w:line="240" w:lineRule="auto"/>
        <w:ind w:left="992" w:hanging="426"/>
        <w:contextualSpacing w:val="0"/>
      </w:pPr>
      <w:r w:rsidRPr="007C4DD5">
        <w:t>если информация, содержащаяся в реквизитах документа, инициирующего Операцию Репозитария, не соответствует информации, имеющейся у Репозитария в соответствии с Правилами о Клиенте</w:t>
      </w:r>
      <w:r w:rsidR="0009344A" w:rsidRPr="007C4DD5">
        <w:t>/Информирующем лице</w:t>
      </w:r>
      <w:r w:rsidRPr="007C4DD5">
        <w:t xml:space="preserve">, а также о других </w:t>
      </w:r>
      <w:r w:rsidR="0009344A" w:rsidRPr="007C4DD5">
        <w:t>К</w:t>
      </w:r>
      <w:r w:rsidRPr="007C4DD5">
        <w:t xml:space="preserve">лиентах или Информирующих лицах, информация о </w:t>
      </w:r>
      <w:r w:rsidR="006F31D6">
        <w:t>которых содержится в документе</w:t>
      </w:r>
    </w:p>
    <w:p w14:paraId="5B3B18F6" w14:textId="520E1B88" w:rsidR="00C80E05" w:rsidRPr="007C4DD5" w:rsidRDefault="00C80E05" w:rsidP="00751561">
      <w:pPr>
        <w:pStyle w:val="ac"/>
        <w:numPr>
          <w:ilvl w:val="0"/>
          <w:numId w:val="26"/>
        </w:numPr>
        <w:spacing w:before="0" w:line="240" w:lineRule="auto"/>
        <w:ind w:left="992" w:hanging="426"/>
        <w:contextualSpacing w:val="0"/>
      </w:pPr>
      <w:r w:rsidRPr="007C4DD5">
        <w:t xml:space="preserve">если исполнение </w:t>
      </w:r>
      <w:r w:rsidR="002966BE" w:rsidRPr="007C4DD5">
        <w:t>О</w:t>
      </w:r>
      <w:r w:rsidRPr="007C4DD5">
        <w:t>перации не предусмотрено Правилами, либо не выполнены условия исполнения Операции Репозитария, предусмотренные Договором об оказании репозитарны</w:t>
      </w:r>
      <w:r w:rsidR="006F31D6">
        <w:t>х услуг и Правилами;</w:t>
      </w:r>
    </w:p>
    <w:p w14:paraId="0539720F" w14:textId="77777777" w:rsidR="00C80E05" w:rsidRPr="007C4DD5" w:rsidRDefault="00C80E05" w:rsidP="00751561">
      <w:pPr>
        <w:pStyle w:val="ac"/>
        <w:numPr>
          <w:ilvl w:val="0"/>
          <w:numId w:val="26"/>
        </w:numPr>
        <w:spacing w:before="0" w:line="240" w:lineRule="auto"/>
        <w:ind w:left="992" w:hanging="426"/>
        <w:contextualSpacing w:val="0"/>
      </w:pPr>
      <w:r w:rsidRPr="007C4DD5">
        <w:t xml:space="preserve">Репозитарий отказывает во внесении записи в Реестр договоров </w:t>
      </w:r>
      <w:r w:rsidR="000F51A2" w:rsidRPr="007C4DD5">
        <w:t xml:space="preserve">(Раздел 2) </w:t>
      </w:r>
      <w:r w:rsidRPr="007C4DD5">
        <w:t>в том случае, если:</w:t>
      </w:r>
    </w:p>
    <w:p w14:paraId="07D95104" w14:textId="025955F2" w:rsidR="00C80E05" w:rsidRPr="007C4DD5" w:rsidRDefault="00C80E05" w:rsidP="00751561">
      <w:pPr>
        <w:pStyle w:val="ac"/>
        <w:numPr>
          <w:ilvl w:val="0"/>
          <w:numId w:val="26"/>
        </w:numPr>
        <w:spacing w:before="0" w:line="240" w:lineRule="auto"/>
        <w:ind w:left="992" w:hanging="426"/>
        <w:contextualSpacing w:val="0"/>
      </w:pPr>
      <w:r w:rsidRPr="007C4DD5">
        <w:t xml:space="preserve">отсутствует встречный документ другого </w:t>
      </w:r>
      <w:r w:rsidR="006F31D6">
        <w:t>Информирующего лица/</w:t>
      </w:r>
      <w:r w:rsidRPr="007C4DD5">
        <w:t>Клиента, предусмотренный порядком исполнения Операции Репозитария</w:t>
      </w:r>
      <w:r w:rsidR="00C64548" w:rsidRPr="007C4DD5">
        <w:t xml:space="preserve"> (в случае двустороннего способа согласования документов)</w:t>
      </w:r>
      <w:r w:rsidRPr="007C4DD5">
        <w:t>;</w:t>
      </w:r>
    </w:p>
    <w:p w14:paraId="3705B655" w14:textId="44AB0ACA" w:rsidR="00C80E05" w:rsidRPr="007C4DD5" w:rsidRDefault="00C80E05" w:rsidP="00751561">
      <w:pPr>
        <w:pStyle w:val="ac"/>
        <w:numPr>
          <w:ilvl w:val="0"/>
          <w:numId w:val="26"/>
        </w:numPr>
        <w:spacing w:before="0" w:line="240" w:lineRule="auto"/>
        <w:ind w:left="992" w:hanging="426"/>
        <w:contextualSpacing w:val="0"/>
      </w:pPr>
      <w:r w:rsidRPr="007C4DD5">
        <w:t xml:space="preserve">параметры в документе не совпадают с данными, содержащимися во встречном документе другого </w:t>
      </w:r>
      <w:r w:rsidR="0009344A" w:rsidRPr="007C4DD5">
        <w:t xml:space="preserve">Информирующего лица/ </w:t>
      </w:r>
      <w:r w:rsidRPr="007C4DD5">
        <w:t>Клиента</w:t>
      </w:r>
      <w:r w:rsidR="00C64548" w:rsidRPr="007C4DD5">
        <w:t xml:space="preserve"> и подлежащими обязательной сверке (в случае двустороннего способа согласования документов)</w:t>
      </w:r>
      <w:r w:rsidR="006F31D6">
        <w:t>.</w:t>
      </w:r>
    </w:p>
    <w:p w14:paraId="7130B756" w14:textId="49915243" w:rsidR="00C80E05" w:rsidRPr="007C4DD5" w:rsidRDefault="00C80E05" w:rsidP="00751561">
      <w:pPr>
        <w:pStyle w:val="ac"/>
        <w:numPr>
          <w:ilvl w:val="0"/>
          <w:numId w:val="26"/>
        </w:numPr>
        <w:spacing w:before="0" w:line="240" w:lineRule="auto"/>
        <w:ind w:left="992" w:hanging="426"/>
        <w:contextualSpacing w:val="0"/>
      </w:pPr>
      <w:r w:rsidRPr="00E26688">
        <w:t>сообщение Информирующего лица</w:t>
      </w:r>
      <w:r w:rsidR="006F31D6">
        <w:t>/</w:t>
      </w:r>
      <w:r w:rsidR="0009344A" w:rsidRPr="00E26688">
        <w:t>Клиента</w:t>
      </w:r>
      <w:r w:rsidRPr="00E26688">
        <w:t xml:space="preserve"> содержит сведения о </w:t>
      </w:r>
      <w:r w:rsidR="009912DB" w:rsidRPr="00E26688">
        <w:t>Д</w:t>
      </w:r>
      <w:r w:rsidRPr="00E26688">
        <w:t xml:space="preserve">оговоре, заключенном на условиях Генерального соглашения, если сведения о соответствующем Генеральном соглашении не внесены в Реестр договоров </w:t>
      </w:r>
      <w:r w:rsidR="000F51A2" w:rsidRPr="00E26688">
        <w:t xml:space="preserve">(Раздел 2) </w:t>
      </w:r>
      <w:r w:rsidRPr="00E26688">
        <w:t xml:space="preserve">и не представлены одновременно с сообщением о </w:t>
      </w:r>
      <w:r w:rsidR="00240B54" w:rsidRPr="00E26688">
        <w:t>Д</w:t>
      </w:r>
      <w:r w:rsidRPr="00E26688">
        <w:t>оговоре</w:t>
      </w:r>
      <w:r w:rsidR="003A0522" w:rsidRPr="00E26688">
        <w:t xml:space="preserve"> (до конца </w:t>
      </w:r>
      <w:r w:rsidR="00E26688" w:rsidRPr="00E26688">
        <w:t>О</w:t>
      </w:r>
      <w:r w:rsidR="003A0522" w:rsidRPr="00E26688">
        <w:t>перационного дня Репозитария)</w:t>
      </w:r>
      <w:r w:rsidRPr="00E26688">
        <w:t>;</w:t>
      </w:r>
    </w:p>
    <w:p w14:paraId="74F663FC" w14:textId="415F79AA" w:rsidR="00C80E05" w:rsidRPr="007C4DD5" w:rsidRDefault="00C80E05" w:rsidP="00751561">
      <w:pPr>
        <w:pStyle w:val="ac"/>
        <w:numPr>
          <w:ilvl w:val="0"/>
          <w:numId w:val="26"/>
        </w:numPr>
        <w:spacing w:before="0" w:line="240" w:lineRule="auto"/>
        <w:ind w:left="992" w:hanging="426"/>
        <w:contextualSpacing w:val="0"/>
      </w:pPr>
      <w:r w:rsidRPr="007C4DD5">
        <w:t>сообщение Информирующего лица/Клиента подписано не уполномоченным лицом;</w:t>
      </w:r>
    </w:p>
    <w:p w14:paraId="2B66C398" w14:textId="1C7040DF" w:rsidR="00C80E05" w:rsidRPr="007C4DD5" w:rsidRDefault="00C80E05" w:rsidP="00751561">
      <w:pPr>
        <w:pStyle w:val="ac"/>
        <w:numPr>
          <w:ilvl w:val="0"/>
          <w:numId w:val="26"/>
        </w:numPr>
        <w:spacing w:before="0" w:line="240" w:lineRule="auto"/>
        <w:ind w:left="992" w:hanging="426"/>
        <w:contextualSpacing w:val="0"/>
      </w:pPr>
      <w:r w:rsidRPr="007C4DD5">
        <w:t xml:space="preserve">сведения о </w:t>
      </w:r>
      <w:r w:rsidR="00240B54" w:rsidRPr="007C4DD5">
        <w:t>Д</w:t>
      </w:r>
      <w:r w:rsidRPr="007C4DD5">
        <w:t>оговоре, содержащиеся в сообщении Информирующего лица/</w:t>
      </w:r>
      <w:r w:rsidR="0009344A" w:rsidRPr="007C4DD5">
        <w:t xml:space="preserve"> </w:t>
      </w:r>
      <w:r w:rsidRPr="007C4DD5">
        <w:t>Клиента, уже внесены в Реестр договоров</w:t>
      </w:r>
      <w:r w:rsidR="000F51A2" w:rsidRPr="007C4DD5">
        <w:t xml:space="preserve"> (Раздел 2)</w:t>
      </w:r>
      <w:r w:rsidRPr="007C4DD5">
        <w:t>;</w:t>
      </w:r>
    </w:p>
    <w:p w14:paraId="206A5A3D" w14:textId="60E2BDBC" w:rsidR="00C80E05" w:rsidRPr="007C4DD5" w:rsidRDefault="00C80E05" w:rsidP="00751561">
      <w:pPr>
        <w:pStyle w:val="ac"/>
        <w:numPr>
          <w:ilvl w:val="0"/>
          <w:numId w:val="26"/>
        </w:numPr>
        <w:spacing w:before="0" w:line="240" w:lineRule="auto"/>
        <w:ind w:left="992" w:hanging="426"/>
        <w:contextualSpacing w:val="0"/>
      </w:pPr>
      <w:r w:rsidRPr="007C4DD5">
        <w:t xml:space="preserve">сообщение получено от лица, </w:t>
      </w:r>
      <w:r w:rsidR="00D1060B" w:rsidRPr="007C4DD5">
        <w:t xml:space="preserve">не являющегося стороной Договора или </w:t>
      </w:r>
      <w:r w:rsidRPr="007C4DD5">
        <w:t>которое не определено в качестве Информирующего лица;</w:t>
      </w:r>
    </w:p>
    <w:p w14:paraId="2B149C98" w14:textId="75056198" w:rsidR="00C80E05" w:rsidRPr="007C4DD5" w:rsidRDefault="00C80E05" w:rsidP="00751561">
      <w:pPr>
        <w:pStyle w:val="ac"/>
        <w:numPr>
          <w:ilvl w:val="0"/>
          <w:numId w:val="26"/>
        </w:numPr>
        <w:spacing w:before="0" w:line="240" w:lineRule="auto"/>
        <w:ind w:left="992" w:hanging="426"/>
        <w:contextualSpacing w:val="0"/>
      </w:pPr>
      <w:r w:rsidRPr="007C4DD5">
        <w:t>сообщение Информирующего лица составлено с нарушением требований, установленных в Правилах;</w:t>
      </w:r>
    </w:p>
    <w:p w14:paraId="50C8432B" w14:textId="1D35FC41" w:rsidR="00C80E05" w:rsidRPr="007C4DD5" w:rsidRDefault="00C80E05" w:rsidP="00751561">
      <w:pPr>
        <w:pStyle w:val="ac"/>
        <w:numPr>
          <w:ilvl w:val="0"/>
          <w:numId w:val="26"/>
        </w:numPr>
        <w:spacing w:before="0" w:line="240" w:lineRule="auto"/>
        <w:ind w:left="992" w:hanging="426"/>
        <w:contextualSpacing w:val="0"/>
      </w:pPr>
      <w:r w:rsidRPr="007C4DD5">
        <w:t xml:space="preserve">в сообщении отсутствует международный (-ые) код (-ы) идентификации юридического(-их) лица (лиц) </w:t>
      </w:r>
      <w:r w:rsidR="0009344A" w:rsidRPr="007C4DD5">
        <w:t xml:space="preserve">- </w:t>
      </w:r>
      <w:r w:rsidRPr="007C4DD5">
        <w:t xml:space="preserve">стороны (сторон) по </w:t>
      </w:r>
      <w:r w:rsidR="00912BB6" w:rsidRPr="007C4DD5">
        <w:t>Д</w:t>
      </w:r>
      <w:r w:rsidRPr="007C4DD5">
        <w:t>оговору</w:t>
      </w:r>
      <w:r w:rsidR="00912BB6" w:rsidRPr="007C4DD5">
        <w:t>, обязанной предоставлять сведения в реестр договоров, согласно действующему законодательству российской Федерации,</w:t>
      </w:r>
      <w:r w:rsidR="0009344A" w:rsidRPr="007C4DD5">
        <w:t xml:space="preserve"> и</w:t>
      </w:r>
      <w:r w:rsidRPr="007C4DD5">
        <w:t xml:space="preserve"> Информирующего (-их) лица (лиц)</w:t>
      </w:r>
      <w:r w:rsidR="00A8022F" w:rsidRPr="007C4DD5">
        <w:t>, если фактическое действие по направлению информации осуществляет Информирующее</w:t>
      </w:r>
      <w:r w:rsidR="00AC2A34" w:rsidRPr="007C4DD5">
        <w:t xml:space="preserve"> лицо</w:t>
      </w:r>
      <w:r w:rsidRPr="007C4DD5">
        <w:t>;</w:t>
      </w:r>
    </w:p>
    <w:p w14:paraId="2DC59B32" w14:textId="49716133" w:rsidR="00A8022F" w:rsidRPr="007C4DD5" w:rsidRDefault="00C80E05" w:rsidP="00751561">
      <w:pPr>
        <w:pStyle w:val="ac"/>
        <w:numPr>
          <w:ilvl w:val="0"/>
          <w:numId w:val="26"/>
        </w:numPr>
        <w:spacing w:before="0" w:line="240" w:lineRule="auto"/>
        <w:ind w:left="992" w:hanging="426"/>
        <w:contextualSpacing w:val="0"/>
      </w:pPr>
      <w:r w:rsidRPr="007C4DD5">
        <w:t>в сообщении отсутствует уникальный код идентифик</w:t>
      </w:r>
      <w:r w:rsidR="0009344A" w:rsidRPr="007C4DD5">
        <w:t>ации Д</w:t>
      </w:r>
      <w:r w:rsidR="006F31D6">
        <w:t>оговора/</w:t>
      </w:r>
      <w:r w:rsidRPr="007C4DD5">
        <w:t>Генерального соглашения</w:t>
      </w:r>
      <w:r w:rsidR="00B570F2" w:rsidRPr="007C4DD5">
        <w:t xml:space="preserve"> (</w:t>
      </w:r>
      <w:r w:rsidR="00B570F2" w:rsidRPr="00751561">
        <w:t>UTI</w:t>
      </w:r>
      <w:r w:rsidR="00B570F2" w:rsidRPr="007C4DD5">
        <w:t>)</w:t>
      </w:r>
      <w:r w:rsidR="00A8022F" w:rsidRPr="007C4DD5">
        <w:t>;</w:t>
      </w:r>
    </w:p>
    <w:p w14:paraId="10DF8716" w14:textId="59F3FC2D" w:rsidR="00A8022F" w:rsidRPr="007C4DD5" w:rsidRDefault="00A8022F" w:rsidP="00751561">
      <w:pPr>
        <w:pStyle w:val="ac"/>
        <w:numPr>
          <w:ilvl w:val="0"/>
          <w:numId w:val="26"/>
        </w:numPr>
        <w:spacing w:before="0" w:line="240" w:lineRule="auto"/>
        <w:ind w:left="992" w:hanging="426"/>
        <w:contextualSpacing w:val="0"/>
      </w:pPr>
      <w:r w:rsidRPr="007C4DD5">
        <w:t xml:space="preserve">сообщение предоставлено с целью </w:t>
      </w:r>
      <w:r w:rsidR="00F874EB" w:rsidRPr="007C4DD5">
        <w:t>и</w:t>
      </w:r>
      <w:r w:rsidRPr="007C4DD5">
        <w:t>зменения уникально</w:t>
      </w:r>
      <w:r w:rsidR="006F31D6">
        <w:t>го кода идентификации Договора/</w:t>
      </w:r>
      <w:r w:rsidRPr="007C4DD5">
        <w:t>Генерального соглашения;</w:t>
      </w:r>
    </w:p>
    <w:p w14:paraId="6A4E1A20" w14:textId="61607D70" w:rsidR="00DB7F30" w:rsidRPr="007C4DD5" w:rsidRDefault="00A8022F" w:rsidP="00751561">
      <w:pPr>
        <w:pStyle w:val="ac"/>
        <w:numPr>
          <w:ilvl w:val="0"/>
          <w:numId w:val="26"/>
        </w:numPr>
        <w:spacing w:before="0" w:line="240" w:lineRule="auto"/>
        <w:ind w:left="992" w:hanging="426"/>
        <w:contextualSpacing w:val="0"/>
      </w:pPr>
      <w:r w:rsidRPr="007C4DD5">
        <w:t>сообщение содержит уникальный код идентификации Договора/ Генерального соглашения, содержащийся в записи, ранее внесенной в Раздел 2 Реестра договоров, за исключением случаев, когда сообщение, содержащее уникаль</w:t>
      </w:r>
      <w:r w:rsidR="006F31D6">
        <w:t>ный код идентификации Договора/</w:t>
      </w:r>
      <w:r w:rsidRPr="006F31D6">
        <w:t>Г</w:t>
      </w:r>
      <w:r w:rsidRPr="007C4DD5">
        <w:t>енерального соглашения, предоставлено с целью и</w:t>
      </w:r>
      <w:r w:rsidR="006F31D6">
        <w:t>зменения информации о Договоре/</w:t>
      </w:r>
      <w:r w:rsidRPr="007C4DD5">
        <w:t xml:space="preserve">Генеральном соглашении, запись о котором ранее внесена в Раздел 2 </w:t>
      </w:r>
      <w:r w:rsidR="00F874EB" w:rsidRPr="007C4DD5">
        <w:t>Р</w:t>
      </w:r>
      <w:r w:rsidRPr="007C4DD5">
        <w:t>еестра договоров</w:t>
      </w:r>
      <w:r w:rsidR="00DB7F30" w:rsidRPr="007C4DD5">
        <w:t>;</w:t>
      </w:r>
    </w:p>
    <w:p w14:paraId="514D343C" w14:textId="39591B07" w:rsidR="00C80E05" w:rsidRPr="007C4DD5" w:rsidRDefault="00DB7F30" w:rsidP="00751561">
      <w:pPr>
        <w:pStyle w:val="ac"/>
        <w:numPr>
          <w:ilvl w:val="0"/>
          <w:numId w:val="26"/>
        </w:numPr>
        <w:spacing w:before="0" w:line="240" w:lineRule="auto"/>
        <w:ind w:left="992" w:hanging="426"/>
        <w:contextualSpacing w:val="0"/>
      </w:pPr>
      <w:r w:rsidRPr="007C4DD5">
        <w:t xml:space="preserve">сообщение предоставлено с целью изменения идентификационного (репозитарного) кода стороны в </w:t>
      </w:r>
      <w:r w:rsidR="005C6F3E" w:rsidRPr="007C4DD5">
        <w:t>А</w:t>
      </w:r>
      <w:r w:rsidRPr="007C4DD5">
        <w:t>нкете генерального соглашения/</w:t>
      </w:r>
      <w:r w:rsidR="005A1E13" w:rsidRPr="007C4DD5">
        <w:t xml:space="preserve"> Д</w:t>
      </w:r>
      <w:r w:rsidRPr="007C4DD5">
        <w:t>оговора, зарегистрированной в Разделе 2 Реестра договоров</w:t>
      </w:r>
      <w:r w:rsidR="005A1E13" w:rsidRPr="007C4DD5">
        <w:t xml:space="preserve"> (за исключением случаев изменения значения с </w:t>
      </w:r>
      <w:r w:rsidR="005A1E13" w:rsidRPr="00751561">
        <w:t>NONREF</w:t>
      </w:r>
      <w:r w:rsidR="005A1E13" w:rsidRPr="007C4DD5">
        <w:t xml:space="preserve"> (на момент регистрации Анкеты сторона не являлась Клиентом Репозитария) на действующий идентификационный (репозитарный) код (на момент внесения изменений сторона стала Клиентом Репозитария))</w:t>
      </w:r>
      <w:r w:rsidR="00C80E05" w:rsidRPr="007C4DD5">
        <w:t>.</w:t>
      </w:r>
    </w:p>
    <w:p w14:paraId="19D9D03E" w14:textId="1BC6394C" w:rsidR="00C80E05" w:rsidRPr="007C4DD5" w:rsidRDefault="00C80E05" w:rsidP="00E01531">
      <w:pPr>
        <w:pStyle w:val="ac"/>
        <w:numPr>
          <w:ilvl w:val="2"/>
          <w:numId w:val="4"/>
        </w:numPr>
        <w:spacing w:before="0" w:line="240" w:lineRule="auto"/>
        <w:ind w:left="992" w:hanging="992"/>
        <w:contextualSpacing w:val="0"/>
      </w:pPr>
      <w:r w:rsidRPr="007C4DD5">
        <w:t xml:space="preserve">В случае непринятия к исполнению документа на бумажном носителе </w:t>
      </w:r>
      <w:r w:rsidR="006B43FA" w:rsidRPr="007C4DD5">
        <w:t xml:space="preserve">документ подлежит возврату </w:t>
      </w:r>
      <w:r w:rsidRPr="007C4DD5">
        <w:t>с указанием причины отказа</w:t>
      </w:r>
      <w:r w:rsidR="00A727F7" w:rsidRPr="007C4DD5">
        <w:t xml:space="preserve"> в приеме</w:t>
      </w:r>
      <w:r w:rsidRPr="007C4DD5">
        <w:t xml:space="preserve">. В случае непринятия к исполнению электронного документа в соответствии с Договором об обмене электронными документами </w:t>
      </w:r>
      <w:r w:rsidR="00FA68ED">
        <w:t>и (или)</w:t>
      </w:r>
      <w:r w:rsidRPr="007C4DD5">
        <w:t xml:space="preserve"> разделом 7 Правил Клиенту предоставляется электронный документ </w:t>
      </w:r>
      <w:r w:rsidR="00C620CD">
        <w:t>–</w:t>
      </w:r>
      <w:r w:rsidRPr="007C4DD5">
        <w:t xml:space="preserve"> Уведомление о непринятии электронного документа к исполнению с указанием причины отказа от приема. В случае неисполнения Операции Репозитарий предоставляет </w:t>
      </w:r>
      <w:r w:rsidR="006F31D6">
        <w:t>Информирующему лицу/</w:t>
      </w:r>
      <w:r w:rsidRPr="007C4DD5">
        <w:t>Клиенту Извещение об отказе в регистраци</w:t>
      </w:r>
      <w:r w:rsidR="006F31D6">
        <w:t>и/</w:t>
      </w:r>
      <w:r w:rsidRPr="007C4DD5">
        <w:t xml:space="preserve">исполнении Операции Репозитария с указанием причины неисполнения. При необходимости указанные в Правилах причины непринятия к исполнению, либо неисполнения Операции Репозитария могут быть конкретизированы в предоставляемых </w:t>
      </w:r>
      <w:r w:rsidR="00EB0505" w:rsidRPr="007C4DD5">
        <w:t>Информирующему лицу/</w:t>
      </w:r>
      <w:r w:rsidRPr="007C4DD5">
        <w:t xml:space="preserve">Клиенту отчетах с целью более детального разъяснения </w:t>
      </w:r>
      <w:r w:rsidR="00EB0505" w:rsidRPr="007C4DD5">
        <w:t xml:space="preserve">Информирующим лицам/ </w:t>
      </w:r>
      <w:r w:rsidRPr="007C4DD5">
        <w:t xml:space="preserve">Клиентам причин отказа. При этом обязательства Репозитария в отношении данной Операции Репозитария считаются выполненными. После устранения причин, повлекших за собой отказ в исполнении Операции Репозитария, </w:t>
      </w:r>
      <w:r w:rsidR="006F31D6">
        <w:t>Информирующее лицо/</w:t>
      </w:r>
      <w:r w:rsidRPr="007C4DD5">
        <w:t>Клиент предоставляет в Репозитарий новый документ, инициирующ</w:t>
      </w:r>
      <w:r w:rsidR="006F31D6">
        <w:t>ий данную Операцию Репозитария.</w:t>
      </w:r>
    </w:p>
    <w:p w14:paraId="5416AA52" w14:textId="77777777" w:rsidR="00047641" w:rsidRPr="00751561" w:rsidRDefault="00047641" w:rsidP="00E01531">
      <w:pPr>
        <w:pStyle w:val="ac"/>
        <w:numPr>
          <w:ilvl w:val="1"/>
          <w:numId w:val="4"/>
        </w:numPr>
        <w:spacing w:before="0" w:line="240" w:lineRule="auto"/>
        <w:ind w:left="992" w:hanging="992"/>
        <w:contextualSpacing w:val="0"/>
        <w:rPr>
          <w:b/>
        </w:rPr>
      </w:pPr>
      <w:r w:rsidRPr="00751561">
        <w:rPr>
          <w:b/>
        </w:rPr>
        <w:t>Предоставление отчетных документов по результатам исполнения Операций</w:t>
      </w:r>
    </w:p>
    <w:p w14:paraId="0490F6CA" w14:textId="77777777" w:rsidR="00C80E05" w:rsidRPr="007C4DD5" w:rsidRDefault="00C80E05" w:rsidP="00E01531">
      <w:pPr>
        <w:pStyle w:val="ac"/>
        <w:numPr>
          <w:ilvl w:val="2"/>
          <w:numId w:val="4"/>
        </w:numPr>
        <w:spacing w:before="0" w:line="240" w:lineRule="auto"/>
        <w:ind w:left="992" w:hanging="992"/>
        <w:contextualSpacing w:val="0"/>
      </w:pPr>
      <w:r w:rsidRPr="007C4DD5">
        <w:t xml:space="preserve">Сроки выполнения Операций Репозитария определены в </w:t>
      </w:r>
      <w:r w:rsidR="00EB0505" w:rsidRPr="007C4DD5">
        <w:t xml:space="preserve">разделе «Время исполнения операций» </w:t>
      </w:r>
      <w:r w:rsidRPr="007C4DD5">
        <w:t>Правилах</w:t>
      </w:r>
      <w:r w:rsidR="00EB0505" w:rsidRPr="007C4DD5">
        <w:t>, а также</w:t>
      </w:r>
      <w:r w:rsidRPr="007C4DD5">
        <w:t xml:space="preserve"> при описании проведения отдельных Операций Репозитария. Отчетные документы на бумажном носителе предоставляются </w:t>
      </w:r>
      <w:r w:rsidR="006F31D6">
        <w:t>Информирующему лицу/</w:t>
      </w:r>
      <w:r w:rsidRPr="007C4DD5">
        <w:t xml:space="preserve">Клиенту по месту нахождения Репозитария на следующий рабочий день после исполнения Операции Репозитария. При оформлении отчетных документов, указанных в Приложении 1 к </w:t>
      </w:r>
      <w:r w:rsidR="009518A1" w:rsidRPr="007C4DD5">
        <w:t xml:space="preserve">Правилам </w:t>
      </w:r>
      <w:r w:rsidRPr="007C4DD5">
        <w:t xml:space="preserve">и предоставляемых </w:t>
      </w:r>
      <w:r w:rsidR="009E1CB6">
        <w:t>Информирующим лицам/</w:t>
      </w:r>
      <w:r w:rsidRPr="007C4DD5">
        <w:t>Клиентам на бумажном носителе, допускается использование факсимильного воспроизведения подписи уполномоченного работника Репозитария. Отчетны</w:t>
      </w:r>
      <w:r w:rsidR="006F31D6">
        <w:t>е электронные документы Клиент/</w:t>
      </w:r>
      <w:r w:rsidRPr="007C4DD5">
        <w:t xml:space="preserve">Информирующее лицо, подписавший (-ее) соответствующий Договор об обмене электронными документами с Репозитарием, получает </w:t>
      </w:r>
      <w:r w:rsidR="00FC542D" w:rsidRPr="007C4DD5">
        <w:t>не позднее рабочего дня, следующего за днем</w:t>
      </w:r>
      <w:r w:rsidRPr="007C4DD5">
        <w:t xml:space="preserve"> исполнения Операции Репозитарием. Если выдача отчета по результатам исполнения Операции Репозитария в виде электронного документа стала невозможн</w:t>
      </w:r>
      <w:r w:rsidR="00EB0505" w:rsidRPr="007C4DD5">
        <w:t>ой</w:t>
      </w:r>
      <w:r w:rsidRPr="007C4DD5">
        <w:t>, Репозитарий вправе предостави</w:t>
      </w:r>
      <w:r w:rsidR="008659B8" w:rsidRPr="007C4DD5">
        <w:t>ть</w:t>
      </w:r>
      <w:r w:rsidRPr="007C4DD5">
        <w:t xml:space="preserve"> отчет на бумажном носителе</w:t>
      </w:r>
      <w:r w:rsidR="001B1613" w:rsidRPr="007C4DD5">
        <w:t>,</w:t>
      </w:r>
      <w:r w:rsidRPr="007C4DD5">
        <w:t xml:space="preserve"> в порядке и сроки, предусмотренные для предоставлен</w:t>
      </w:r>
      <w:r w:rsidR="006F31D6">
        <w:t>ия отчета на бумажном носителе.</w:t>
      </w:r>
    </w:p>
    <w:p w14:paraId="4858658B" w14:textId="77777777" w:rsidR="00C80E05" w:rsidRPr="007C4DD5" w:rsidRDefault="00C80E05" w:rsidP="00E01531">
      <w:pPr>
        <w:pStyle w:val="ac"/>
        <w:numPr>
          <w:ilvl w:val="2"/>
          <w:numId w:val="4"/>
        </w:numPr>
        <w:spacing w:before="0" w:line="240" w:lineRule="auto"/>
        <w:ind w:left="992" w:hanging="992"/>
        <w:contextualSpacing w:val="0"/>
      </w:pPr>
      <w:r w:rsidRPr="007C4DD5">
        <w:t>Срок выполнения Операции Репозитария исчисляется с даты предоставления в Репозитарий всех документов, необходимых для и</w:t>
      </w:r>
      <w:r w:rsidR="006F31D6">
        <w:t>сполнения Операции Репозитария.</w:t>
      </w:r>
    </w:p>
    <w:p w14:paraId="023C6E40" w14:textId="77777777" w:rsidR="00A12D77" w:rsidRPr="007C4DD5" w:rsidRDefault="00C80E05" w:rsidP="00E01531">
      <w:pPr>
        <w:pStyle w:val="ac"/>
        <w:numPr>
          <w:ilvl w:val="2"/>
          <w:numId w:val="4"/>
        </w:numPr>
        <w:spacing w:before="0" w:line="240" w:lineRule="auto"/>
        <w:ind w:left="992" w:hanging="992"/>
        <w:contextualSpacing w:val="0"/>
      </w:pPr>
      <w:r w:rsidRPr="007C4DD5">
        <w:t xml:space="preserve">Отчетные документы на бумажном носителе, предназначенные для предоставления </w:t>
      </w:r>
      <w:r w:rsidR="00EB0505" w:rsidRPr="007C4DD5">
        <w:t xml:space="preserve">Информирующему лицу/ </w:t>
      </w:r>
      <w:r w:rsidRPr="007C4DD5">
        <w:t xml:space="preserve">Клиенту, хранятся Репозитарием </w:t>
      </w:r>
      <w:r w:rsidR="001B1613" w:rsidRPr="007C4DD5">
        <w:t xml:space="preserve">не менее </w:t>
      </w:r>
      <w:r w:rsidRPr="007C4DD5">
        <w:t xml:space="preserve">шести месяцев с момента их формирования Репозитарием в соответствии с Правилами. Для получения </w:t>
      </w:r>
      <w:r w:rsidR="006F7A24" w:rsidRPr="007C4DD5">
        <w:t xml:space="preserve">Выписки по договорам, зарегистрированным в интересах клиента </w:t>
      </w:r>
      <w:r w:rsidRPr="007C4DD5">
        <w:t xml:space="preserve">на бумажном носителе по истечении шести месяцев </w:t>
      </w:r>
      <w:r w:rsidR="009E1CB6">
        <w:t>Информирующее лицо/</w:t>
      </w:r>
      <w:r w:rsidRPr="007C4DD5">
        <w:t>Клиент должен предоставить в Репозитарий Запрос на предоставление Выписки по договорам, зарегистрированным в интересах клиента (код документа CM004 Приложение 1 к Правилам) с указанием отчетной даты (периода).</w:t>
      </w:r>
      <w:r w:rsidR="006F7A24" w:rsidRPr="007C4DD5">
        <w:t xml:space="preserve"> Для получения иных отчетных документов</w:t>
      </w:r>
      <w:r w:rsidR="00A12D77" w:rsidRPr="007C4DD5">
        <w:t xml:space="preserve"> (Извещение о регистрации либо Извещение об отказе в исполнении/регистрации)</w:t>
      </w:r>
      <w:r w:rsidR="006F7A24" w:rsidRPr="007C4DD5">
        <w:t xml:space="preserve"> на бумажном носителе по истечении шести месяцев Информирующее лицо/ Клиент должен предоставить в Репозитарий запрос на получение документов на бумажном носителе в виде официального письма.</w:t>
      </w:r>
    </w:p>
    <w:p w14:paraId="635E3E2D" w14:textId="77777777" w:rsidR="00C80E05" w:rsidRPr="007C4DD5" w:rsidRDefault="00C80E05" w:rsidP="00E01531">
      <w:pPr>
        <w:pStyle w:val="ac"/>
        <w:numPr>
          <w:ilvl w:val="2"/>
          <w:numId w:val="4"/>
        </w:numPr>
        <w:spacing w:before="0" w:line="240" w:lineRule="auto"/>
        <w:ind w:left="992" w:hanging="992"/>
        <w:contextualSpacing w:val="0"/>
      </w:pPr>
      <w:r w:rsidRPr="007C4DD5">
        <w:t>Претензии</w:t>
      </w:r>
      <w:r w:rsidR="00D10507" w:rsidRPr="007C4DD5">
        <w:t xml:space="preserve"> (возражения)</w:t>
      </w:r>
      <w:r w:rsidRPr="007C4DD5">
        <w:t xml:space="preserve"> </w:t>
      </w:r>
      <w:r w:rsidR="00EB0505" w:rsidRPr="007C4DD5">
        <w:t xml:space="preserve">Информирующих лиц/ </w:t>
      </w:r>
      <w:r w:rsidRPr="007C4DD5">
        <w:t xml:space="preserve">Клиентов в отношении осуществленных Операций Репозитария принимаются не позднее </w:t>
      </w:r>
      <w:r w:rsidR="00D10507" w:rsidRPr="007C4DD5">
        <w:t xml:space="preserve">трех </w:t>
      </w:r>
      <w:r w:rsidRPr="007C4DD5">
        <w:t>рабоч</w:t>
      </w:r>
      <w:r w:rsidR="00D10507" w:rsidRPr="007C4DD5">
        <w:t>их</w:t>
      </w:r>
      <w:r w:rsidRPr="007C4DD5">
        <w:t xml:space="preserve"> дн</w:t>
      </w:r>
      <w:r w:rsidR="00D10507" w:rsidRPr="007C4DD5">
        <w:t>ей</w:t>
      </w:r>
      <w:r w:rsidRPr="007C4DD5">
        <w:t>, следующ</w:t>
      </w:r>
      <w:r w:rsidR="00F874EB" w:rsidRPr="007C4DD5">
        <w:t>их</w:t>
      </w:r>
      <w:r w:rsidRPr="007C4DD5">
        <w:t xml:space="preserve"> за днем предоставления отчета Репозитария о совершен</w:t>
      </w:r>
      <w:r w:rsidR="006F31D6">
        <w:t>ии данной Операции Репозитария.</w:t>
      </w:r>
    </w:p>
    <w:p w14:paraId="318435A5" w14:textId="77777777" w:rsidR="00C80E05" w:rsidRPr="007C4DD5" w:rsidRDefault="00C80E05" w:rsidP="00E01531">
      <w:pPr>
        <w:pStyle w:val="ac"/>
        <w:numPr>
          <w:ilvl w:val="2"/>
          <w:numId w:val="4"/>
        </w:numPr>
        <w:spacing w:before="0" w:line="240" w:lineRule="auto"/>
        <w:ind w:left="992" w:hanging="992"/>
        <w:contextualSpacing w:val="0"/>
      </w:pPr>
      <w:r w:rsidRPr="007C4DD5">
        <w:t>Сроки предоставления отчетных документов по запросам, касающимся периодов/дат, относящихся к прошлому кварталу и ранее, могут отличаться от общих сроков, установленных Правилами, но не превышать “Т+5” (пяти рабочих</w:t>
      </w:r>
      <w:r w:rsidR="006F31D6">
        <w:t xml:space="preserve"> дней после получения Запроса).</w:t>
      </w:r>
    </w:p>
    <w:p w14:paraId="380AB7A2" w14:textId="7918899E" w:rsidR="00C80E05" w:rsidRPr="00E26688" w:rsidRDefault="00C80E05" w:rsidP="00E01531">
      <w:pPr>
        <w:pStyle w:val="ac"/>
        <w:numPr>
          <w:ilvl w:val="2"/>
          <w:numId w:val="4"/>
        </w:numPr>
        <w:spacing w:before="0" w:line="240" w:lineRule="auto"/>
        <w:ind w:left="992" w:hanging="992"/>
        <w:contextualSpacing w:val="0"/>
      </w:pPr>
      <w:r w:rsidRPr="00E26688">
        <w:t xml:space="preserve">Отчетные документы в бумажной форме по результатам осуществленных в течение </w:t>
      </w:r>
      <w:r w:rsidR="00E26688" w:rsidRPr="00E26688">
        <w:t>О</w:t>
      </w:r>
      <w:r w:rsidRPr="00E26688">
        <w:t xml:space="preserve">перационного </w:t>
      </w:r>
      <w:r w:rsidR="006F31D6">
        <w:t>дня Операций выдаются Клиентам/</w:t>
      </w:r>
      <w:r w:rsidRPr="00E26688">
        <w:t xml:space="preserve">Информирующим лицам на следующий рабочий день </w:t>
      </w:r>
      <w:r w:rsidR="00C620CD">
        <w:t>–</w:t>
      </w:r>
      <w:r w:rsidRPr="00E26688">
        <w:t xml:space="preserve"> с 9:30</w:t>
      </w:r>
      <w:r w:rsidR="00EA2277" w:rsidRPr="00E26688">
        <w:t xml:space="preserve"> </w:t>
      </w:r>
      <w:r w:rsidR="001B1613" w:rsidRPr="00E26688">
        <w:t>до 17.00</w:t>
      </w:r>
      <w:r w:rsidRPr="00E26688">
        <w:t>. При оформлении отчетных документов, указанных в Приложении 1 к Прави</w:t>
      </w:r>
      <w:r w:rsidR="009E1CB6">
        <w:t>лам и предоставляемых Клиентам/</w:t>
      </w:r>
      <w:r w:rsidRPr="00E26688">
        <w:t>Информирующим лицам на бумажном носителе, допускается использование факсимильного воспроизведения подписи уполномоченного работника Репозитария.</w:t>
      </w:r>
    </w:p>
    <w:p w14:paraId="0E33A0A4" w14:textId="77777777" w:rsidR="00C80E05" w:rsidRPr="00E26688" w:rsidRDefault="00C80E05" w:rsidP="00E01531">
      <w:pPr>
        <w:pStyle w:val="ac"/>
        <w:numPr>
          <w:ilvl w:val="2"/>
          <w:numId w:val="4"/>
        </w:numPr>
        <w:spacing w:before="0" w:line="240" w:lineRule="auto"/>
        <w:ind w:left="992" w:hanging="992"/>
        <w:contextualSpacing w:val="0"/>
      </w:pPr>
      <w:r w:rsidRPr="00E26688">
        <w:t xml:space="preserve">Информирующим лицам, использующим электронный документооборот, отчетные документы в электронной форме </w:t>
      </w:r>
      <w:r w:rsidR="001B1613" w:rsidRPr="00E26688">
        <w:t xml:space="preserve">по результатам исполнения </w:t>
      </w:r>
      <w:r w:rsidR="00E26688" w:rsidRPr="00E26688">
        <w:t>О</w:t>
      </w:r>
      <w:r w:rsidR="001B1613" w:rsidRPr="00E26688">
        <w:t xml:space="preserve">перации </w:t>
      </w:r>
      <w:r w:rsidRPr="00E26688">
        <w:t>доступны с момента исполнения Операции Репозитария</w:t>
      </w:r>
      <w:r w:rsidR="001B1613" w:rsidRPr="00E26688">
        <w:t xml:space="preserve">, а Выписка по договорам, зарегистрированным в интересах клиента по итогам дня – после закрытия </w:t>
      </w:r>
      <w:r w:rsidR="00E26688" w:rsidRPr="00E26688">
        <w:t>О</w:t>
      </w:r>
      <w:r w:rsidR="001B1613" w:rsidRPr="00E26688">
        <w:t>перационного дня</w:t>
      </w:r>
      <w:r w:rsidRPr="00E26688">
        <w:t>.</w:t>
      </w:r>
    </w:p>
    <w:p w14:paraId="6DA65E6F" w14:textId="77777777" w:rsidR="00C80E05" w:rsidRPr="007C4DD5" w:rsidRDefault="00C80E05" w:rsidP="00E01531">
      <w:pPr>
        <w:pStyle w:val="ac"/>
        <w:numPr>
          <w:ilvl w:val="2"/>
          <w:numId w:val="4"/>
        </w:numPr>
        <w:spacing w:before="0" w:line="240" w:lineRule="auto"/>
        <w:ind w:left="992" w:hanging="992"/>
        <w:contextualSpacing w:val="0"/>
      </w:pPr>
      <w:r w:rsidRPr="007C4DD5">
        <w:t>Порядок электронного документооборота при информационном обмене между Репозитарием и Информирующими лицами</w:t>
      </w:r>
      <w:r w:rsidR="00497021">
        <w:t>/</w:t>
      </w:r>
      <w:r w:rsidR="00EB0505" w:rsidRPr="007C4DD5">
        <w:t>Клиентами</w:t>
      </w:r>
      <w:r w:rsidRPr="007C4DD5">
        <w:t xml:space="preserve"> определяется разделом 7 Правил, а также договорами и соглашениями, определяющими условия и порядок электронного документооборота между </w:t>
      </w:r>
      <w:r w:rsidR="009518A1" w:rsidRPr="007C4DD5">
        <w:t>Репози</w:t>
      </w:r>
      <w:r w:rsidR="00EA2277" w:rsidRPr="007C4DD5">
        <w:t>т</w:t>
      </w:r>
      <w:r w:rsidR="009518A1" w:rsidRPr="007C4DD5">
        <w:t xml:space="preserve">арием </w:t>
      </w:r>
      <w:r w:rsidR="00497021">
        <w:t>и Участниками.</w:t>
      </w:r>
    </w:p>
    <w:p w14:paraId="2281C4A2" w14:textId="77777777" w:rsidR="00C80E05" w:rsidRPr="007C4DD5" w:rsidRDefault="00C80E05" w:rsidP="00E01531">
      <w:pPr>
        <w:pStyle w:val="ac"/>
        <w:numPr>
          <w:ilvl w:val="2"/>
          <w:numId w:val="4"/>
        </w:numPr>
        <w:spacing w:before="0" w:line="240" w:lineRule="auto"/>
        <w:ind w:left="992" w:hanging="992"/>
        <w:contextualSpacing w:val="0"/>
      </w:pPr>
      <w:r w:rsidRPr="007C4DD5">
        <w:t>Перечень отчетных документов Репозитария по результатам исполнения Операций Репозитария приведен в Приложении 1 к Правилам.</w:t>
      </w:r>
    </w:p>
    <w:p w14:paraId="67613B83" w14:textId="77777777" w:rsidR="00C80E05" w:rsidRPr="00751561" w:rsidRDefault="00C80E05" w:rsidP="00E01531">
      <w:pPr>
        <w:pStyle w:val="ac"/>
        <w:numPr>
          <w:ilvl w:val="1"/>
          <w:numId w:val="4"/>
        </w:numPr>
        <w:spacing w:before="0" w:line="240" w:lineRule="auto"/>
        <w:ind w:left="992" w:hanging="992"/>
        <w:contextualSpacing w:val="0"/>
        <w:rPr>
          <w:b/>
        </w:rPr>
      </w:pPr>
      <w:r w:rsidRPr="00751561">
        <w:rPr>
          <w:b/>
        </w:rPr>
        <w:t>Получение Клиентом отчетных документов Репозитария на электронном носителе</w:t>
      </w:r>
    </w:p>
    <w:p w14:paraId="1835076E" w14:textId="77777777" w:rsidR="00C80E05" w:rsidRPr="007C4DD5" w:rsidRDefault="00C80E05" w:rsidP="00E01531">
      <w:pPr>
        <w:pStyle w:val="ac"/>
        <w:numPr>
          <w:ilvl w:val="2"/>
          <w:numId w:val="4"/>
        </w:numPr>
        <w:spacing w:before="0" w:line="240" w:lineRule="auto"/>
        <w:ind w:left="992" w:hanging="992"/>
        <w:contextualSpacing w:val="0"/>
      </w:pPr>
      <w:r w:rsidRPr="007C4DD5">
        <w:t xml:space="preserve">При необходимости получения </w:t>
      </w:r>
      <w:r w:rsidR="00047641" w:rsidRPr="007C4DD5">
        <w:t xml:space="preserve">Информирующим лицом/ </w:t>
      </w:r>
      <w:r w:rsidRPr="007C4DD5">
        <w:t xml:space="preserve">Клиентом отчетных документов Репозитария на электронном носителе выдача указанных документов производится по месту нахождения Репозитария посредством электронного носителя, предоставленного Репозитарием, при наличии запроса </w:t>
      </w:r>
      <w:r w:rsidR="00047641" w:rsidRPr="007C4DD5">
        <w:t xml:space="preserve">Информирующего лица/ </w:t>
      </w:r>
      <w:r w:rsidRPr="007C4DD5">
        <w:t>Клиента на предоставление отчетных документов, предоставленного в бумажной форме (код документа CM005 Приложение 1 к Правилам)</w:t>
      </w:r>
      <w:r w:rsidR="00C40FA2" w:rsidRPr="007C4DD5">
        <w:t>, запроса Информирующего лица/ Клиента на предоставление отчетных документов, поданного ранее в бумажной или электронной форме (код документа CM004 Приложение 1 к Правилам)</w:t>
      </w:r>
      <w:r w:rsidRPr="007C4DD5">
        <w:t xml:space="preserve">, Доверенности на уполномоченного представителя </w:t>
      </w:r>
      <w:r w:rsidR="00497021">
        <w:t>Информирующего лица/</w:t>
      </w:r>
      <w:r w:rsidRPr="007C4DD5">
        <w:t xml:space="preserve">Клиента, а также паспорта уполномоченного представителя </w:t>
      </w:r>
      <w:r w:rsidR="00047641" w:rsidRPr="007C4DD5">
        <w:t xml:space="preserve">Информирующего лица/ </w:t>
      </w:r>
      <w:r w:rsidRPr="007C4DD5">
        <w:t>Клиента.</w:t>
      </w:r>
    </w:p>
    <w:p w14:paraId="456ABD95" w14:textId="77777777" w:rsidR="00C80E05" w:rsidRPr="007C4DD5" w:rsidRDefault="00C80E05" w:rsidP="00E01531">
      <w:pPr>
        <w:pStyle w:val="ac"/>
        <w:numPr>
          <w:ilvl w:val="2"/>
          <w:numId w:val="4"/>
        </w:numPr>
        <w:spacing w:before="0" w:line="240" w:lineRule="auto"/>
        <w:ind w:left="992" w:hanging="992"/>
        <w:contextualSpacing w:val="0"/>
      </w:pPr>
      <w:r w:rsidRPr="007C4DD5">
        <w:t>При выдаче отчетных документов Репозитария на электронном носителе составляется акт приема-передачи отчетных документов Репозитария (код документа RM008 Приложение 1 к</w:t>
      </w:r>
      <w:r w:rsidR="00497021">
        <w:t xml:space="preserve"> </w:t>
      </w:r>
      <w:r w:rsidRPr="007C4DD5">
        <w:t xml:space="preserve">Правилам). Акт оставляется в двух экземплярах, и подписывается и заверяется ответственным сотрудником Репозитария и уполномоченным представителем </w:t>
      </w:r>
      <w:r w:rsidR="00047641" w:rsidRPr="007C4DD5">
        <w:t xml:space="preserve">Информирующего лица/ </w:t>
      </w:r>
      <w:r w:rsidRPr="007C4DD5">
        <w:t xml:space="preserve">Клиента. Один экземпляр акта остается на хранении в Репозитарии, второй экземпляр акта передается уполномоченному представителю </w:t>
      </w:r>
      <w:r w:rsidR="00047641" w:rsidRPr="007C4DD5">
        <w:t xml:space="preserve">Информирующего лица/ </w:t>
      </w:r>
      <w:r w:rsidRPr="007C4DD5">
        <w:t xml:space="preserve">Клиента с </w:t>
      </w:r>
      <w:r w:rsidR="000C4405" w:rsidRPr="007C4DD5">
        <w:t xml:space="preserve">указанием </w:t>
      </w:r>
      <w:r w:rsidRPr="007C4DD5">
        <w:t>дат</w:t>
      </w:r>
      <w:r w:rsidR="000C4405" w:rsidRPr="007C4DD5">
        <w:t>ы</w:t>
      </w:r>
      <w:r w:rsidRPr="007C4DD5">
        <w:t xml:space="preserve"> составления документа.</w:t>
      </w:r>
    </w:p>
    <w:p w14:paraId="2AF7E6EE" w14:textId="77777777" w:rsidR="00C80E05" w:rsidRPr="007C4DD5" w:rsidRDefault="00047641" w:rsidP="00E01531">
      <w:pPr>
        <w:pStyle w:val="ac"/>
        <w:numPr>
          <w:ilvl w:val="2"/>
          <w:numId w:val="4"/>
        </w:numPr>
        <w:spacing w:before="0" w:line="240" w:lineRule="auto"/>
        <w:ind w:left="992" w:hanging="992"/>
        <w:contextualSpacing w:val="0"/>
      </w:pPr>
      <w:r w:rsidRPr="007C4DD5">
        <w:t>Оп</w:t>
      </w:r>
      <w:r w:rsidR="00C80E05" w:rsidRPr="007C4DD5">
        <w:t>лата отчетных документов</w:t>
      </w:r>
      <w:r w:rsidRPr="007C4DD5">
        <w:t>, предоставленных</w:t>
      </w:r>
      <w:r w:rsidR="00C80E05" w:rsidRPr="007C4DD5">
        <w:t xml:space="preserve"> на электронном носителе</w:t>
      </w:r>
      <w:r w:rsidRPr="007C4DD5">
        <w:t>,</w:t>
      </w:r>
      <w:r w:rsidR="00C80E05" w:rsidRPr="007C4DD5">
        <w:t xml:space="preserve"> осуществляется в соотве</w:t>
      </w:r>
      <w:r w:rsidR="00497021">
        <w:t>тствии с действующими Тарифами.</w:t>
      </w:r>
    </w:p>
    <w:p w14:paraId="0362FE39" w14:textId="77777777" w:rsidR="00EC215A" w:rsidRPr="007C4DD5" w:rsidRDefault="00EC215A" w:rsidP="00E01531">
      <w:pPr>
        <w:pStyle w:val="1"/>
        <w:numPr>
          <w:ilvl w:val="0"/>
          <w:numId w:val="4"/>
        </w:numPr>
        <w:spacing w:before="0" w:after="120" w:line="240" w:lineRule="auto"/>
        <w:ind w:left="992" w:hanging="992"/>
        <w:jc w:val="both"/>
      </w:pPr>
      <w:bookmarkStart w:id="18" w:name="_Toc30766868"/>
      <w:r w:rsidRPr="007C4DD5">
        <w:t>СПОСОБЫ ВНЕСЕНИЯ СВЕДЕНИЙ В РЕЕСТР ДОГОВОРОВ РЕПОЗИТАРИЯ</w:t>
      </w:r>
      <w:bookmarkEnd w:id="18"/>
    </w:p>
    <w:p w14:paraId="07BF884F" w14:textId="77777777" w:rsidR="001D3260" w:rsidRPr="007C4DD5" w:rsidRDefault="001D3260" w:rsidP="00E01531">
      <w:pPr>
        <w:pStyle w:val="ac"/>
        <w:spacing w:before="0" w:line="240" w:lineRule="auto"/>
        <w:ind w:left="992"/>
        <w:contextualSpacing w:val="0"/>
      </w:pPr>
      <w:r w:rsidRPr="007C4DD5">
        <w:rPr>
          <w:b/>
        </w:rPr>
        <w:t>Одностороннее внесение сведений в Реестр договоров</w:t>
      </w:r>
      <w:r w:rsidRPr="007C4DD5">
        <w:t xml:space="preserve"> – услуга по внесению сведений в Реестр договоров на основании сообщения, представленного в Репозитарий Информирующим лицом, назначенным двумя сторонами Генерального соглашения/ Договора либо одной стороной Генерального соглашения/ Договора</w:t>
      </w:r>
      <w:r w:rsidR="00131A91" w:rsidRPr="007C4DD5">
        <w:t xml:space="preserve"> в случаях, </w:t>
      </w:r>
      <w:r w:rsidRPr="007C4DD5">
        <w:t xml:space="preserve">когда </w:t>
      </w:r>
      <w:r w:rsidR="00131A91" w:rsidRPr="007C4DD5">
        <w:t xml:space="preserve">одной из сторон Договора </w:t>
      </w:r>
      <w:r w:rsidRPr="007C4DD5">
        <w:t>выступает лицо, не обязанное предоставлять информацию в репозитарий</w:t>
      </w:r>
      <w:r w:rsidR="00947A09" w:rsidRPr="007C4DD5">
        <w:t xml:space="preserve"> и не являющееся клиентом Репозитария либо являющееся клиентом Репозитария</w:t>
      </w:r>
      <w:r w:rsidR="00FA13E4" w:rsidRPr="007C4DD5">
        <w:t>,</w:t>
      </w:r>
      <w:r w:rsidR="00947A09" w:rsidRPr="007C4DD5">
        <w:t xml:space="preserve"> предоставивш</w:t>
      </w:r>
      <w:r w:rsidR="00FA13E4" w:rsidRPr="007C4DD5">
        <w:t>им</w:t>
      </w:r>
      <w:r w:rsidR="00947A09" w:rsidRPr="007C4DD5">
        <w:t xml:space="preserve"> </w:t>
      </w:r>
      <w:r w:rsidR="005C6F3E" w:rsidRPr="007C4DD5">
        <w:t>З</w:t>
      </w:r>
      <w:r w:rsidR="00947A09" w:rsidRPr="007C4DD5">
        <w:t xml:space="preserve">аявление об отказе от предоставления </w:t>
      </w:r>
      <w:r w:rsidR="00822F40" w:rsidRPr="007C4DD5">
        <w:t xml:space="preserve">сведений </w:t>
      </w:r>
      <w:r w:rsidR="00947A09" w:rsidRPr="007C4DD5">
        <w:t>в Репозитарий (код документа СМ012 Приложение 1 к Правилам)</w:t>
      </w:r>
      <w:r w:rsidR="00554937" w:rsidRPr="007C4DD5">
        <w:t>,</w:t>
      </w:r>
      <w:r w:rsidR="00FA13E4" w:rsidRPr="007C4DD5">
        <w:t xml:space="preserve"> и не назначившим Информирующее лицо</w:t>
      </w:r>
      <w:r w:rsidRPr="007C4DD5">
        <w:t>.</w:t>
      </w:r>
    </w:p>
    <w:p w14:paraId="59DCE9A2" w14:textId="77777777" w:rsidR="001D3260" w:rsidRPr="007C4DD5" w:rsidRDefault="001D3260" w:rsidP="00E01531">
      <w:pPr>
        <w:pStyle w:val="ac"/>
        <w:spacing w:before="0" w:line="240" w:lineRule="auto"/>
        <w:ind w:left="992"/>
        <w:contextualSpacing w:val="0"/>
      </w:pPr>
      <w:r w:rsidRPr="007C4DD5">
        <w:rPr>
          <w:b/>
        </w:rPr>
        <w:t xml:space="preserve">Двустороннее внесение сведений в Реестр договоров с последовательным способом подтверждения </w:t>
      </w:r>
      <w:r w:rsidRPr="007C4DD5">
        <w:t>– услуга по внесению сведений в Реестр договоров, при которой сообщение, поступившее от Информирующего лица одной с</w:t>
      </w:r>
      <w:r w:rsidR="00497021">
        <w:t>тороны Генерального соглашения/</w:t>
      </w:r>
      <w:r w:rsidRPr="007C4DD5">
        <w:t>Договора, направляется Репозитарием на согласование Информирующему лицу второй стороны Генерального соглашения/ Договора и при получении сообщения с подтверждением от Информирующего лица второй стороны Генерального соглашения/ Договора, сверяется с первоначально полученным сообщением (последов</w:t>
      </w:r>
      <w:r w:rsidR="00497021">
        <w:t>ательный способ подтверждения).</w:t>
      </w:r>
    </w:p>
    <w:p w14:paraId="0AFBC8C4" w14:textId="77777777" w:rsidR="001D3260" w:rsidRPr="007C4DD5" w:rsidRDefault="001D3260" w:rsidP="00E01531">
      <w:pPr>
        <w:pStyle w:val="ac"/>
        <w:spacing w:before="0" w:line="240" w:lineRule="auto"/>
        <w:ind w:left="992"/>
        <w:contextualSpacing w:val="0"/>
      </w:pPr>
      <w:r w:rsidRPr="007C4DD5">
        <w:rPr>
          <w:b/>
        </w:rPr>
        <w:t xml:space="preserve">Двустороннее внесение сведений в Реестр договоров со встречным способом подтверждения </w:t>
      </w:r>
      <w:r w:rsidRPr="007C4DD5">
        <w:t>– услуга по внесению сведений в Реестр договоров, при которой по сообщению, поступившему от Информирующего лица одной с</w:t>
      </w:r>
      <w:r w:rsidR="00497021">
        <w:t>тороны Генерального соглашения/</w:t>
      </w:r>
      <w:r w:rsidRPr="007C4DD5">
        <w:t>Договора, Репозитарий осуществляет поиск встречного сообщения, поступившего от Информирующего лица второй стороны Генерального соглашения/ Договора и производит сверку полей найденных встречных сообщени</w:t>
      </w:r>
      <w:r w:rsidR="00947A09" w:rsidRPr="007C4DD5">
        <w:t>й</w:t>
      </w:r>
      <w:r w:rsidRPr="007C4DD5">
        <w:t xml:space="preserve"> (в</w:t>
      </w:r>
      <w:r w:rsidR="00497021">
        <w:t>стречный способ подтверждения).</w:t>
      </w:r>
    </w:p>
    <w:p w14:paraId="7851C3AB" w14:textId="20510FAB" w:rsidR="001D3260" w:rsidRPr="007C4DD5" w:rsidRDefault="001D3260" w:rsidP="00E01531">
      <w:pPr>
        <w:pStyle w:val="ac"/>
        <w:spacing w:before="0" w:line="240" w:lineRule="auto"/>
        <w:ind w:left="992"/>
        <w:contextualSpacing w:val="0"/>
      </w:pPr>
      <w:r w:rsidRPr="007C4DD5">
        <w:rPr>
          <w:b/>
        </w:rPr>
        <w:t>Двустороннее внесение сведений в Реестр договоров с комбинированным способом подтверждения</w:t>
      </w:r>
      <w:r w:rsidRPr="007C4DD5">
        <w:t xml:space="preserve"> </w:t>
      </w:r>
      <w:r w:rsidR="00C620CD">
        <w:t>–</w:t>
      </w:r>
      <w:r w:rsidRPr="007C4DD5">
        <w:t xml:space="preserve"> услуга по внесению информации в Реестр договоров, при которой вначале осуществляется процедура встречного способа подтверждения, а в случае отрицательного результата </w:t>
      </w:r>
      <w:r w:rsidR="005A7F19" w:rsidRPr="007C4DD5">
        <w:t xml:space="preserve">применения встречного способа подтверждения </w:t>
      </w:r>
      <w:r w:rsidRPr="007C4DD5">
        <w:t>(отсутствие в Репозитарии встречных анкет) – производится процедура последовательного способа подтверждения</w:t>
      </w:r>
      <w:r w:rsidR="00131A91" w:rsidRPr="007C4DD5">
        <w:t xml:space="preserve"> анкет</w:t>
      </w:r>
      <w:r w:rsidRPr="007C4DD5">
        <w:t>.</w:t>
      </w:r>
    </w:p>
    <w:p w14:paraId="73CC675C" w14:textId="4811D441" w:rsidR="001D3260" w:rsidRPr="007C4DD5" w:rsidRDefault="001D3260" w:rsidP="00EA097A">
      <w:pPr>
        <w:pStyle w:val="2"/>
        <w:numPr>
          <w:ilvl w:val="1"/>
          <w:numId w:val="4"/>
        </w:numPr>
        <w:spacing w:before="0" w:after="120" w:line="240" w:lineRule="auto"/>
        <w:ind w:left="993" w:hanging="993"/>
      </w:pPr>
      <w:bookmarkStart w:id="19" w:name="_Toc30766869"/>
      <w:r w:rsidRPr="007C4DD5">
        <w:t>Двухсторонне</w:t>
      </w:r>
      <w:r w:rsidR="006A39B8" w:rsidRPr="007C4DD5">
        <w:t>е</w:t>
      </w:r>
      <w:r w:rsidRPr="007C4DD5">
        <w:t xml:space="preserve"> внесение сведений в </w:t>
      </w:r>
      <w:r w:rsidR="005A7F19" w:rsidRPr="007C4DD5">
        <w:t>Р</w:t>
      </w:r>
      <w:r w:rsidRPr="007C4DD5">
        <w:t>еестр договоров</w:t>
      </w:r>
      <w:bookmarkEnd w:id="19"/>
    </w:p>
    <w:p w14:paraId="03A63886" w14:textId="77777777" w:rsidR="001D3260" w:rsidRPr="007C4DD5" w:rsidRDefault="001D3260" w:rsidP="00EA097A">
      <w:pPr>
        <w:pStyle w:val="ac"/>
        <w:numPr>
          <w:ilvl w:val="2"/>
          <w:numId w:val="4"/>
        </w:numPr>
        <w:spacing w:before="0" w:line="240" w:lineRule="auto"/>
        <w:ind w:left="993" w:hanging="993"/>
        <w:contextualSpacing w:val="0"/>
      </w:pPr>
      <w:r w:rsidRPr="007C4DD5">
        <w:t xml:space="preserve">Внесение сведений в Реестр договоров Репозитария, производится в двухстороннем порядке в случае, если обе стороны Генерального соглашения/ Договора являются </w:t>
      </w:r>
      <w:r w:rsidR="00C21D5B" w:rsidRPr="007C4DD5">
        <w:t>К</w:t>
      </w:r>
      <w:r w:rsidRPr="007C4DD5">
        <w:t>лиентами Репозитария и функции Информирующего лица выполняют разные лица.</w:t>
      </w:r>
    </w:p>
    <w:p w14:paraId="1AD32926" w14:textId="77777777" w:rsidR="001D3260" w:rsidRPr="007C4DD5" w:rsidRDefault="001D3260" w:rsidP="00EA097A">
      <w:pPr>
        <w:pStyle w:val="ac"/>
        <w:numPr>
          <w:ilvl w:val="2"/>
          <w:numId w:val="4"/>
        </w:numPr>
        <w:spacing w:before="0" w:line="240" w:lineRule="auto"/>
        <w:ind w:left="993" w:hanging="993"/>
        <w:contextualSpacing w:val="0"/>
      </w:pPr>
      <w:r w:rsidRPr="007C4DD5">
        <w:t>Двухстороннее внесение сведений в Реестр договоров может осуществляться с использованием последовательного, комбинированного или встречного способа подтверждения.</w:t>
      </w:r>
    </w:p>
    <w:p w14:paraId="31DE60AF" w14:textId="77777777" w:rsidR="001D3260" w:rsidRPr="007C4DD5" w:rsidRDefault="001D3260" w:rsidP="00EA097A">
      <w:pPr>
        <w:pStyle w:val="ac"/>
        <w:numPr>
          <w:ilvl w:val="2"/>
          <w:numId w:val="4"/>
        </w:numPr>
        <w:spacing w:before="0" w:line="240" w:lineRule="auto"/>
        <w:ind w:left="993" w:hanging="993"/>
        <w:contextualSpacing w:val="0"/>
      </w:pPr>
      <w:r w:rsidRPr="007C4DD5">
        <w:t>Двухстороннее внесение в Реестр договоров Анкет Генерального соглашения производится только последовательным способом подтверждения.</w:t>
      </w:r>
    </w:p>
    <w:p w14:paraId="3B2FF729" w14:textId="249EB991" w:rsidR="001D3260" w:rsidRPr="007C4DD5" w:rsidRDefault="001D3260" w:rsidP="00EA097A">
      <w:pPr>
        <w:pStyle w:val="ac"/>
        <w:numPr>
          <w:ilvl w:val="2"/>
          <w:numId w:val="4"/>
        </w:numPr>
        <w:spacing w:before="0" w:line="240" w:lineRule="auto"/>
        <w:ind w:left="993" w:hanging="993"/>
        <w:contextualSpacing w:val="0"/>
      </w:pPr>
      <w:r w:rsidRPr="007C4DD5">
        <w:t>Двухстороннее внесение в Реестр договоров Анкет договоров производится либо комбинированным способом подтверждения (основной способ</w:t>
      </w:r>
      <w:r w:rsidR="004E01E0" w:rsidRPr="007C4DD5">
        <w:t>),</w:t>
      </w:r>
      <w:r w:rsidRPr="007C4DD5">
        <w:t xml:space="preserve"> либо встречным способом подтверждения. Клиент самостоятельно выбирает способ подтверждения Договоров, указав соответствующее значение в поле «confirmationMethod (Способ подтверждения сделки)».</w:t>
      </w:r>
    </w:p>
    <w:p w14:paraId="3A29B4B7" w14:textId="77777777" w:rsidR="001D3260" w:rsidRPr="00CB58FA" w:rsidRDefault="001D3260" w:rsidP="00EA097A">
      <w:pPr>
        <w:pStyle w:val="ac"/>
        <w:numPr>
          <w:ilvl w:val="2"/>
          <w:numId w:val="4"/>
        </w:numPr>
        <w:spacing w:before="0" w:line="240" w:lineRule="auto"/>
        <w:ind w:left="993" w:hanging="993"/>
        <w:contextualSpacing w:val="0"/>
        <w:rPr>
          <w:b/>
          <w:u w:val="single"/>
        </w:rPr>
      </w:pPr>
      <w:r w:rsidRPr="00CB58FA">
        <w:rPr>
          <w:b/>
          <w:u w:val="single"/>
        </w:rPr>
        <w:t>Порядок проведения сверки</w:t>
      </w:r>
    </w:p>
    <w:p w14:paraId="6D069BA2" w14:textId="77777777" w:rsidR="001D3260" w:rsidRPr="007C4DD5" w:rsidRDefault="001D3260" w:rsidP="00EA097A">
      <w:pPr>
        <w:pStyle w:val="ac"/>
        <w:numPr>
          <w:ilvl w:val="3"/>
          <w:numId w:val="4"/>
        </w:numPr>
        <w:spacing w:before="0" w:line="240" w:lineRule="auto"/>
        <w:ind w:left="993" w:hanging="993"/>
        <w:contextualSpacing w:val="0"/>
      </w:pPr>
      <w:r w:rsidRPr="007C4DD5">
        <w:t>Процедура сверки Анкет Генерального соглашения происходит только по полям «полной сверки». Процедура сверки Анкет договоров происходит либо по «основным полям</w:t>
      </w:r>
      <w:r w:rsidR="00497021" w:rsidRPr="007C4DD5">
        <w:t>»,</w:t>
      </w:r>
      <w:r w:rsidRPr="007C4DD5">
        <w:t xml:space="preserve"> либо по полям «полной сверки». Клиент самостоятельно выбирает тип сверки </w:t>
      </w:r>
      <w:r w:rsidR="00240B54" w:rsidRPr="007C4DD5">
        <w:t>Д</w:t>
      </w:r>
      <w:r w:rsidRPr="007C4DD5">
        <w:t>оговоров, указав соответствующее значение в поле «reconciliation Type (Условия согласования параметров сделки (договора)».</w:t>
      </w:r>
    </w:p>
    <w:p w14:paraId="318D76CF" w14:textId="77777777" w:rsidR="001D3260" w:rsidRPr="007C4DD5" w:rsidRDefault="001D3260" w:rsidP="00EA097A">
      <w:pPr>
        <w:pStyle w:val="ac"/>
        <w:numPr>
          <w:ilvl w:val="3"/>
          <w:numId w:val="4"/>
        </w:numPr>
        <w:spacing w:before="0" w:line="240" w:lineRule="auto"/>
        <w:ind w:left="993" w:hanging="993"/>
        <w:contextualSpacing w:val="0"/>
      </w:pPr>
      <w:r w:rsidRPr="007C4DD5">
        <w:t>При выборе Клиентом «</w:t>
      </w:r>
      <w:r w:rsidRPr="007C4DD5">
        <w:rPr>
          <w:b/>
        </w:rPr>
        <w:t>полной сверки</w:t>
      </w:r>
      <w:r w:rsidRPr="007C4DD5">
        <w:t>» Репозитарий осуществляет сверку по всем полям (полям обязательной сверки, полям дополнительной сверки, полям специальной сверки, полям специальной дополнительной сверки), содержащимся в сообщении. В случае отсутствия расхождений процедура сверки считается успешно пройденной. Если в результате сверки выявлены расхождения, Репозитарий направляет Информирующим лицам Уведомление о расхождениях Анкет (код документа RM006 Приложение 1 к Правилам).</w:t>
      </w:r>
    </w:p>
    <w:p w14:paraId="1B13BED7" w14:textId="77777777" w:rsidR="001D3260" w:rsidRPr="007C4DD5" w:rsidRDefault="001D3260" w:rsidP="00EA097A">
      <w:pPr>
        <w:pStyle w:val="ac"/>
        <w:numPr>
          <w:ilvl w:val="3"/>
          <w:numId w:val="4"/>
        </w:numPr>
        <w:spacing w:before="0" w:line="240" w:lineRule="auto"/>
        <w:ind w:left="993" w:hanging="993"/>
        <w:contextualSpacing w:val="0"/>
      </w:pPr>
      <w:r w:rsidRPr="007C4DD5">
        <w:t>При выборе Клиентом «</w:t>
      </w:r>
      <w:r w:rsidRPr="007C4DD5">
        <w:rPr>
          <w:b/>
        </w:rPr>
        <w:t>сверки по основным полям</w:t>
      </w:r>
      <w:r w:rsidRPr="007C4DD5">
        <w:t xml:space="preserve">» Репозитарий осуществляет сверку по полям обязательной сверки и полям специальной сверки, содержащимся в сообщении. В случае отсутствия расхождений по данным полям процедура сверки считается успешно пройденной. Если в результате сверки выявлены расхождения, Репозитарий направляет Информирующим лицам Уведомление о расхождениях Анкет (код </w:t>
      </w:r>
      <w:r w:rsidR="009E1CB6">
        <w:t xml:space="preserve">документа RM006 Приложение 1 к </w:t>
      </w:r>
      <w:r w:rsidRPr="007C4DD5">
        <w:t>Правилам).</w:t>
      </w:r>
    </w:p>
    <w:p w14:paraId="5F8CF733" w14:textId="77777777" w:rsidR="001D3260" w:rsidRPr="00CB58FA" w:rsidRDefault="001D3260" w:rsidP="00EA097A">
      <w:pPr>
        <w:pStyle w:val="ac"/>
        <w:numPr>
          <w:ilvl w:val="2"/>
          <w:numId w:val="4"/>
        </w:numPr>
        <w:spacing w:before="0" w:line="240" w:lineRule="auto"/>
        <w:ind w:left="993" w:hanging="993"/>
        <w:contextualSpacing w:val="0"/>
        <w:rPr>
          <w:b/>
          <w:u w:val="single"/>
        </w:rPr>
      </w:pPr>
      <w:r w:rsidRPr="00CB58FA">
        <w:rPr>
          <w:b/>
          <w:u w:val="single"/>
        </w:rPr>
        <w:t>Порядок проведения последовательного способа подтверждения</w:t>
      </w:r>
    </w:p>
    <w:p w14:paraId="3DF4491A" w14:textId="77777777" w:rsidR="001D3260" w:rsidRPr="007C4DD5" w:rsidRDefault="001D3260" w:rsidP="00EA097A">
      <w:pPr>
        <w:pStyle w:val="ac"/>
        <w:numPr>
          <w:ilvl w:val="3"/>
          <w:numId w:val="4"/>
        </w:numPr>
        <w:spacing w:before="0" w:line="240" w:lineRule="auto"/>
        <w:ind w:left="993" w:hanging="993"/>
        <w:contextualSpacing w:val="0"/>
      </w:pPr>
      <w:r w:rsidRPr="007C4DD5">
        <w:t>При поступлении в Репозитарий сообщения, содержащего сведения о Договоре/</w:t>
      </w:r>
      <w:r w:rsidR="002C4ACA" w:rsidRPr="007C4DD5">
        <w:t xml:space="preserve"> </w:t>
      </w:r>
      <w:r w:rsidRPr="007C4DD5">
        <w:t>Генеральном соглашении, в виде электронного документа Репозитарий направляет Информирующему лицу, направившему данное сообщение в адрес Репозитария, ответное Уведомление о доставке, сформированное в соответствии с Договором об обмене электронными документами.</w:t>
      </w:r>
    </w:p>
    <w:p w14:paraId="5FA541A9" w14:textId="77777777" w:rsidR="001D3260" w:rsidRPr="007C4DD5" w:rsidRDefault="001D3260" w:rsidP="00EA097A">
      <w:pPr>
        <w:pStyle w:val="ac"/>
        <w:numPr>
          <w:ilvl w:val="3"/>
          <w:numId w:val="4"/>
        </w:numPr>
        <w:spacing w:before="0" w:line="240" w:lineRule="auto"/>
        <w:ind w:left="993" w:hanging="993"/>
        <w:contextualSpacing w:val="0"/>
      </w:pPr>
      <w:r w:rsidRPr="007C4DD5">
        <w:t xml:space="preserve">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сведений, и в случае выявления ошибок направляет Информирующему лицу, направившему в адрес Репозитария данное сообщение Извещение об отказе в регистрации/ исполнении (код документа RM002 Приложение 1 к Правилам). </w:t>
      </w:r>
    </w:p>
    <w:p w14:paraId="61D4DAB7" w14:textId="77777777" w:rsidR="001D3260" w:rsidRPr="007C4DD5" w:rsidRDefault="001D3260" w:rsidP="00EA097A">
      <w:pPr>
        <w:pStyle w:val="ac"/>
        <w:numPr>
          <w:ilvl w:val="3"/>
          <w:numId w:val="4"/>
        </w:numPr>
        <w:spacing w:before="0" w:line="240" w:lineRule="auto"/>
        <w:ind w:left="993" w:hanging="993"/>
        <w:contextualSpacing w:val="0"/>
        <w:rPr>
          <w:b/>
        </w:rPr>
      </w:pPr>
      <w:r w:rsidRPr="007C4DD5">
        <w:t xml:space="preserve">В случае корректности присланного сообщения Репозитарий направляет Информирующему лицу, направившему сообщение Уведомление о статусе Анкеты (код документа RM003 Приложение 1 к Правилам) с информацией о внесении сообщения в </w:t>
      </w:r>
      <w:r w:rsidR="00A8022F" w:rsidRPr="007C4DD5">
        <w:t>Раздел 1 Реестра договоров</w:t>
      </w:r>
      <w:r w:rsidR="00D53635" w:rsidRPr="007C4DD5">
        <w:t xml:space="preserve"> (Журнал учета сообщений</w:t>
      </w:r>
      <w:r w:rsidR="0039666F" w:rsidRPr="007C4DD5">
        <w:t>)</w:t>
      </w:r>
      <w:r w:rsidRPr="007C4DD5">
        <w:t xml:space="preserve">. Сообщение Информирующего лица первой стороны переходят в состояние «ожидание» и Репозитарий выполняет </w:t>
      </w:r>
      <w:r w:rsidRPr="007C4DD5">
        <w:rPr>
          <w:b/>
        </w:rPr>
        <w:t>процедуру последова</w:t>
      </w:r>
      <w:r w:rsidR="00497021">
        <w:rPr>
          <w:b/>
        </w:rPr>
        <w:t>тельного способа подтверждения.</w:t>
      </w:r>
    </w:p>
    <w:p w14:paraId="3DD79504" w14:textId="77777777" w:rsidR="001D3260" w:rsidRPr="007C4DD5" w:rsidRDefault="001D3260" w:rsidP="00EA097A">
      <w:pPr>
        <w:pStyle w:val="ac"/>
        <w:numPr>
          <w:ilvl w:val="3"/>
          <w:numId w:val="4"/>
        </w:numPr>
        <w:spacing w:before="0" w:line="240" w:lineRule="auto"/>
        <w:ind w:left="993" w:hanging="993"/>
        <w:contextualSpacing w:val="0"/>
      </w:pPr>
      <w:r w:rsidRPr="007C4DD5">
        <w:t>С этой целью Репозитарий формирует и направляет Информирующему лицу второй стороны Запрос на согласование (код документа RM005 Приложение 1 к Правилам) с одновременным направлением Информирующему лицу первой стороны Уведомления о статусе Анкеты (код документа RM003 Приложение 1 к Правилам) с информацией о направлении запроса на согласование контрагенту (Информирующему лицу второй сторон</w:t>
      </w:r>
      <w:r w:rsidR="00497021">
        <w:t>ы).</w:t>
      </w:r>
    </w:p>
    <w:p w14:paraId="127CA1EF" w14:textId="77777777" w:rsidR="001D3260" w:rsidRPr="007C4DD5" w:rsidRDefault="001D3260" w:rsidP="00EA097A">
      <w:pPr>
        <w:pStyle w:val="ac"/>
        <w:numPr>
          <w:ilvl w:val="3"/>
          <w:numId w:val="4"/>
        </w:numPr>
        <w:spacing w:before="0" w:line="240" w:lineRule="auto"/>
        <w:ind w:left="993" w:hanging="993"/>
        <w:contextualSpacing w:val="0"/>
      </w:pPr>
      <w:r w:rsidRPr="007C4DD5">
        <w:t>Подтверждение сообщения Информирующим лицом второй стороны производится путем направления в Репозитарий Подтверждения параметров (код документа СM001 Прил</w:t>
      </w:r>
      <w:r w:rsidR="00497021">
        <w:t>ожение 1 к Правилам).</w:t>
      </w:r>
    </w:p>
    <w:p w14:paraId="525CFB61" w14:textId="77777777" w:rsidR="001D3260" w:rsidRPr="007C4DD5" w:rsidRDefault="001D3260" w:rsidP="00EA097A">
      <w:pPr>
        <w:pStyle w:val="ac"/>
        <w:numPr>
          <w:ilvl w:val="3"/>
          <w:numId w:val="4"/>
        </w:numPr>
        <w:spacing w:before="0" w:line="240" w:lineRule="auto"/>
        <w:ind w:left="993" w:hanging="993"/>
        <w:contextualSpacing w:val="0"/>
      </w:pPr>
      <w:bookmarkStart w:id="20" w:name="_Ref465249546"/>
      <w:r w:rsidRPr="007C4DD5">
        <w:t xml:space="preserve">При получении Репозитарием Подтверждения параметров (код документа СM001 Приложение 1 к Правилам) от Информирующего лица второй стороны, Репозитарий производит </w:t>
      </w:r>
      <w:r w:rsidRPr="007C4DD5">
        <w:rPr>
          <w:b/>
        </w:rPr>
        <w:t>процедуру сверки</w:t>
      </w:r>
      <w:r w:rsidRPr="007C4DD5">
        <w:t xml:space="preserve"> сообщений</w:t>
      </w:r>
      <w:r w:rsidRPr="007C4DD5">
        <w:rPr>
          <w:b/>
        </w:rPr>
        <w:t xml:space="preserve"> </w:t>
      </w:r>
      <w:r w:rsidRPr="007C4DD5">
        <w:t>(сообщения, полученного от Информирующего лица первой стороны, и Подтверждения параметров, полученного от Информирующего лица второй стороны).</w:t>
      </w:r>
      <w:bookmarkEnd w:id="20"/>
    </w:p>
    <w:p w14:paraId="5424A2DC" w14:textId="77777777" w:rsidR="001D3260" w:rsidRPr="007C4DD5" w:rsidRDefault="001D3260" w:rsidP="00EA097A">
      <w:pPr>
        <w:pStyle w:val="ac"/>
        <w:numPr>
          <w:ilvl w:val="3"/>
          <w:numId w:val="4"/>
        </w:numPr>
        <w:spacing w:before="0" w:line="240" w:lineRule="auto"/>
        <w:ind w:left="993" w:hanging="993"/>
        <w:contextualSpacing w:val="0"/>
      </w:pPr>
      <w:bookmarkStart w:id="21" w:name="_Ref465249578"/>
      <w:r w:rsidRPr="007C4DD5">
        <w:t xml:space="preserve">При положительных результатах сверки Репозитарий вносит совпавшие в обоих сообщениях сведения в Реестр договоров </w:t>
      </w:r>
      <w:r w:rsidR="00DC02E1" w:rsidRPr="007C4DD5">
        <w:t>(Раздел 2</w:t>
      </w:r>
      <w:r w:rsidR="00D53635" w:rsidRPr="007C4DD5">
        <w:t xml:space="preserve"> Реестра договоров</w:t>
      </w:r>
      <w:r w:rsidR="00DC02E1" w:rsidRPr="007C4DD5">
        <w:t xml:space="preserve">) </w:t>
      </w:r>
      <w:r w:rsidRPr="007C4DD5">
        <w:t>и направляет Информирующим лицам Извещение о регистрации (код документа RM001 Приложение 1 к Правилам).</w:t>
      </w:r>
      <w:bookmarkEnd w:id="21"/>
    </w:p>
    <w:p w14:paraId="1C88BDF9" w14:textId="169D722F" w:rsidR="001D3260" w:rsidRPr="007C4DD5" w:rsidRDefault="001D3260" w:rsidP="00EA097A">
      <w:pPr>
        <w:pStyle w:val="ac"/>
        <w:numPr>
          <w:ilvl w:val="3"/>
          <w:numId w:val="4"/>
        </w:numPr>
        <w:spacing w:before="0" w:line="240" w:lineRule="auto"/>
        <w:ind w:left="993" w:hanging="993"/>
        <w:contextualSpacing w:val="0"/>
      </w:pPr>
      <w:r w:rsidRPr="007C4DD5">
        <w:t>При отрицательных результатах сверки Репозитарий формирует и направляет Информирующ</w:t>
      </w:r>
      <w:r w:rsidR="00DC02E1" w:rsidRPr="007C4DD5">
        <w:t>е</w:t>
      </w:r>
      <w:r w:rsidRPr="007C4DD5">
        <w:t>м</w:t>
      </w:r>
      <w:r w:rsidR="00DC02E1" w:rsidRPr="007C4DD5">
        <w:t>у</w:t>
      </w:r>
      <w:r w:rsidRPr="007C4DD5">
        <w:t xml:space="preserve"> лиц</w:t>
      </w:r>
      <w:r w:rsidR="00DC02E1" w:rsidRPr="007C4DD5">
        <w:t xml:space="preserve">у, направившему в Репозитарий </w:t>
      </w:r>
      <w:r w:rsidR="00871979" w:rsidRPr="007C4DD5">
        <w:t>П</w:t>
      </w:r>
      <w:r w:rsidR="00DC02E1" w:rsidRPr="007C4DD5">
        <w:t xml:space="preserve">одтверждение </w:t>
      </w:r>
      <w:r w:rsidR="00D53635" w:rsidRPr="007C4DD5">
        <w:t xml:space="preserve">(код документа </w:t>
      </w:r>
      <w:r w:rsidR="00DC02E1" w:rsidRPr="007C4DD5">
        <w:t>СМ001</w:t>
      </w:r>
      <w:r w:rsidR="00D53635" w:rsidRPr="007C4DD5">
        <w:t xml:space="preserve"> Приложение 1 к Правилам)</w:t>
      </w:r>
      <w:r w:rsidR="00DC02E1" w:rsidRPr="007C4DD5">
        <w:t>,</w:t>
      </w:r>
      <w:r w:rsidRPr="007C4DD5">
        <w:t xml:space="preserve"> Извещение об отказе в регистрации/ исполнении (код документа RM002 Приложение 1 к Правилам)</w:t>
      </w:r>
      <w:r w:rsidR="00DC02E1" w:rsidRPr="007C4DD5">
        <w:t xml:space="preserve">, при этом исходная </w:t>
      </w:r>
      <w:r w:rsidR="00D53635" w:rsidRPr="007C4DD5">
        <w:t>А</w:t>
      </w:r>
      <w:r w:rsidR="00DC02E1" w:rsidRPr="007C4DD5">
        <w:t>нкета остается в состоянии «</w:t>
      </w:r>
      <w:r w:rsidR="007101BC" w:rsidRPr="007C4DD5">
        <w:t>о</w:t>
      </w:r>
      <w:r w:rsidR="00DC02E1" w:rsidRPr="007C4DD5">
        <w:t>жидание»</w:t>
      </w:r>
      <w:r w:rsidRPr="007C4DD5">
        <w:t>.</w:t>
      </w:r>
      <w:r w:rsidR="00DC02E1" w:rsidRPr="007C4DD5">
        <w:t xml:space="preserve"> После получения Извещения </w:t>
      </w:r>
      <w:r w:rsidR="00D53635" w:rsidRPr="007C4DD5">
        <w:t xml:space="preserve">(код документа </w:t>
      </w:r>
      <w:r w:rsidR="00DC02E1" w:rsidRPr="007C4DD5">
        <w:rPr>
          <w:lang w:val="en-US"/>
        </w:rPr>
        <w:t>RM</w:t>
      </w:r>
      <w:r w:rsidR="00DC02E1" w:rsidRPr="007C4DD5">
        <w:t>002</w:t>
      </w:r>
      <w:r w:rsidR="00D53635" w:rsidRPr="007C4DD5">
        <w:t xml:space="preserve"> Приложение 1 к Правилам)</w:t>
      </w:r>
      <w:r w:rsidR="00DC02E1" w:rsidRPr="007C4DD5">
        <w:t xml:space="preserve"> Информирующее лицо второй стороны </w:t>
      </w:r>
      <w:r w:rsidR="00D37E38" w:rsidRPr="007C4DD5">
        <w:t>вправе</w:t>
      </w:r>
      <w:r w:rsidR="00DC02E1" w:rsidRPr="007C4DD5">
        <w:t xml:space="preserve"> скорректировать анкету Подтверждения параметров и повторно направить </w:t>
      </w:r>
      <w:r w:rsidR="0011365B" w:rsidRPr="007C4DD5">
        <w:t>скорректированный</w:t>
      </w:r>
      <w:r w:rsidR="00DC02E1" w:rsidRPr="007C4DD5">
        <w:t xml:space="preserve"> документ в Репозитарий. Дальнейшая обработка полученного документа осуществляется в соответствии с пунктами </w:t>
      </w:r>
      <w:r w:rsidR="00E34209" w:rsidRPr="007C4DD5">
        <w:fldChar w:fldCharType="begin"/>
      </w:r>
      <w:r w:rsidR="00E34209" w:rsidRPr="007C4DD5">
        <w:instrText xml:space="preserve"> REF _Ref465249546 \n \h </w:instrText>
      </w:r>
      <w:r w:rsidR="00CB58FA">
        <w:instrText xml:space="preserve"> \* MERGEFORMAT </w:instrText>
      </w:r>
      <w:r w:rsidR="00E34209" w:rsidRPr="007C4DD5">
        <w:fldChar w:fldCharType="separate"/>
      </w:r>
      <w:r w:rsidR="00283FC4">
        <w:t>5.1.6.6</w:t>
      </w:r>
      <w:r w:rsidR="00E34209" w:rsidRPr="007C4DD5">
        <w:fldChar w:fldCharType="end"/>
      </w:r>
      <w:r w:rsidR="00E34209" w:rsidRPr="007C4DD5">
        <w:t xml:space="preserve"> </w:t>
      </w:r>
      <w:r w:rsidR="00DC02E1" w:rsidRPr="007C4DD5">
        <w:t xml:space="preserve">– </w:t>
      </w:r>
      <w:r w:rsidR="00E34209" w:rsidRPr="007C4DD5">
        <w:fldChar w:fldCharType="begin"/>
      </w:r>
      <w:r w:rsidR="00E34209" w:rsidRPr="007C4DD5">
        <w:instrText xml:space="preserve"> REF _Ref465249578 \n \h </w:instrText>
      </w:r>
      <w:r w:rsidR="00CB58FA">
        <w:instrText xml:space="preserve"> \* MERGEFORMAT </w:instrText>
      </w:r>
      <w:r w:rsidR="00E34209" w:rsidRPr="007C4DD5">
        <w:fldChar w:fldCharType="separate"/>
      </w:r>
      <w:r w:rsidR="00283FC4">
        <w:t>5.1.6.7</w:t>
      </w:r>
      <w:r w:rsidR="00E34209" w:rsidRPr="007C4DD5">
        <w:fldChar w:fldCharType="end"/>
      </w:r>
      <w:r w:rsidR="00E34209" w:rsidRPr="007C4DD5">
        <w:t xml:space="preserve"> </w:t>
      </w:r>
      <w:r w:rsidR="00DC02E1" w:rsidRPr="007C4DD5">
        <w:t>Правил.</w:t>
      </w:r>
    </w:p>
    <w:p w14:paraId="44ECAA16" w14:textId="77777777" w:rsidR="001D3260" w:rsidRPr="007C4DD5" w:rsidRDefault="001D3260" w:rsidP="00EA097A">
      <w:pPr>
        <w:pStyle w:val="ac"/>
        <w:numPr>
          <w:ilvl w:val="3"/>
          <w:numId w:val="4"/>
        </w:numPr>
        <w:spacing w:before="0" w:line="240" w:lineRule="auto"/>
        <w:ind w:left="993" w:hanging="993"/>
        <w:contextualSpacing w:val="0"/>
      </w:pPr>
      <w:r w:rsidRPr="007C4DD5">
        <w:t>При направлении Информирующим лицом второй стороны Уведомления о несогласии с параметрами (код документа CM002 Приложение 1 к Правилам) Репозитарий направляет Информирующим лицам Изв</w:t>
      </w:r>
      <w:r w:rsidR="009E1CB6">
        <w:t>ещение об отказе в регистрации/</w:t>
      </w:r>
      <w:r w:rsidRPr="007C4DD5">
        <w:t>исполнении (код документа RM002 Приложение 1 к Правилам).</w:t>
      </w:r>
    </w:p>
    <w:p w14:paraId="4645E369" w14:textId="77777777" w:rsidR="001D3260" w:rsidRPr="007C4DD5" w:rsidRDefault="001D3260" w:rsidP="00EA097A">
      <w:pPr>
        <w:pStyle w:val="ac"/>
        <w:numPr>
          <w:ilvl w:val="3"/>
          <w:numId w:val="4"/>
        </w:numPr>
        <w:spacing w:before="0" w:line="240" w:lineRule="auto"/>
        <w:ind w:left="993" w:hanging="993"/>
        <w:contextualSpacing w:val="0"/>
      </w:pPr>
      <w:r w:rsidRPr="007C4DD5">
        <w:t xml:space="preserve">При неполучении Репозитарием от Информирующего лица второй стороны в течение 30 (тридцати) календарных дней Подтверждения параметров (код документа СM001 Приложение 1 к Правилам) либо </w:t>
      </w:r>
      <w:r w:rsidR="00663702" w:rsidRPr="007C4DD5">
        <w:t xml:space="preserve">при получении </w:t>
      </w:r>
      <w:r w:rsidRPr="007C4DD5">
        <w:t>Уведомления о несогласии с параметрами (код документа CM002 Приложение 1 к Правилам), сообщени</w:t>
      </w:r>
      <w:r w:rsidR="00663702" w:rsidRPr="007C4DD5">
        <w:t>е</w:t>
      </w:r>
      <w:r w:rsidRPr="007C4DD5">
        <w:t xml:space="preserve"> аннулируются</w:t>
      </w:r>
      <w:r w:rsidR="003F4326" w:rsidRPr="007C4DD5">
        <w:t>,</w:t>
      </w:r>
      <w:r w:rsidRPr="007C4DD5">
        <w:t xml:space="preserve"> </w:t>
      </w:r>
      <w:r w:rsidR="009E63AC" w:rsidRPr="007C4DD5">
        <w:t xml:space="preserve">в </w:t>
      </w:r>
      <w:r w:rsidR="003F4326" w:rsidRPr="007C4DD5">
        <w:t>Раздел 1 Реестра договоров (</w:t>
      </w:r>
      <w:r w:rsidR="009E63AC" w:rsidRPr="007C4DD5">
        <w:t>Журнал учета сообщений</w:t>
      </w:r>
      <w:r w:rsidR="003F4326" w:rsidRPr="007C4DD5">
        <w:t>)</w:t>
      </w:r>
      <w:r w:rsidR="009E63AC" w:rsidRPr="007C4DD5">
        <w:t xml:space="preserve"> </w:t>
      </w:r>
      <w:r w:rsidR="003F4326" w:rsidRPr="007C4DD5">
        <w:t>вносится</w:t>
      </w:r>
      <w:r w:rsidR="009E63AC" w:rsidRPr="007C4DD5">
        <w:t xml:space="preserve"> запись о </w:t>
      </w:r>
      <w:r w:rsidR="00663702" w:rsidRPr="007C4DD5">
        <w:t>его</w:t>
      </w:r>
      <w:r w:rsidR="009E63AC" w:rsidRPr="007C4DD5">
        <w:t xml:space="preserve"> отмене </w:t>
      </w:r>
      <w:r w:rsidRPr="007C4DD5">
        <w:t>и Информирующим лицам направляется Извещение об отказе в регистрации/ исполнении (код документа RM002 Приложение 1 к Правилам).</w:t>
      </w:r>
    </w:p>
    <w:p w14:paraId="02320FAF" w14:textId="77777777" w:rsidR="001D3260" w:rsidRPr="00CB58FA" w:rsidRDefault="001D3260" w:rsidP="00EA097A">
      <w:pPr>
        <w:pStyle w:val="ac"/>
        <w:numPr>
          <w:ilvl w:val="2"/>
          <w:numId w:val="4"/>
        </w:numPr>
        <w:spacing w:before="0" w:line="240" w:lineRule="auto"/>
        <w:ind w:left="993" w:hanging="993"/>
        <w:contextualSpacing w:val="0"/>
        <w:rPr>
          <w:b/>
          <w:u w:val="single"/>
        </w:rPr>
      </w:pPr>
      <w:r w:rsidRPr="00CB58FA">
        <w:rPr>
          <w:b/>
          <w:u w:val="single"/>
        </w:rPr>
        <w:t>Порядок проведения встречного способа подтверждения</w:t>
      </w:r>
    </w:p>
    <w:p w14:paraId="55906C90" w14:textId="77777777" w:rsidR="001D3260" w:rsidRPr="007C4DD5" w:rsidRDefault="001D3260" w:rsidP="00EA097A">
      <w:pPr>
        <w:pStyle w:val="ac"/>
        <w:numPr>
          <w:ilvl w:val="3"/>
          <w:numId w:val="4"/>
        </w:numPr>
        <w:spacing w:before="0" w:line="240" w:lineRule="auto"/>
        <w:ind w:left="993" w:hanging="993"/>
        <w:contextualSpacing w:val="0"/>
      </w:pPr>
      <w:r w:rsidRPr="007C4DD5">
        <w:t>При поступлении в Репозитарий сообщения, содержащего сведения о Договоре/ Генеральном соглашении, в виде электронного документа Репозитарий направляет Информирующему лицу, направившему данное сообщение в адрес Репозитария, ответное Уведомление о доставке, сформированное в соответствии с Договором об обмене электронными документами.</w:t>
      </w:r>
    </w:p>
    <w:p w14:paraId="20A1AECD" w14:textId="77777777" w:rsidR="001D3260" w:rsidRPr="007C4DD5" w:rsidRDefault="001D3260" w:rsidP="00EA097A">
      <w:pPr>
        <w:pStyle w:val="ac"/>
        <w:numPr>
          <w:ilvl w:val="3"/>
          <w:numId w:val="4"/>
        </w:numPr>
        <w:spacing w:before="0" w:line="240" w:lineRule="auto"/>
        <w:ind w:left="993" w:hanging="993"/>
        <w:contextualSpacing w:val="0"/>
      </w:pPr>
      <w:r w:rsidRPr="007C4DD5">
        <w:t xml:space="preserve">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сведений, и в случае выявления ошибок направляет Информирующему лицу, направившему в адрес Репозитария данное сообщение, Извещение об отказе в регистрации/ исполнении (код документа RM002 Приложение 1 к Правилам). </w:t>
      </w:r>
    </w:p>
    <w:p w14:paraId="75BBBAD2" w14:textId="77777777" w:rsidR="001D3260" w:rsidRPr="007C4DD5" w:rsidRDefault="001D3260" w:rsidP="00EA097A">
      <w:pPr>
        <w:pStyle w:val="ac"/>
        <w:numPr>
          <w:ilvl w:val="3"/>
          <w:numId w:val="4"/>
        </w:numPr>
        <w:spacing w:before="0" w:line="240" w:lineRule="auto"/>
        <w:ind w:left="993" w:hanging="993"/>
        <w:contextualSpacing w:val="0"/>
      </w:pPr>
      <w:r w:rsidRPr="007C4DD5">
        <w:t>В случае корректности присланного сообщения Репозитарий направляет Информирующему лицу, направившему сообщение, Уведомление о статусе Анкеты (код документа RM003 Приложение 1 к Правилам) с информацией о внесении сообщения в</w:t>
      </w:r>
      <w:r w:rsidR="00060E85" w:rsidRPr="007C4DD5">
        <w:t xml:space="preserve"> </w:t>
      </w:r>
      <w:r w:rsidR="002F67D7" w:rsidRPr="007C4DD5">
        <w:t>Раздел 1 Реестра договоров (</w:t>
      </w:r>
      <w:r w:rsidR="0039666F" w:rsidRPr="007C4DD5">
        <w:t>Журнал учета сообщений)</w:t>
      </w:r>
      <w:r w:rsidRPr="007C4DD5">
        <w:t xml:space="preserve">. Сообщение Информирующего лица первой стороны переходит в состояние «ожидание», а Репозитарий выполняет процедуру </w:t>
      </w:r>
      <w:r w:rsidR="007101BC" w:rsidRPr="007C4DD5">
        <w:t xml:space="preserve">поиска </w:t>
      </w:r>
      <w:r w:rsidRPr="007C4DD5">
        <w:t>встречного</w:t>
      </w:r>
      <w:r w:rsidR="007101BC" w:rsidRPr="007C4DD5">
        <w:t xml:space="preserve"> сообщения</w:t>
      </w:r>
      <w:r w:rsidRPr="007C4DD5">
        <w:t>.</w:t>
      </w:r>
    </w:p>
    <w:p w14:paraId="3DFB0E03" w14:textId="77777777" w:rsidR="001D3260" w:rsidRPr="007C4DD5" w:rsidRDefault="001D3260" w:rsidP="00EA097A">
      <w:pPr>
        <w:pStyle w:val="ac"/>
        <w:numPr>
          <w:ilvl w:val="3"/>
          <w:numId w:val="4"/>
        </w:numPr>
        <w:spacing w:before="0" w:line="240" w:lineRule="auto"/>
        <w:ind w:left="993" w:hanging="993"/>
        <w:contextualSpacing w:val="0"/>
      </w:pPr>
      <w:r w:rsidRPr="007C4DD5">
        <w:t>С этой целью Репозитарий проверяет наличие в системе сообщения, содержащего сведения о Договоре/</w:t>
      </w:r>
      <w:r w:rsidR="002C4ACA" w:rsidRPr="007C4DD5">
        <w:t xml:space="preserve"> </w:t>
      </w:r>
      <w:r w:rsidRPr="007C4DD5">
        <w:t xml:space="preserve">Генеральном соглашении, поступившей от Информирующего лица другой стороны. Поиск встречного сообщения осуществляется </w:t>
      </w:r>
      <w:r w:rsidR="001E2956" w:rsidRPr="007C4DD5">
        <w:t xml:space="preserve">согласно «Порядку </w:t>
      </w:r>
      <w:r w:rsidR="00EC1986" w:rsidRPr="007C4DD5">
        <w:t xml:space="preserve">определения уникальности регистрируемых сообщений и </w:t>
      </w:r>
      <w:r w:rsidR="00EC1986" w:rsidRPr="007C4DD5">
        <w:rPr>
          <w:rFonts w:cs="Helvetica"/>
        </w:rPr>
        <w:t>поиска встречных Анкет при квитовке сообщений»</w:t>
      </w:r>
      <w:r w:rsidRPr="007C4DD5">
        <w:t xml:space="preserve">. При совпадении необходимых параметров, сообщение, поступившее от Информирующего </w:t>
      </w:r>
      <w:r w:rsidR="00497021" w:rsidRPr="007C4DD5">
        <w:t>лица первой стороны и найденное сообщение от Информирующего лица второй стороны,</w:t>
      </w:r>
      <w:r w:rsidRPr="007C4DD5">
        <w:t xml:space="preserve"> считаются встречн</w:t>
      </w:r>
      <w:r w:rsidR="00497021">
        <w:t>ыми/</w:t>
      </w:r>
      <w:r w:rsidRPr="007C4DD5">
        <w:t xml:space="preserve">парными и Репозитарий переходит к </w:t>
      </w:r>
      <w:r w:rsidRPr="007C4DD5">
        <w:rPr>
          <w:b/>
        </w:rPr>
        <w:t>процедуре сверки сообщений</w:t>
      </w:r>
      <w:r w:rsidR="00497021">
        <w:t>.</w:t>
      </w:r>
    </w:p>
    <w:p w14:paraId="63556F84" w14:textId="77777777" w:rsidR="001D3260" w:rsidRPr="007C4DD5" w:rsidRDefault="001D3260" w:rsidP="00EA097A">
      <w:pPr>
        <w:pStyle w:val="ac"/>
        <w:numPr>
          <w:ilvl w:val="3"/>
          <w:numId w:val="4"/>
        </w:numPr>
        <w:spacing w:before="0" w:line="240" w:lineRule="auto"/>
        <w:ind w:left="993" w:hanging="993"/>
        <w:contextualSpacing w:val="0"/>
      </w:pPr>
      <w:r w:rsidRPr="007C4DD5">
        <w:t xml:space="preserve">При положительных результатах сверки Репозитарий вносит совпавшие в обоих сообщениях сведения в </w:t>
      </w:r>
      <w:r w:rsidR="0039666F" w:rsidRPr="007C4DD5">
        <w:t>Реестр договоров (</w:t>
      </w:r>
      <w:r w:rsidR="00513651" w:rsidRPr="007C4DD5">
        <w:t xml:space="preserve">Раздел 2 </w:t>
      </w:r>
      <w:r w:rsidRPr="007C4DD5">
        <w:t>Реестр</w:t>
      </w:r>
      <w:r w:rsidR="00513651" w:rsidRPr="007C4DD5">
        <w:t>а</w:t>
      </w:r>
      <w:r w:rsidRPr="007C4DD5">
        <w:t xml:space="preserve"> договоров</w:t>
      </w:r>
      <w:r w:rsidR="0039666F" w:rsidRPr="007C4DD5">
        <w:t>)</w:t>
      </w:r>
      <w:r w:rsidRPr="007C4DD5">
        <w:t xml:space="preserve"> и направляет Информирующим лицам Извещение о регистрации (код документа RM001 Прил</w:t>
      </w:r>
      <w:r w:rsidR="009E1CB6">
        <w:t xml:space="preserve">ожение 1 к </w:t>
      </w:r>
      <w:r w:rsidR="00497021">
        <w:t>Правилам).</w:t>
      </w:r>
    </w:p>
    <w:p w14:paraId="5FA40068" w14:textId="77777777" w:rsidR="001D3260" w:rsidRPr="007C4DD5" w:rsidRDefault="001D3260" w:rsidP="00EA097A">
      <w:pPr>
        <w:pStyle w:val="ac"/>
        <w:numPr>
          <w:ilvl w:val="3"/>
          <w:numId w:val="4"/>
        </w:numPr>
        <w:spacing w:before="0" w:line="240" w:lineRule="auto"/>
        <w:ind w:left="993" w:hanging="993"/>
        <w:contextualSpacing w:val="0"/>
      </w:pPr>
      <w:r w:rsidRPr="007C4DD5">
        <w:t>При отрицательных результатах сверки Репозитарий формирует и направляет Информирующим лицам Извещение об отказе в регистрации/ исполнении (код документа RM002 Приложение 1 к Правилам).</w:t>
      </w:r>
    </w:p>
    <w:p w14:paraId="31B06D60" w14:textId="77777777" w:rsidR="001D3260" w:rsidRPr="007C4DD5" w:rsidRDefault="001D3260" w:rsidP="00EA097A">
      <w:pPr>
        <w:pStyle w:val="ac"/>
        <w:numPr>
          <w:ilvl w:val="3"/>
          <w:numId w:val="4"/>
        </w:numPr>
        <w:spacing w:before="0" w:line="240" w:lineRule="auto"/>
        <w:ind w:left="993" w:hanging="993"/>
        <w:contextualSpacing w:val="0"/>
      </w:pPr>
      <w:r w:rsidRPr="007C4DD5">
        <w:t xml:space="preserve">В случае отрицательных результатов поиска встречного сообщения или не поступления в Репозитарий от Информирующего лица второй стороны в течение 30 (тридцати) календарных дней встречного сообщения, сообщение Информирующего лица первой стороны </w:t>
      </w:r>
      <w:r w:rsidR="00663702" w:rsidRPr="007C4DD5">
        <w:t xml:space="preserve">аннулируется, </w:t>
      </w:r>
      <w:r w:rsidR="00D37E38" w:rsidRPr="007C4DD5">
        <w:t>в Раздел 1 Реестра договоров</w:t>
      </w:r>
      <w:r w:rsidR="002F67D7" w:rsidRPr="007C4DD5">
        <w:t xml:space="preserve"> (Журнал учета сообщений</w:t>
      </w:r>
      <w:r w:rsidR="00D37E38" w:rsidRPr="007C4DD5">
        <w:t xml:space="preserve">) </w:t>
      </w:r>
      <w:r w:rsidR="00663702" w:rsidRPr="007C4DD5">
        <w:t xml:space="preserve">вносится </w:t>
      </w:r>
      <w:r w:rsidR="00D37E38" w:rsidRPr="007C4DD5">
        <w:t>запись об отмене</w:t>
      </w:r>
      <w:r w:rsidRPr="007C4DD5">
        <w:t xml:space="preserve"> и </w:t>
      </w:r>
      <w:r w:rsidR="00663702" w:rsidRPr="007C4DD5">
        <w:t xml:space="preserve">Информирующему лицу первой стороны </w:t>
      </w:r>
      <w:r w:rsidRPr="007C4DD5">
        <w:t>направляется Извещение об отказе в регистрации/ исполнении (код документа RM002 Приложение 1 к Правилам).</w:t>
      </w:r>
    </w:p>
    <w:p w14:paraId="5860BC50" w14:textId="77777777" w:rsidR="001D3260" w:rsidRPr="00CB58FA" w:rsidRDefault="001D3260" w:rsidP="00EA097A">
      <w:pPr>
        <w:pStyle w:val="ac"/>
        <w:numPr>
          <w:ilvl w:val="2"/>
          <w:numId w:val="4"/>
        </w:numPr>
        <w:spacing w:before="0" w:line="240" w:lineRule="auto"/>
        <w:ind w:left="993" w:hanging="993"/>
        <w:contextualSpacing w:val="0"/>
        <w:rPr>
          <w:b/>
          <w:u w:val="single"/>
        </w:rPr>
      </w:pPr>
      <w:r w:rsidRPr="00CB58FA">
        <w:rPr>
          <w:b/>
          <w:u w:val="single"/>
        </w:rPr>
        <w:t>Комбинированный способ подтверждения Анкет</w:t>
      </w:r>
    </w:p>
    <w:p w14:paraId="12252AFF" w14:textId="77777777" w:rsidR="001D3260" w:rsidRPr="007C4DD5" w:rsidRDefault="001D3260" w:rsidP="00EA097A">
      <w:pPr>
        <w:pStyle w:val="ac"/>
        <w:numPr>
          <w:ilvl w:val="3"/>
          <w:numId w:val="4"/>
        </w:numPr>
        <w:spacing w:before="0" w:line="240" w:lineRule="auto"/>
        <w:ind w:left="993" w:hanging="993"/>
        <w:contextualSpacing w:val="0"/>
      </w:pPr>
      <w:r w:rsidRPr="007C4DD5">
        <w:t>При поступлении в Репозитарий сообщения, содержащего сведения о Договоре/ Генеральном соглашении, в виде электронного документа Репозитарий направляет Информирующему лицу, направившему данное сообщение в адрес Репозитария, ответное Уведомление о доставке, сформированное в соответствии с Договором об обмене электронными документами.</w:t>
      </w:r>
    </w:p>
    <w:p w14:paraId="36EF3BA0" w14:textId="77777777" w:rsidR="001D3260" w:rsidRPr="007C4DD5" w:rsidRDefault="001D3260" w:rsidP="00EA097A">
      <w:pPr>
        <w:pStyle w:val="ac"/>
        <w:numPr>
          <w:ilvl w:val="3"/>
          <w:numId w:val="4"/>
        </w:numPr>
        <w:spacing w:before="0" w:line="240" w:lineRule="auto"/>
        <w:ind w:left="993" w:hanging="993"/>
        <w:contextualSpacing w:val="0"/>
      </w:pPr>
      <w:r w:rsidRPr="007C4DD5">
        <w:t>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сведений, и в случае выявления ошибок направляет Информирующему лицу, направившему в адрес Репозитария данное сообщение, Изв</w:t>
      </w:r>
      <w:r w:rsidR="00497021">
        <w:t>ещение об отказе в регистрации/</w:t>
      </w:r>
      <w:r w:rsidRPr="007C4DD5">
        <w:t>исполнении (код документа RM002 Прил</w:t>
      </w:r>
      <w:r w:rsidR="00497021">
        <w:t>ожение 1 к Правилам).</w:t>
      </w:r>
    </w:p>
    <w:p w14:paraId="12CF2B71" w14:textId="77777777" w:rsidR="001D3260" w:rsidRPr="007C4DD5" w:rsidRDefault="001D3260" w:rsidP="00EA097A">
      <w:pPr>
        <w:pStyle w:val="ac"/>
        <w:numPr>
          <w:ilvl w:val="3"/>
          <w:numId w:val="4"/>
        </w:numPr>
        <w:spacing w:before="0" w:line="240" w:lineRule="auto"/>
        <w:ind w:left="993" w:hanging="993"/>
        <w:contextualSpacing w:val="0"/>
      </w:pPr>
      <w:r w:rsidRPr="007C4DD5">
        <w:t>В случае корректности присланного сообщения Репозитарий направляет Информирующему лицу, направившему сообщение Уведомление о статусе Анкеты (код документа RM003 Приложение 1 к Правилам) с информацией о внесении сообщения в</w:t>
      </w:r>
      <w:r w:rsidR="00060E85" w:rsidRPr="007C4DD5">
        <w:t xml:space="preserve"> </w:t>
      </w:r>
      <w:r w:rsidR="00AF2A6A" w:rsidRPr="007C4DD5">
        <w:t>Раздел 1 Реестра договоров (</w:t>
      </w:r>
      <w:r w:rsidR="0039666F" w:rsidRPr="007C4DD5">
        <w:t>Журнал учета сообщений)</w:t>
      </w:r>
      <w:r w:rsidRPr="007C4DD5">
        <w:t xml:space="preserve">. Сообщение Информирующего лица первой стороны переходит в состояние «ожидание» и Репозитарий выполняет </w:t>
      </w:r>
      <w:r w:rsidRPr="007C4DD5">
        <w:rPr>
          <w:b/>
        </w:rPr>
        <w:t>процедуру комбинированного способа подтверждения.</w:t>
      </w:r>
    </w:p>
    <w:p w14:paraId="30C23803" w14:textId="77777777" w:rsidR="001D3260" w:rsidRPr="007C4DD5" w:rsidRDefault="001D3260" w:rsidP="00EA097A">
      <w:pPr>
        <w:pStyle w:val="ac"/>
        <w:numPr>
          <w:ilvl w:val="3"/>
          <w:numId w:val="4"/>
        </w:numPr>
        <w:spacing w:before="0" w:line="240" w:lineRule="auto"/>
        <w:ind w:left="993" w:hanging="993"/>
        <w:contextualSpacing w:val="0"/>
      </w:pPr>
      <w:r w:rsidRPr="007C4DD5">
        <w:t xml:space="preserve">С этой целью Репозитарий проверяет наличие в системе сообщения, содержащего сведения о Договоре/ Генеральном соглашении, поступившего от Информирующего лица другой стороны. Поиск встречного сообщения осуществляется </w:t>
      </w:r>
      <w:r w:rsidR="00EC1986" w:rsidRPr="007C4DD5">
        <w:t xml:space="preserve">согласно «Порядку определения уникальности регистрируемых сообщений и </w:t>
      </w:r>
      <w:r w:rsidR="00EC1986" w:rsidRPr="007C4DD5">
        <w:rPr>
          <w:rFonts w:cs="Helvetica"/>
        </w:rPr>
        <w:t>поиска встречных Анкет при квитовке сообщений»</w:t>
      </w:r>
      <w:r w:rsidRPr="007C4DD5">
        <w:t xml:space="preserve">. При совпадении необходимых параметров, сообщение, поступившее от Информирующего </w:t>
      </w:r>
      <w:r w:rsidR="00497021" w:rsidRPr="007C4DD5">
        <w:t>лица первой стороны и найденное сообщение от Информирующего лица второй стороны,</w:t>
      </w:r>
      <w:r w:rsidR="00497021">
        <w:t xml:space="preserve"> считаются встречными/</w:t>
      </w:r>
      <w:r w:rsidRPr="007C4DD5">
        <w:t xml:space="preserve">парными и Репозитарий переходит к </w:t>
      </w:r>
      <w:r w:rsidRPr="007C4DD5">
        <w:rPr>
          <w:b/>
        </w:rPr>
        <w:t xml:space="preserve">процедуре сверки </w:t>
      </w:r>
      <w:r w:rsidR="00497021">
        <w:t>сообщений.</w:t>
      </w:r>
    </w:p>
    <w:p w14:paraId="25EB9A24" w14:textId="77777777" w:rsidR="001D3260" w:rsidRPr="007C4DD5" w:rsidRDefault="001D3260" w:rsidP="00EA097A">
      <w:pPr>
        <w:pStyle w:val="ac"/>
        <w:numPr>
          <w:ilvl w:val="3"/>
          <w:numId w:val="4"/>
        </w:numPr>
        <w:spacing w:before="0" w:line="240" w:lineRule="auto"/>
        <w:ind w:left="993" w:hanging="993"/>
        <w:contextualSpacing w:val="0"/>
      </w:pPr>
      <w:r w:rsidRPr="007C4DD5">
        <w:t xml:space="preserve">При положительных результатах сверки Репозитарий вносит совпавшие в обоих сообщениях сведения в </w:t>
      </w:r>
      <w:r w:rsidR="0039666F" w:rsidRPr="007C4DD5">
        <w:t>Реестр договоров (</w:t>
      </w:r>
      <w:r w:rsidR="00513651" w:rsidRPr="007C4DD5">
        <w:t xml:space="preserve">Раздел 2 </w:t>
      </w:r>
      <w:r w:rsidRPr="007C4DD5">
        <w:t>Реестр</w:t>
      </w:r>
      <w:r w:rsidR="00513651" w:rsidRPr="007C4DD5">
        <w:t>а</w:t>
      </w:r>
      <w:r w:rsidRPr="007C4DD5">
        <w:t xml:space="preserve"> договоров</w:t>
      </w:r>
      <w:r w:rsidR="0039666F" w:rsidRPr="007C4DD5">
        <w:t>)</w:t>
      </w:r>
      <w:r w:rsidRPr="007C4DD5">
        <w:t xml:space="preserve"> и направляет Информирующим лицам Извещение о регистрации (код документа RM001 Прил</w:t>
      </w:r>
      <w:r w:rsidR="00497021">
        <w:t>ожение 1 к Правилам).</w:t>
      </w:r>
    </w:p>
    <w:p w14:paraId="5A8522C1" w14:textId="77777777" w:rsidR="001D3260" w:rsidRPr="007C4DD5" w:rsidRDefault="001D3260" w:rsidP="00EA097A">
      <w:pPr>
        <w:pStyle w:val="ac"/>
        <w:numPr>
          <w:ilvl w:val="3"/>
          <w:numId w:val="4"/>
        </w:numPr>
        <w:spacing w:before="0" w:line="240" w:lineRule="auto"/>
        <w:ind w:left="993" w:hanging="993"/>
        <w:contextualSpacing w:val="0"/>
      </w:pPr>
      <w:r w:rsidRPr="007C4DD5">
        <w:t>При отрицательных результатах сверки Репозитарий формирует и направляет Информирующим лицам Извещение об отказе в регистрации/ исполнении (код документа RM002 Приложение 1 к Правилам).</w:t>
      </w:r>
    </w:p>
    <w:p w14:paraId="4093317C" w14:textId="77777777" w:rsidR="001D3260" w:rsidRPr="007C4DD5" w:rsidRDefault="001D3260" w:rsidP="00EA097A">
      <w:pPr>
        <w:pStyle w:val="ac"/>
        <w:numPr>
          <w:ilvl w:val="3"/>
          <w:numId w:val="4"/>
        </w:numPr>
        <w:spacing w:before="0" w:line="240" w:lineRule="auto"/>
        <w:ind w:left="993" w:hanging="993"/>
        <w:contextualSpacing w:val="0"/>
      </w:pPr>
      <w:r w:rsidRPr="007C4DD5">
        <w:t xml:space="preserve">В случае отрицательных результатах поиска встречного/ парного сообщения, Репозитарий осуществляет </w:t>
      </w:r>
      <w:r w:rsidRPr="007C4DD5">
        <w:rPr>
          <w:b/>
        </w:rPr>
        <w:t>процедуру последовательного способа подтверждения</w:t>
      </w:r>
      <w:r w:rsidR="00497021">
        <w:t>.</w:t>
      </w:r>
    </w:p>
    <w:p w14:paraId="69DE470C" w14:textId="77777777" w:rsidR="001D3260" w:rsidRPr="007C4DD5" w:rsidRDefault="001D3260" w:rsidP="00EA097A">
      <w:pPr>
        <w:pStyle w:val="ac"/>
        <w:numPr>
          <w:ilvl w:val="3"/>
          <w:numId w:val="4"/>
        </w:numPr>
        <w:spacing w:before="0" w:line="240" w:lineRule="auto"/>
        <w:ind w:left="993" w:hanging="993"/>
        <w:contextualSpacing w:val="0"/>
      </w:pPr>
      <w:r w:rsidRPr="007C4DD5">
        <w:t>С этой целью Репозитарий формирует и направляет Информирующему лицу второй стороны Запрос на согласование (код документа RM005 Приложение 1 к Правилам) с одновременным направлением Информирующему лицу первой стороны Уведомления о статусе Анкеты (код документа RM003 Приложение 1 к Правилам), содержащего информацию о направлении Запроса на согласование Инфо</w:t>
      </w:r>
      <w:r w:rsidR="00497021">
        <w:t>рмирующему лицу второй стороны.</w:t>
      </w:r>
    </w:p>
    <w:p w14:paraId="0F5891DF" w14:textId="77777777" w:rsidR="001D3260" w:rsidRPr="007C4DD5" w:rsidRDefault="001D3260" w:rsidP="00EA097A">
      <w:pPr>
        <w:pStyle w:val="ac"/>
        <w:numPr>
          <w:ilvl w:val="3"/>
          <w:numId w:val="4"/>
        </w:numPr>
        <w:spacing w:before="0" w:line="240" w:lineRule="auto"/>
        <w:ind w:left="993" w:hanging="993"/>
        <w:contextualSpacing w:val="0"/>
      </w:pPr>
      <w:r w:rsidRPr="007C4DD5">
        <w:t>Подтверждение сообщения Информирующим лицом второй стороны производится путем направления в Репозитарий Подтверждения параметров (код документа СM001 Прил</w:t>
      </w:r>
      <w:r w:rsidR="00497021">
        <w:t>ожение 1 к Правилам).</w:t>
      </w:r>
    </w:p>
    <w:p w14:paraId="53E0CAD0" w14:textId="77777777" w:rsidR="001D3260" w:rsidRPr="007C4DD5" w:rsidRDefault="001D3260" w:rsidP="00EA097A">
      <w:pPr>
        <w:pStyle w:val="ac"/>
        <w:numPr>
          <w:ilvl w:val="3"/>
          <w:numId w:val="4"/>
        </w:numPr>
        <w:spacing w:before="0" w:line="240" w:lineRule="auto"/>
        <w:ind w:left="993" w:hanging="993"/>
        <w:contextualSpacing w:val="0"/>
      </w:pPr>
      <w:r w:rsidRPr="007C4DD5">
        <w:t xml:space="preserve">При получении Репозитарием Подтверждения параметров (код документа СM001 Приложение 1 к Правилам) от Информирующего лица второй стороны, Репозитарий производит </w:t>
      </w:r>
      <w:r w:rsidRPr="007C4DD5">
        <w:rPr>
          <w:b/>
        </w:rPr>
        <w:t>процедуру сверки</w:t>
      </w:r>
      <w:r w:rsidRPr="007C4DD5">
        <w:t xml:space="preserve"> сообщений (сообщения, полученного от Информирующего лица первой стороны, и Подтверждения параметров, полученного от Информирующего лица второй стороны).</w:t>
      </w:r>
    </w:p>
    <w:p w14:paraId="71D16D3E" w14:textId="77777777" w:rsidR="001D3260" w:rsidRPr="007C4DD5" w:rsidRDefault="001D3260" w:rsidP="00EA097A">
      <w:pPr>
        <w:pStyle w:val="ac"/>
        <w:numPr>
          <w:ilvl w:val="3"/>
          <w:numId w:val="4"/>
        </w:numPr>
        <w:spacing w:before="0" w:line="240" w:lineRule="auto"/>
        <w:ind w:left="993" w:hanging="993"/>
        <w:contextualSpacing w:val="0"/>
      </w:pPr>
      <w:r w:rsidRPr="007C4DD5">
        <w:t xml:space="preserve">При положительных результатах сверки Репозитарий вносит совпавшие в обоих сообщениях сведения в </w:t>
      </w:r>
      <w:r w:rsidR="0039666F" w:rsidRPr="007C4DD5">
        <w:t>Реестр договоров (</w:t>
      </w:r>
      <w:r w:rsidR="00513651" w:rsidRPr="007C4DD5">
        <w:t xml:space="preserve">Раздел 2 </w:t>
      </w:r>
      <w:r w:rsidRPr="007C4DD5">
        <w:t>Реестр</w:t>
      </w:r>
      <w:r w:rsidR="00513651" w:rsidRPr="007C4DD5">
        <w:t>а</w:t>
      </w:r>
      <w:r w:rsidRPr="007C4DD5">
        <w:t xml:space="preserve"> договоров</w:t>
      </w:r>
      <w:r w:rsidR="0039666F" w:rsidRPr="007C4DD5">
        <w:t>)</w:t>
      </w:r>
      <w:r w:rsidRPr="007C4DD5">
        <w:t xml:space="preserve"> и направляет Информирующим лицам Извещение о регистрации (код документа RM001 Прил</w:t>
      </w:r>
      <w:r w:rsidR="00497021">
        <w:t>ожение 1 к Правилам).</w:t>
      </w:r>
    </w:p>
    <w:p w14:paraId="0A58E202" w14:textId="6F6F56AE" w:rsidR="00D37E38" w:rsidRPr="007C4DD5" w:rsidRDefault="00D37E38" w:rsidP="00EA097A">
      <w:pPr>
        <w:pStyle w:val="ac"/>
        <w:numPr>
          <w:ilvl w:val="3"/>
          <w:numId w:val="4"/>
        </w:numPr>
        <w:spacing w:before="0" w:line="240" w:lineRule="auto"/>
        <w:ind w:left="993" w:hanging="993"/>
        <w:contextualSpacing w:val="0"/>
      </w:pPr>
      <w:r w:rsidRPr="007C4DD5">
        <w:t xml:space="preserve">При отрицательных результатах сверки Репозитарий формирует и направляет Информирующему лицу, направившему в Репозитарий </w:t>
      </w:r>
      <w:r w:rsidR="00463BDF" w:rsidRPr="007C4DD5">
        <w:t>П</w:t>
      </w:r>
      <w:r w:rsidRPr="007C4DD5">
        <w:t xml:space="preserve">одтверждение </w:t>
      </w:r>
      <w:r w:rsidR="00AF2A6A" w:rsidRPr="007C4DD5">
        <w:t xml:space="preserve">(код документа </w:t>
      </w:r>
      <w:r w:rsidRPr="007C4DD5">
        <w:t>СМ001</w:t>
      </w:r>
      <w:r w:rsidR="00AF2A6A" w:rsidRPr="007C4DD5">
        <w:t xml:space="preserve"> Приложение 1 к Правилам)</w:t>
      </w:r>
      <w:r w:rsidRPr="007C4DD5">
        <w:t xml:space="preserve">, Извещение об отказе в регистрации/ исполнении (код документа RM002 Приложение 1 к Правилам), при этом исходная </w:t>
      </w:r>
      <w:r w:rsidR="00AF2A6A" w:rsidRPr="007C4DD5">
        <w:t>А</w:t>
      </w:r>
      <w:r w:rsidRPr="007C4DD5">
        <w:t xml:space="preserve">нкета остается в состоянии «ожидание». После получения Извещения </w:t>
      </w:r>
      <w:r w:rsidR="00AF2A6A" w:rsidRPr="007C4DD5">
        <w:t xml:space="preserve">об отказе в регистрации/ исполнении </w:t>
      </w:r>
      <w:r w:rsidRPr="007C4DD5">
        <w:t xml:space="preserve">Информирующее лицо второй стороны вправе скорректировать анкету Подтверждения параметров и повторно направить скорректированный документ в Репозитарий. Дальнейшая обработка полученного документа осуществляется в соответствии с пунктами </w:t>
      </w:r>
      <w:r w:rsidR="00DB28C6" w:rsidRPr="007C4DD5">
        <w:fldChar w:fldCharType="begin"/>
      </w:r>
      <w:r w:rsidR="00DB28C6" w:rsidRPr="007C4DD5">
        <w:instrText xml:space="preserve"> REF _Ref465249546 \n \h </w:instrText>
      </w:r>
      <w:r w:rsidR="00CB58FA">
        <w:instrText xml:space="preserve"> \* MERGEFORMAT </w:instrText>
      </w:r>
      <w:r w:rsidR="00DB28C6" w:rsidRPr="007C4DD5">
        <w:fldChar w:fldCharType="separate"/>
      </w:r>
      <w:r w:rsidR="00283FC4">
        <w:t>5.1.6.6</w:t>
      </w:r>
      <w:r w:rsidR="00DB28C6" w:rsidRPr="007C4DD5">
        <w:fldChar w:fldCharType="end"/>
      </w:r>
      <w:r w:rsidR="00DB28C6" w:rsidRPr="007C4DD5">
        <w:t xml:space="preserve"> </w:t>
      </w:r>
      <w:r w:rsidRPr="007C4DD5">
        <w:t xml:space="preserve">– </w:t>
      </w:r>
      <w:r w:rsidR="00DB28C6" w:rsidRPr="007C4DD5">
        <w:fldChar w:fldCharType="begin"/>
      </w:r>
      <w:r w:rsidR="00DB28C6" w:rsidRPr="007C4DD5">
        <w:instrText xml:space="preserve"> REF _Ref465249578 \n \h </w:instrText>
      </w:r>
      <w:r w:rsidR="00CB58FA">
        <w:instrText xml:space="preserve"> \* MERGEFORMAT </w:instrText>
      </w:r>
      <w:r w:rsidR="00DB28C6" w:rsidRPr="007C4DD5">
        <w:fldChar w:fldCharType="separate"/>
      </w:r>
      <w:r w:rsidR="00283FC4">
        <w:t>5.1.6.7</w:t>
      </w:r>
      <w:r w:rsidR="00DB28C6" w:rsidRPr="007C4DD5">
        <w:fldChar w:fldCharType="end"/>
      </w:r>
      <w:r w:rsidRPr="007C4DD5">
        <w:t xml:space="preserve"> Правил.</w:t>
      </w:r>
    </w:p>
    <w:p w14:paraId="0EE30B38" w14:textId="77777777" w:rsidR="001D3260" w:rsidRPr="007C4DD5" w:rsidRDefault="001D3260" w:rsidP="00EA097A">
      <w:pPr>
        <w:pStyle w:val="ac"/>
        <w:numPr>
          <w:ilvl w:val="3"/>
          <w:numId w:val="4"/>
        </w:numPr>
        <w:spacing w:before="0" w:line="240" w:lineRule="auto"/>
        <w:ind w:left="993" w:hanging="993"/>
        <w:contextualSpacing w:val="0"/>
      </w:pPr>
      <w:r w:rsidRPr="007C4DD5">
        <w:t>При направлении Информирующим лицом второй стороны Уведомления о несогласии с параметрами (код документа CM002 Приложение 1 к Правилам) Репозитарий направляет Информирующим лицам Извещение об отказе в регистрации/ исполнении (код документа RM002 Приложение 1 к Правилам).</w:t>
      </w:r>
    </w:p>
    <w:p w14:paraId="3732286E" w14:textId="77777777" w:rsidR="001D3260" w:rsidRPr="007C4DD5" w:rsidRDefault="001D3260" w:rsidP="00B95034">
      <w:pPr>
        <w:pStyle w:val="ac"/>
        <w:spacing w:before="0" w:line="240" w:lineRule="auto"/>
        <w:ind w:left="993"/>
        <w:contextualSpacing w:val="0"/>
      </w:pPr>
      <w:r w:rsidRPr="007C4DD5">
        <w:t>При неполучении Репозитарием от Информирующего лица второй стороны в течение 30 (тридцати) календарных дней Подтверждения параметров (код документа СM001 Приложение 1 к Правилам) или Уведомления о несогласии с параметрами (код документа CM002 Приложение 1 к Правилам),</w:t>
      </w:r>
      <w:r w:rsidR="002A7660" w:rsidRPr="007C4DD5">
        <w:t xml:space="preserve"> в </w:t>
      </w:r>
      <w:r w:rsidR="00AF2A6A" w:rsidRPr="007C4DD5">
        <w:t>Раздел 1 Реестра договоров (</w:t>
      </w:r>
      <w:r w:rsidR="002A7660" w:rsidRPr="007C4DD5">
        <w:t>Журнале учета сообщений) добавляется запись об отмене</w:t>
      </w:r>
      <w:r w:rsidRPr="007C4DD5">
        <w:t xml:space="preserve"> и Информирующим лицам направляется Извещение об отказе в регистрации/ исполнении (код документа RM002 Приложение 1 к Правилам).</w:t>
      </w:r>
    </w:p>
    <w:p w14:paraId="1A45C992" w14:textId="025E8DA8" w:rsidR="001D3260" w:rsidRPr="007C4DD5" w:rsidRDefault="001D3260" w:rsidP="00EA097A">
      <w:pPr>
        <w:pStyle w:val="2"/>
        <w:numPr>
          <w:ilvl w:val="1"/>
          <w:numId w:val="4"/>
        </w:numPr>
        <w:spacing w:before="0" w:after="120" w:line="240" w:lineRule="auto"/>
        <w:ind w:left="993" w:hanging="993"/>
        <w:rPr>
          <w:rFonts w:eastAsia="Times New Roman"/>
          <w:lang w:eastAsia="ru-RU"/>
        </w:rPr>
      </w:pPr>
      <w:bookmarkStart w:id="22" w:name="_Toc30766870"/>
      <w:r w:rsidRPr="007C4DD5">
        <w:rPr>
          <w:rFonts w:eastAsia="Times New Roman"/>
          <w:lang w:eastAsia="ru-RU"/>
        </w:rPr>
        <w:t>Одностороннее внесение сведений в Реестр договоров</w:t>
      </w:r>
      <w:bookmarkEnd w:id="22"/>
    </w:p>
    <w:p w14:paraId="0252B611" w14:textId="77777777" w:rsidR="001D3260" w:rsidRPr="007C4DD5" w:rsidRDefault="001D3260" w:rsidP="00EA097A">
      <w:pPr>
        <w:pStyle w:val="ac"/>
        <w:numPr>
          <w:ilvl w:val="2"/>
          <w:numId w:val="4"/>
        </w:numPr>
        <w:spacing w:before="0" w:line="240" w:lineRule="auto"/>
        <w:ind w:left="993" w:hanging="993"/>
        <w:contextualSpacing w:val="0"/>
      </w:pPr>
      <w:r w:rsidRPr="007C4DD5">
        <w:t>Внесение сведений в Реестр договоров Репозитария, производится в одностороннем порядке в случае, если:</w:t>
      </w:r>
    </w:p>
    <w:p w14:paraId="3A1F5D5A" w14:textId="77777777" w:rsidR="001D3260" w:rsidRPr="007C4DD5" w:rsidRDefault="001D3260" w:rsidP="00EA097A">
      <w:pPr>
        <w:pStyle w:val="ac"/>
        <w:numPr>
          <w:ilvl w:val="3"/>
          <w:numId w:val="4"/>
        </w:numPr>
        <w:spacing w:before="0" w:line="240" w:lineRule="auto"/>
        <w:ind w:left="993" w:hanging="993"/>
        <w:contextualSpacing w:val="0"/>
      </w:pPr>
      <w:r w:rsidRPr="007C4DD5">
        <w:t xml:space="preserve">одна из </w:t>
      </w:r>
      <w:r w:rsidR="00497021">
        <w:t>сторон Генерального соглашения/</w:t>
      </w:r>
      <w:r w:rsidRPr="007C4DD5">
        <w:t xml:space="preserve">Договора не является </w:t>
      </w:r>
      <w:r w:rsidR="00C21D5B" w:rsidRPr="007C4DD5">
        <w:t>К</w:t>
      </w:r>
      <w:r w:rsidRPr="007C4DD5">
        <w:t>лиентом Репозитария или предоставила отказ от предоставления сведений в Репозитарий;</w:t>
      </w:r>
    </w:p>
    <w:p w14:paraId="604D21DC" w14:textId="77777777" w:rsidR="001D3260" w:rsidRPr="007C4DD5" w:rsidRDefault="001D3260" w:rsidP="00EA097A">
      <w:pPr>
        <w:pStyle w:val="ac"/>
        <w:numPr>
          <w:ilvl w:val="3"/>
          <w:numId w:val="4"/>
        </w:numPr>
        <w:spacing w:before="0" w:line="240" w:lineRule="auto"/>
        <w:ind w:left="993" w:hanging="993"/>
        <w:contextualSpacing w:val="0"/>
      </w:pPr>
      <w:r w:rsidRPr="007C4DD5">
        <w:t>обе с</w:t>
      </w:r>
      <w:r w:rsidR="00497021">
        <w:t>тороны Генерального соглашения/</w:t>
      </w:r>
      <w:r w:rsidRPr="007C4DD5">
        <w:t>Договора являются клиентами Репозитария, и функции Информирующего лица выполняет одно и то</w:t>
      </w:r>
      <w:r w:rsidR="002A7660" w:rsidRPr="007C4DD5">
        <w:t xml:space="preserve"> </w:t>
      </w:r>
      <w:r w:rsidRPr="007C4DD5">
        <w:t>же лицо.</w:t>
      </w:r>
    </w:p>
    <w:p w14:paraId="0A18CF70" w14:textId="77777777" w:rsidR="001D3260" w:rsidRPr="007C4DD5" w:rsidRDefault="001D3260" w:rsidP="00EA097A">
      <w:pPr>
        <w:pStyle w:val="ac"/>
        <w:numPr>
          <w:ilvl w:val="2"/>
          <w:numId w:val="4"/>
        </w:numPr>
        <w:spacing w:before="0" w:line="240" w:lineRule="auto"/>
        <w:ind w:left="993" w:hanging="993"/>
        <w:contextualSpacing w:val="0"/>
      </w:pPr>
      <w:r w:rsidRPr="007C4DD5">
        <w:t>При поступлении в Репозитарий сообщения, содержащего сведения о Договоре/ Генеральном соглашении, в виде электронного документа Репозитарий направляет Информирующему лицу, направившему данное сообщение в адрес Репозитария, ответное Уведомление о доставке, сформированное в соответствии с Договором об обмене электронными документами.</w:t>
      </w:r>
    </w:p>
    <w:p w14:paraId="74DABF58" w14:textId="77777777" w:rsidR="001D3260" w:rsidRPr="007C4DD5" w:rsidRDefault="001D3260" w:rsidP="00EA097A">
      <w:pPr>
        <w:pStyle w:val="ac"/>
        <w:numPr>
          <w:ilvl w:val="2"/>
          <w:numId w:val="4"/>
        </w:numPr>
        <w:spacing w:before="0" w:line="240" w:lineRule="auto"/>
        <w:ind w:left="993" w:hanging="993"/>
        <w:contextualSpacing w:val="0"/>
      </w:pPr>
      <w:r w:rsidRPr="007C4DD5">
        <w:t xml:space="preserve">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сведений, и в случае выявления ошибок направляет Информирующему лицу, направившему в адрес Репозитария данное сообщение, Извещение об отказе в регистрации/ исполнении (код документа RM002 Приложение 1 к Правилам). </w:t>
      </w:r>
    </w:p>
    <w:p w14:paraId="06EB9400" w14:textId="77777777" w:rsidR="001D3260" w:rsidRPr="007C4DD5" w:rsidRDefault="001D3260" w:rsidP="00EA097A">
      <w:pPr>
        <w:pStyle w:val="ac"/>
        <w:numPr>
          <w:ilvl w:val="2"/>
          <w:numId w:val="4"/>
        </w:numPr>
        <w:spacing w:before="0" w:line="240" w:lineRule="auto"/>
        <w:ind w:left="993" w:hanging="993"/>
        <w:contextualSpacing w:val="0"/>
      </w:pPr>
      <w:r w:rsidRPr="007C4DD5">
        <w:t>В случае корректности присланного сообщения Репозитарий направляет Информирующему лицу, направившему сообщение Уведомление о статусе Анкеты (код документа RM003 Приложение 1 к Правилам) с информацией о внесении сообщения в</w:t>
      </w:r>
      <w:r w:rsidR="00060E85" w:rsidRPr="007C4DD5">
        <w:t xml:space="preserve"> </w:t>
      </w:r>
      <w:r w:rsidR="00AF2A6A" w:rsidRPr="007C4DD5">
        <w:t>Раздел 1 Реестра договоров (</w:t>
      </w:r>
      <w:r w:rsidR="0039666F" w:rsidRPr="007C4DD5">
        <w:t>Журнал учета сообщений)</w:t>
      </w:r>
      <w:r w:rsidR="00BB547F" w:rsidRPr="007C4DD5">
        <w:t xml:space="preserve">, </w:t>
      </w:r>
      <w:r w:rsidRPr="007C4DD5">
        <w:t xml:space="preserve">вносит сведения о Генеральном соглашении/ Договоре в </w:t>
      </w:r>
      <w:r w:rsidR="0039666F" w:rsidRPr="007C4DD5">
        <w:t>Реестр договоров (</w:t>
      </w:r>
      <w:r w:rsidR="00513651" w:rsidRPr="007C4DD5">
        <w:t xml:space="preserve">Раздел 2 </w:t>
      </w:r>
      <w:r w:rsidRPr="007C4DD5">
        <w:t>Реестр</w:t>
      </w:r>
      <w:r w:rsidR="00513651" w:rsidRPr="007C4DD5">
        <w:t>а</w:t>
      </w:r>
      <w:r w:rsidRPr="007C4DD5">
        <w:t xml:space="preserve"> договоров</w:t>
      </w:r>
      <w:r w:rsidR="0039666F" w:rsidRPr="007C4DD5">
        <w:t>)</w:t>
      </w:r>
      <w:r w:rsidRPr="007C4DD5">
        <w:t xml:space="preserve"> и направляет Информирующему лицу Извещение о регистрации (код документа RM001 Прил</w:t>
      </w:r>
      <w:r w:rsidR="00497021">
        <w:t>ожение 1 к Правилам).</w:t>
      </w:r>
    </w:p>
    <w:p w14:paraId="16996F63" w14:textId="1CB5EAE3" w:rsidR="001D3260" w:rsidRPr="00CB58FA" w:rsidRDefault="001D3260" w:rsidP="00EA097A">
      <w:pPr>
        <w:pStyle w:val="ac"/>
        <w:numPr>
          <w:ilvl w:val="2"/>
          <w:numId w:val="4"/>
        </w:numPr>
        <w:spacing w:before="0" w:line="240" w:lineRule="auto"/>
        <w:ind w:left="993" w:hanging="993"/>
        <w:contextualSpacing w:val="0"/>
        <w:rPr>
          <w:b/>
          <w:u w:val="single"/>
        </w:rPr>
      </w:pPr>
      <w:r w:rsidRPr="00CB58FA">
        <w:rPr>
          <w:b/>
          <w:u w:val="single"/>
        </w:rPr>
        <w:t>Особенности действий Клиента в случае, когда второй стороной Генерального соглашения/Договора является лицо, необязанное предоставлять информацию в Репозитарий, являющееся Клиентом Репозитария и отказавшееся от предоставления сведений в Реестр договоров</w:t>
      </w:r>
    </w:p>
    <w:p w14:paraId="1752E2F6" w14:textId="77777777" w:rsidR="001D3260" w:rsidRPr="007C4DD5" w:rsidRDefault="001D3260" w:rsidP="00EA097A">
      <w:pPr>
        <w:pStyle w:val="ac"/>
        <w:numPr>
          <w:ilvl w:val="3"/>
          <w:numId w:val="4"/>
        </w:numPr>
        <w:spacing w:before="0" w:line="240" w:lineRule="auto"/>
        <w:ind w:left="993" w:hanging="993"/>
        <w:contextualSpacing w:val="0"/>
      </w:pPr>
      <w:r w:rsidRPr="007C4DD5">
        <w:t>В случае если ст</w:t>
      </w:r>
      <w:r w:rsidR="00497021">
        <w:t>ороной Генерального соглашения/</w:t>
      </w:r>
      <w:r w:rsidRPr="007C4DD5">
        <w:t>Договора является лицо, не обязанное предоставлять информацию в Репозитарий, являющееся Клиентом Репозитария, и отказавшееся от предоставления сведений в Репозитарий внесение сведений в Реестр договоров Репозитария осуществляется Информирующим лицом Клиента, являющегося второй ст</w:t>
      </w:r>
      <w:r w:rsidR="00497021">
        <w:t>ороной Генерального соглашения/</w:t>
      </w:r>
      <w:r w:rsidRPr="007C4DD5">
        <w:t>Договора, в одностороннем порядке.</w:t>
      </w:r>
    </w:p>
    <w:p w14:paraId="61D9C178" w14:textId="77777777" w:rsidR="001D3260" w:rsidRPr="007C4DD5" w:rsidRDefault="001D3260" w:rsidP="00EA097A">
      <w:pPr>
        <w:pStyle w:val="ac"/>
        <w:numPr>
          <w:ilvl w:val="3"/>
          <w:numId w:val="4"/>
        </w:numPr>
        <w:spacing w:before="0" w:line="240" w:lineRule="auto"/>
        <w:ind w:left="993" w:hanging="993"/>
        <w:contextualSpacing w:val="0"/>
      </w:pPr>
      <w:r w:rsidRPr="007C4DD5">
        <w:t>Идентификация в качестве контрагента Клиента при предоставлении сообщений, содержащих сведения о Договоре/Генеральном соглашении</w:t>
      </w:r>
      <w:r w:rsidRPr="007C4DD5" w:rsidDel="00702D67">
        <w:t xml:space="preserve"> </w:t>
      </w:r>
      <w:r w:rsidRPr="007C4DD5">
        <w:t>лица, не обязанного предоставлять информацию в Репозитарий, являющегося Клиентом Репозитария и отказавшегося от предоставления сведений в Репозитарий, производится путем указания Репозитарного кода Клиента, не обязанного предоставлять сведения в Репозитарий, согласно Справочнику участников.</w:t>
      </w:r>
    </w:p>
    <w:p w14:paraId="79E00B15" w14:textId="77777777" w:rsidR="001D3260" w:rsidRPr="00CB58FA" w:rsidRDefault="001D3260" w:rsidP="00EA097A">
      <w:pPr>
        <w:pStyle w:val="ac"/>
        <w:numPr>
          <w:ilvl w:val="2"/>
          <w:numId w:val="4"/>
        </w:numPr>
        <w:spacing w:before="0" w:line="240" w:lineRule="auto"/>
        <w:ind w:left="993" w:hanging="993"/>
        <w:contextualSpacing w:val="0"/>
        <w:rPr>
          <w:b/>
          <w:u w:val="single"/>
        </w:rPr>
      </w:pPr>
      <w:r w:rsidRPr="00CB58FA">
        <w:rPr>
          <w:b/>
          <w:u w:val="single"/>
        </w:rPr>
        <w:t>Особенности действий Клиента в случае, когда второй стороной выступает лицо, не обязанное согласно действующему законодательству Российской Федерации предоставлять информацию в Репозитарий и не являющееся Клиентом Репозитария</w:t>
      </w:r>
    </w:p>
    <w:p w14:paraId="23161373" w14:textId="77777777" w:rsidR="001D3260" w:rsidRPr="007C4DD5" w:rsidRDefault="001D3260" w:rsidP="00EA097A">
      <w:pPr>
        <w:pStyle w:val="ac"/>
        <w:numPr>
          <w:ilvl w:val="3"/>
          <w:numId w:val="4"/>
        </w:numPr>
        <w:spacing w:before="0" w:line="240" w:lineRule="auto"/>
        <w:ind w:left="993" w:hanging="993"/>
        <w:contextualSpacing w:val="0"/>
      </w:pPr>
      <w:r w:rsidRPr="007C4DD5">
        <w:t>В случае если стороной Генерального соглашения/ Договора выступает лицо, не обязанное предоставлять информацию в Репозитарий и не являющееся Клиентом Репозитария внесение сведений в Реестр договоров Репозитария осуществляется Информирующим лицом Клиента, являющегося второй стороной Генерального соглашения/ Договора, в одностороннем порядке.</w:t>
      </w:r>
    </w:p>
    <w:p w14:paraId="20F4EF22" w14:textId="77777777" w:rsidR="001D3260" w:rsidRPr="007C4DD5" w:rsidRDefault="001D3260" w:rsidP="00EA097A">
      <w:pPr>
        <w:pStyle w:val="ac"/>
        <w:numPr>
          <w:ilvl w:val="3"/>
          <w:numId w:val="4"/>
        </w:numPr>
        <w:spacing w:before="0" w:line="240" w:lineRule="auto"/>
        <w:ind w:left="993" w:hanging="993"/>
        <w:contextualSpacing w:val="0"/>
      </w:pPr>
      <w:r w:rsidRPr="007C4DD5">
        <w:t>Идентификация в качестве контрагента при предоставлении сообщений, содержащих сведения о Договоре/</w:t>
      </w:r>
      <w:r w:rsidR="002C4ACA" w:rsidRPr="007C4DD5">
        <w:t xml:space="preserve"> </w:t>
      </w:r>
      <w:r w:rsidRPr="007C4DD5">
        <w:t>Генеральном соглашении лица, не обязанного предоставлять информацию в Репозитарий и не являющегося Клиентом Репозитария производится путем указания одного из значений справочника допустимых кодов идентификации стороны, не обязанной предоставлять информацию в Репозитарий и не являющейся Клиентом Репозитария.</w:t>
      </w:r>
    </w:p>
    <w:p w14:paraId="6F86A259" w14:textId="77777777" w:rsidR="00C80E05" w:rsidRPr="007C4DD5" w:rsidRDefault="00C80E05" w:rsidP="00EA097A">
      <w:pPr>
        <w:pStyle w:val="1"/>
        <w:numPr>
          <w:ilvl w:val="0"/>
          <w:numId w:val="4"/>
        </w:numPr>
        <w:spacing w:before="0" w:after="120" w:line="240" w:lineRule="auto"/>
        <w:ind w:left="993" w:hanging="993"/>
        <w:jc w:val="both"/>
      </w:pPr>
      <w:bookmarkStart w:id="23" w:name="_Toc30766871"/>
      <w:r w:rsidRPr="007C4DD5">
        <w:t>ОПЕРАЦИ</w:t>
      </w:r>
      <w:r w:rsidR="007E4051" w:rsidRPr="007C4DD5">
        <w:t>И</w:t>
      </w:r>
      <w:r w:rsidRPr="007C4DD5">
        <w:t xml:space="preserve"> РЕПОЗИТАРИЯ</w:t>
      </w:r>
      <w:bookmarkEnd w:id="23"/>
    </w:p>
    <w:p w14:paraId="1B0F169D" w14:textId="77777777" w:rsidR="00C80E05" w:rsidRPr="007C4DD5" w:rsidRDefault="00C80E05" w:rsidP="00797328">
      <w:pPr>
        <w:spacing w:before="0" w:line="240" w:lineRule="auto"/>
        <w:ind w:left="992" w:firstLine="1"/>
      </w:pPr>
      <w:r w:rsidRPr="007C4DD5">
        <w:t>В соответствии с Правилами Репозитарий выполняет следующие Операции Репозитария:</w:t>
      </w:r>
    </w:p>
    <w:p w14:paraId="2CE33644" w14:textId="22CD2A0C" w:rsidR="00C80E05" w:rsidRPr="007C4DD5" w:rsidRDefault="00C80E05" w:rsidP="00B95034">
      <w:pPr>
        <w:pStyle w:val="ac"/>
        <w:numPr>
          <w:ilvl w:val="0"/>
          <w:numId w:val="32"/>
        </w:numPr>
        <w:spacing w:before="0" w:line="240" w:lineRule="auto"/>
        <w:ind w:left="992" w:hanging="425"/>
        <w:contextualSpacing w:val="0"/>
      </w:pPr>
      <w:r w:rsidRPr="007C4DD5">
        <w:t>Регистрация и изменение реквизитов Клиента (Информирующего лица)</w:t>
      </w:r>
      <w:r w:rsidR="00503D35" w:rsidRPr="007C4DD5">
        <w:t>, присвоение Идентификационного кода</w:t>
      </w:r>
      <w:r w:rsidRPr="007C4DD5">
        <w:t>;</w:t>
      </w:r>
    </w:p>
    <w:p w14:paraId="23A58F25" w14:textId="76C3B3F5" w:rsidR="00B05992" w:rsidRPr="007C4DD5" w:rsidRDefault="000B5F3B" w:rsidP="00B95034">
      <w:pPr>
        <w:pStyle w:val="ac"/>
        <w:numPr>
          <w:ilvl w:val="0"/>
          <w:numId w:val="32"/>
        </w:numPr>
        <w:spacing w:before="0" w:line="240" w:lineRule="auto"/>
        <w:ind w:left="992" w:hanging="425"/>
        <w:contextualSpacing w:val="0"/>
      </w:pPr>
      <w:r w:rsidRPr="007C4DD5">
        <w:t>Регистрация сведений о н</w:t>
      </w:r>
      <w:r w:rsidR="00B05992" w:rsidRPr="007C4DD5">
        <w:t>азначени</w:t>
      </w:r>
      <w:r w:rsidRPr="007C4DD5">
        <w:t>и</w:t>
      </w:r>
      <w:r w:rsidR="00B05992" w:rsidRPr="007C4DD5">
        <w:t xml:space="preserve"> </w:t>
      </w:r>
      <w:r w:rsidRPr="007C4DD5">
        <w:t xml:space="preserve">Клиентом </w:t>
      </w:r>
      <w:r w:rsidR="00B05992" w:rsidRPr="007C4DD5">
        <w:t>Информирующего лица/ прекращени</w:t>
      </w:r>
      <w:r w:rsidRPr="007C4DD5">
        <w:t>и</w:t>
      </w:r>
      <w:r w:rsidR="00B05992" w:rsidRPr="007C4DD5">
        <w:t xml:space="preserve"> полномочий Информирующего лица;</w:t>
      </w:r>
    </w:p>
    <w:p w14:paraId="21713A03" w14:textId="0A715CD5" w:rsidR="00C80E05" w:rsidRPr="007C4DD5" w:rsidRDefault="00C80E05" w:rsidP="00B95034">
      <w:pPr>
        <w:pStyle w:val="ac"/>
        <w:numPr>
          <w:ilvl w:val="0"/>
          <w:numId w:val="32"/>
        </w:numPr>
        <w:spacing w:before="0" w:line="240" w:lineRule="auto"/>
        <w:ind w:left="992" w:hanging="425"/>
        <w:contextualSpacing w:val="0"/>
      </w:pPr>
      <w:r w:rsidRPr="007C4DD5">
        <w:t>Регистрация сведений о Генеральном соглашении, регистрация сведений об изменении Генерального соглашения, регистрация сведений о прекращении Генерального соглашения;</w:t>
      </w:r>
    </w:p>
    <w:p w14:paraId="0FCB4814" w14:textId="55F08919" w:rsidR="00503D35" w:rsidRPr="007C4DD5" w:rsidRDefault="00C80E05" w:rsidP="00B95034">
      <w:pPr>
        <w:pStyle w:val="ac"/>
        <w:numPr>
          <w:ilvl w:val="0"/>
          <w:numId w:val="32"/>
        </w:numPr>
        <w:spacing w:before="0" w:line="240" w:lineRule="auto"/>
        <w:ind w:left="992" w:hanging="425"/>
        <w:contextualSpacing w:val="0"/>
      </w:pPr>
      <w:r w:rsidRPr="007C4DD5">
        <w:t xml:space="preserve">Регистрация сведений о </w:t>
      </w:r>
      <w:r w:rsidR="000B5F3B" w:rsidRPr="007C4DD5">
        <w:t>Д</w:t>
      </w:r>
      <w:r w:rsidRPr="007C4DD5">
        <w:t xml:space="preserve">оговоре, об изменении условий </w:t>
      </w:r>
      <w:r w:rsidR="000B5F3B" w:rsidRPr="007C4DD5">
        <w:t>Д</w:t>
      </w:r>
      <w:r w:rsidRPr="007C4DD5">
        <w:t>оговора</w:t>
      </w:r>
      <w:r w:rsidR="00E57194" w:rsidRPr="007C4DD5">
        <w:t>;</w:t>
      </w:r>
    </w:p>
    <w:p w14:paraId="0498E995" w14:textId="0F106517" w:rsidR="00503D35" w:rsidRPr="007C4DD5" w:rsidRDefault="00503D35" w:rsidP="00B95034">
      <w:pPr>
        <w:pStyle w:val="ac"/>
        <w:numPr>
          <w:ilvl w:val="0"/>
          <w:numId w:val="32"/>
        </w:numPr>
        <w:spacing w:before="0" w:line="240" w:lineRule="auto"/>
        <w:ind w:left="992" w:hanging="425"/>
        <w:contextualSpacing w:val="0"/>
      </w:pPr>
      <w:r w:rsidRPr="007C4DD5">
        <w:t xml:space="preserve">Регистрация сведений </w:t>
      </w:r>
      <w:r w:rsidR="000B5F3B" w:rsidRPr="007C4DD5">
        <w:t>о состоянии обязательств по договору, включая прекращение обязательств (</w:t>
      </w:r>
      <w:r w:rsidRPr="007C4DD5">
        <w:t>прекращени</w:t>
      </w:r>
      <w:r w:rsidR="000B5F3B" w:rsidRPr="007C4DD5">
        <w:t>е</w:t>
      </w:r>
      <w:r w:rsidRPr="007C4DD5">
        <w:t xml:space="preserve"> </w:t>
      </w:r>
      <w:r w:rsidR="000B5F3B" w:rsidRPr="007C4DD5">
        <w:t>Д</w:t>
      </w:r>
      <w:r w:rsidRPr="007C4DD5">
        <w:t>оговора</w:t>
      </w:r>
      <w:r w:rsidR="000B5F3B" w:rsidRPr="007C4DD5">
        <w:t>)</w:t>
      </w:r>
      <w:r w:rsidRPr="007C4DD5">
        <w:t>;</w:t>
      </w:r>
    </w:p>
    <w:p w14:paraId="7945A316" w14:textId="54CF3DEE" w:rsidR="00503D35" w:rsidRPr="007C4DD5" w:rsidRDefault="00503D35" w:rsidP="00B95034">
      <w:pPr>
        <w:pStyle w:val="ac"/>
        <w:numPr>
          <w:ilvl w:val="0"/>
          <w:numId w:val="32"/>
        </w:numPr>
        <w:spacing w:before="0" w:line="240" w:lineRule="auto"/>
        <w:ind w:left="992" w:hanging="425"/>
        <w:contextualSpacing w:val="0"/>
      </w:pPr>
      <w:r w:rsidRPr="007C4DD5">
        <w:t>Р</w:t>
      </w:r>
      <w:r w:rsidR="00C80E05" w:rsidRPr="007C4DD5">
        <w:t>егистрация сведений о маржевых суммах</w:t>
      </w:r>
      <w:r w:rsidR="00E57194" w:rsidRPr="007C4DD5">
        <w:t>;</w:t>
      </w:r>
    </w:p>
    <w:p w14:paraId="7F8E7867" w14:textId="019A0EF6" w:rsidR="00503D35" w:rsidRPr="007C4DD5" w:rsidRDefault="00503D35" w:rsidP="00B95034">
      <w:pPr>
        <w:pStyle w:val="ac"/>
        <w:numPr>
          <w:ilvl w:val="0"/>
          <w:numId w:val="32"/>
        </w:numPr>
        <w:spacing w:before="0" w:line="240" w:lineRule="auto"/>
        <w:ind w:left="992" w:hanging="425"/>
        <w:contextualSpacing w:val="0"/>
      </w:pPr>
      <w:r w:rsidRPr="007C4DD5">
        <w:t>Р</w:t>
      </w:r>
      <w:r w:rsidR="00C80E05" w:rsidRPr="007C4DD5">
        <w:t>егистрация сведений о расчете справедливой (оценочной) стоимости</w:t>
      </w:r>
      <w:r w:rsidR="00E57194" w:rsidRPr="007C4DD5">
        <w:t>;</w:t>
      </w:r>
    </w:p>
    <w:p w14:paraId="17ADF989" w14:textId="1539ED28" w:rsidR="00B90324" w:rsidRPr="007C4DD5" w:rsidRDefault="00503D35" w:rsidP="00B95034">
      <w:pPr>
        <w:pStyle w:val="ac"/>
        <w:numPr>
          <w:ilvl w:val="0"/>
          <w:numId w:val="32"/>
        </w:numPr>
        <w:spacing w:before="0" w:line="240" w:lineRule="auto"/>
        <w:ind w:left="992" w:hanging="425"/>
        <w:contextualSpacing w:val="0"/>
      </w:pPr>
      <w:r w:rsidRPr="007C4DD5">
        <w:t>Р</w:t>
      </w:r>
      <w:r w:rsidR="00C80E05" w:rsidRPr="007C4DD5">
        <w:t>егистрация сведений о договоре, заключенном в целях исполнения об</w:t>
      </w:r>
      <w:r w:rsidRPr="007C4DD5">
        <w:t>язательств;</w:t>
      </w:r>
    </w:p>
    <w:p w14:paraId="084AC8D3" w14:textId="266E7528" w:rsidR="003B0E07" w:rsidRPr="007C4DD5" w:rsidRDefault="000B5F3B" w:rsidP="00B95034">
      <w:pPr>
        <w:pStyle w:val="ac"/>
        <w:numPr>
          <w:ilvl w:val="0"/>
          <w:numId w:val="32"/>
        </w:numPr>
        <w:spacing w:before="0" w:line="240" w:lineRule="auto"/>
        <w:ind w:left="992" w:hanging="425"/>
        <w:contextualSpacing w:val="0"/>
      </w:pPr>
      <w:r w:rsidRPr="007C4DD5">
        <w:t xml:space="preserve">Исправительные </w:t>
      </w:r>
      <w:r w:rsidR="00E26688">
        <w:t>О</w:t>
      </w:r>
      <w:r w:rsidRPr="007C4DD5">
        <w:t>перации</w:t>
      </w:r>
      <w:r w:rsidR="003B0E07" w:rsidRPr="007C4DD5">
        <w:t>;</w:t>
      </w:r>
    </w:p>
    <w:p w14:paraId="38070824" w14:textId="6343FB3F" w:rsidR="000B5F3B" w:rsidRPr="007C4DD5" w:rsidRDefault="003B0E07" w:rsidP="00B95034">
      <w:pPr>
        <w:pStyle w:val="ac"/>
        <w:numPr>
          <w:ilvl w:val="0"/>
          <w:numId w:val="32"/>
        </w:numPr>
        <w:spacing w:before="0" w:line="240" w:lineRule="auto"/>
        <w:ind w:left="992" w:hanging="425"/>
        <w:contextualSpacing w:val="0"/>
      </w:pPr>
      <w:r w:rsidRPr="007C4DD5">
        <w:t>Внесение корректирующих записей</w:t>
      </w:r>
      <w:r w:rsidR="000B5F3B" w:rsidRPr="007C4DD5">
        <w:t>.</w:t>
      </w:r>
    </w:p>
    <w:p w14:paraId="00D01D7B" w14:textId="4A7ABC67" w:rsidR="00C80E05" w:rsidRPr="007C4DD5" w:rsidRDefault="00C80E05" w:rsidP="00B95034">
      <w:pPr>
        <w:pStyle w:val="ac"/>
        <w:numPr>
          <w:ilvl w:val="0"/>
          <w:numId w:val="32"/>
        </w:numPr>
        <w:spacing w:before="0" w:line="240" w:lineRule="auto"/>
        <w:ind w:left="992" w:hanging="425"/>
        <w:contextualSpacing w:val="0"/>
      </w:pPr>
      <w:r w:rsidRPr="007C4DD5">
        <w:t xml:space="preserve">Предоставление отчетов: </w:t>
      </w:r>
    </w:p>
    <w:p w14:paraId="4B07A756" w14:textId="77777777" w:rsidR="00C80E05" w:rsidRPr="007C4DD5" w:rsidRDefault="00C80E05" w:rsidP="00B95034">
      <w:pPr>
        <w:pStyle w:val="ac"/>
        <w:numPr>
          <w:ilvl w:val="0"/>
          <w:numId w:val="1"/>
        </w:numPr>
        <w:spacing w:before="0" w:line="240" w:lineRule="auto"/>
        <w:ind w:left="992" w:hanging="425"/>
        <w:contextualSpacing w:val="0"/>
      </w:pPr>
      <w:r w:rsidRPr="007C4DD5">
        <w:t xml:space="preserve">Ежедневные выписки по </w:t>
      </w:r>
      <w:r w:rsidR="00E57194" w:rsidRPr="007C4DD5">
        <w:t>Генеральным соглашениям/</w:t>
      </w:r>
      <w:r w:rsidR="002C4ACA" w:rsidRPr="007C4DD5">
        <w:t xml:space="preserve"> </w:t>
      </w:r>
      <w:r w:rsidR="00E57194" w:rsidRPr="007C4DD5">
        <w:t>Д</w:t>
      </w:r>
      <w:r w:rsidRPr="007C4DD5">
        <w:t>оговорам, зарегистрированным в интересах Клиента, предоставляемые Информирующему лицу;</w:t>
      </w:r>
    </w:p>
    <w:p w14:paraId="7FAB7C29" w14:textId="77777777" w:rsidR="00C80E05" w:rsidRPr="007C4DD5" w:rsidRDefault="00C80E05" w:rsidP="00B95034">
      <w:pPr>
        <w:pStyle w:val="ac"/>
        <w:numPr>
          <w:ilvl w:val="0"/>
          <w:numId w:val="1"/>
        </w:numPr>
        <w:spacing w:before="0" w:line="240" w:lineRule="auto"/>
        <w:ind w:left="992" w:hanging="425"/>
        <w:contextualSpacing w:val="0"/>
      </w:pPr>
      <w:r w:rsidRPr="007C4DD5">
        <w:t>Ежедневное предоставление Реестра зарегистрированных договоров Регулирующему органу в области финансовых рынков;</w:t>
      </w:r>
    </w:p>
    <w:p w14:paraId="70C7281A" w14:textId="493E0384" w:rsidR="00C80E05" w:rsidRPr="007C4DD5" w:rsidRDefault="00C80E05" w:rsidP="00B95034">
      <w:pPr>
        <w:pStyle w:val="ac"/>
        <w:numPr>
          <w:ilvl w:val="0"/>
          <w:numId w:val="1"/>
        </w:numPr>
        <w:spacing w:before="0" w:line="240" w:lineRule="auto"/>
        <w:ind w:left="992" w:hanging="425"/>
        <w:contextualSpacing w:val="0"/>
      </w:pPr>
      <w:r w:rsidRPr="007C4DD5">
        <w:t>Предоставление информации из Реестра договоров по запрос</w:t>
      </w:r>
      <w:r w:rsidR="00E33245" w:rsidRPr="007C4DD5">
        <w:t>у Информирующего лица/Клиента</w:t>
      </w:r>
      <w:r w:rsidR="000B5F3B" w:rsidRPr="007C4DD5">
        <w:t>.</w:t>
      </w:r>
    </w:p>
    <w:p w14:paraId="235A6D5A" w14:textId="77777777" w:rsidR="00C80E05" w:rsidRPr="007C4DD5" w:rsidRDefault="00C80E05" w:rsidP="00EA097A">
      <w:pPr>
        <w:pStyle w:val="2"/>
        <w:numPr>
          <w:ilvl w:val="1"/>
          <w:numId w:val="4"/>
        </w:numPr>
        <w:spacing w:before="0" w:after="120" w:line="240" w:lineRule="auto"/>
        <w:ind w:left="993" w:hanging="993"/>
      </w:pPr>
      <w:bookmarkStart w:id="24" w:name="_Toc30766872"/>
      <w:r w:rsidRPr="007C4DD5">
        <w:t>Регистрация или изменение реквизитов Участника</w:t>
      </w:r>
      <w:bookmarkEnd w:id="24"/>
    </w:p>
    <w:p w14:paraId="5F21CB91" w14:textId="77777777" w:rsidR="00C80E05" w:rsidRPr="007C4DD5" w:rsidRDefault="00C80E05" w:rsidP="00CB58FA">
      <w:pPr>
        <w:pStyle w:val="ac"/>
        <w:numPr>
          <w:ilvl w:val="2"/>
          <w:numId w:val="4"/>
        </w:numPr>
        <w:spacing w:before="0" w:line="240" w:lineRule="auto"/>
        <w:ind w:left="993" w:hanging="993"/>
        <w:contextualSpacing w:val="0"/>
      </w:pPr>
      <w:r w:rsidRPr="007C4DD5">
        <w:t>Регистрация и изменение реквизитов Участника осуществляется Репозитарием для отражения в учетных системах Репозитария информации об Участнике, необходимой Репозитарию для исполнения своих обязанностей по Договору об оказании репозитарных услуг.</w:t>
      </w:r>
    </w:p>
    <w:p w14:paraId="2E8B6A85" w14:textId="77777777" w:rsidR="00C80E05" w:rsidRPr="007C4DD5" w:rsidRDefault="00C80E05" w:rsidP="00CB58FA">
      <w:pPr>
        <w:pStyle w:val="ac"/>
        <w:numPr>
          <w:ilvl w:val="2"/>
          <w:numId w:val="4"/>
        </w:numPr>
        <w:spacing w:before="0" w:line="240" w:lineRule="auto"/>
        <w:ind w:left="993" w:hanging="993"/>
        <w:contextualSpacing w:val="0"/>
      </w:pPr>
      <w:r w:rsidRPr="007C4DD5">
        <w:t>Регистрация реквизитов Участника проводится Репозитарием в отношении новых Участников.</w:t>
      </w:r>
    </w:p>
    <w:p w14:paraId="358238EC" w14:textId="77777777" w:rsidR="00C80E05" w:rsidRPr="007C4DD5" w:rsidRDefault="00C80E05" w:rsidP="00CB58FA">
      <w:pPr>
        <w:pStyle w:val="ac"/>
        <w:numPr>
          <w:ilvl w:val="2"/>
          <w:numId w:val="4"/>
        </w:numPr>
        <w:spacing w:before="0" w:line="240" w:lineRule="auto"/>
        <w:ind w:left="993" w:hanging="993"/>
        <w:contextualSpacing w:val="0"/>
      </w:pPr>
      <w:r w:rsidRPr="007C4DD5">
        <w:t xml:space="preserve">Основанием для регистрации Клиента является подписанный Договор об оказании репозитарных услуг, а также предоставленный комплект документов в соответствии с утвержденным </w:t>
      </w:r>
      <w:r w:rsidR="00637914" w:rsidRPr="007C4DD5">
        <w:t xml:space="preserve">НРД </w:t>
      </w:r>
      <w:r w:rsidR="007C214F" w:rsidRPr="007C4DD5">
        <w:t>П</w:t>
      </w:r>
      <w:r w:rsidRPr="007C4DD5">
        <w:t xml:space="preserve">еречнем документов, предоставляемых Клиентом. В случае если указанные документы были предоставлены </w:t>
      </w:r>
      <w:r w:rsidR="00637914" w:rsidRPr="007C4DD5">
        <w:t xml:space="preserve">НРД </w:t>
      </w:r>
      <w:r w:rsidRPr="007C4DD5">
        <w:t>ранее, повторное предоставление не требуется.</w:t>
      </w:r>
    </w:p>
    <w:p w14:paraId="5FCE8FF2" w14:textId="77777777" w:rsidR="00C80E05" w:rsidRPr="007C4DD5" w:rsidRDefault="00C80E05" w:rsidP="00CB58FA">
      <w:pPr>
        <w:pStyle w:val="ac"/>
        <w:numPr>
          <w:ilvl w:val="2"/>
          <w:numId w:val="4"/>
        </w:numPr>
        <w:spacing w:before="0" w:line="240" w:lineRule="auto"/>
        <w:ind w:left="993" w:hanging="993"/>
        <w:contextualSpacing w:val="0"/>
      </w:pPr>
      <w:r w:rsidRPr="007C4DD5">
        <w:t xml:space="preserve">Основанием для регистрации Информирующего лица </w:t>
      </w:r>
      <w:r w:rsidR="007C214F" w:rsidRPr="007C4DD5">
        <w:t>в системе учета Р</w:t>
      </w:r>
      <w:r w:rsidR="00802631" w:rsidRPr="007C4DD5">
        <w:t>е</w:t>
      </w:r>
      <w:r w:rsidR="007C214F" w:rsidRPr="007C4DD5">
        <w:t xml:space="preserve">позитария </w:t>
      </w:r>
      <w:r w:rsidRPr="007C4DD5">
        <w:t xml:space="preserve">является наличие заключенного с </w:t>
      </w:r>
      <w:r w:rsidR="00722C28" w:rsidRPr="007C4DD5">
        <w:t xml:space="preserve">Репозитарием </w:t>
      </w:r>
      <w:r w:rsidRPr="007C4DD5">
        <w:t xml:space="preserve">Договора об оказании репозитарных услуг, </w:t>
      </w:r>
      <w:r w:rsidR="00802631" w:rsidRPr="007C4DD5">
        <w:t xml:space="preserve">наличия </w:t>
      </w:r>
      <w:r w:rsidRPr="007C4DD5">
        <w:t xml:space="preserve">Заявления </w:t>
      </w:r>
      <w:r w:rsidR="00802631" w:rsidRPr="007C4DD5">
        <w:t xml:space="preserve">Клиента </w:t>
      </w:r>
      <w:r w:rsidRPr="007C4DD5">
        <w:t>о назначении Информирующих лиц, подтверждения Информирующим лицом готовности осуществлять функции Информирующего лица для определенного вида информации, в отношении сведений определенного Клиента</w:t>
      </w:r>
      <w:r w:rsidR="004F5CA2" w:rsidRPr="007C4DD5">
        <w:t xml:space="preserve"> (при выполнении функций Информирующего лица третьим лицом или второй стороной Договор</w:t>
      </w:r>
      <w:r w:rsidR="00497021">
        <w:t>а/</w:t>
      </w:r>
      <w:r w:rsidR="004F5CA2" w:rsidRPr="007C4DD5">
        <w:t>Генерального соглашения)</w:t>
      </w:r>
      <w:r w:rsidRPr="007C4DD5">
        <w:t xml:space="preserve">, </w:t>
      </w:r>
      <w:r w:rsidR="007C214F" w:rsidRPr="007C4DD5">
        <w:t xml:space="preserve">а также </w:t>
      </w:r>
      <w:r w:rsidRPr="007C4DD5">
        <w:t xml:space="preserve">Заявка на присвоение Идентификационного кода и комплект документов в соответствии с утвержденным </w:t>
      </w:r>
      <w:r w:rsidR="00637914" w:rsidRPr="007C4DD5">
        <w:t>НРД</w:t>
      </w:r>
      <w:r w:rsidRPr="007C4DD5">
        <w:t xml:space="preserve"> </w:t>
      </w:r>
      <w:r w:rsidR="00637914" w:rsidRPr="007C4DD5">
        <w:t>П</w:t>
      </w:r>
      <w:r w:rsidRPr="007C4DD5">
        <w:t>еречнем документов</w:t>
      </w:r>
      <w:r w:rsidR="00637914" w:rsidRPr="007C4DD5">
        <w:t>, предоставляемых Клиентом</w:t>
      </w:r>
      <w:r w:rsidRPr="007C4DD5">
        <w:t>. В случае если указанные документы были предоставлены Репозитарию ранее,</w:t>
      </w:r>
      <w:r w:rsidR="00722C28" w:rsidRPr="007C4DD5">
        <w:t xml:space="preserve"> их</w:t>
      </w:r>
      <w:r w:rsidRPr="007C4DD5">
        <w:t xml:space="preserve"> повторное предоставление не требуется.</w:t>
      </w:r>
    </w:p>
    <w:p w14:paraId="12752B6E" w14:textId="77777777" w:rsidR="00C80E05" w:rsidRPr="007C4DD5" w:rsidRDefault="00C80E05" w:rsidP="00792968">
      <w:pPr>
        <w:pStyle w:val="ac"/>
        <w:numPr>
          <w:ilvl w:val="2"/>
          <w:numId w:val="4"/>
        </w:numPr>
        <w:spacing w:before="0" w:line="240" w:lineRule="auto"/>
        <w:ind w:left="993" w:hanging="993"/>
        <w:contextualSpacing w:val="0"/>
      </w:pPr>
      <w:r w:rsidRPr="007C4DD5">
        <w:t>Изменение реквизитов Участника проводится в случае предоставления в Репозитарий сведений, свидетельствующих об изменении реквизитов Участника, ранее отраженных в учетных регистрах Репозитария.</w:t>
      </w:r>
    </w:p>
    <w:p w14:paraId="340FDFBF" w14:textId="77777777" w:rsidR="00C80E05" w:rsidRPr="007C4DD5" w:rsidRDefault="00C80E05" w:rsidP="00792968">
      <w:pPr>
        <w:pStyle w:val="ac"/>
        <w:numPr>
          <w:ilvl w:val="2"/>
          <w:numId w:val="4"/>
        </w:numPr>
        <w:spacing w:before="0" w:line="240" w:lineRule="auto"/>
        <w:ind w:left="993" w:hanging="993"/>
        <w:contextualSpacing w:val="0"/>
      </w:pPr>
      <w:r w:rsidRPr="007C4DD5">
        <w:t>Инициатором регистрации или изменения реквизитов Клиента является</w:t>
      </w:r>
      <w:r w:rsidR="007C214F" w:rsidRPr="007C4DD5">
        <w:t xml:space="preserve"> </w:t>
      </w:r>
      <w:r w:rsidRPr="007C4DD5">
        <w:t>Клиент. Инициатором регистрации или изменения реквизитов Информирующего лица является Информирующее лицо.</w:t>
      </w:r>
    </w:p>
    <w:p w14:paraId="6007727C" w14:textId="77777777" w:rsidR="00C80E05" w:rsidRPr="007C4DD5" w:rsidRDefault="00C80E05" w:rsidP="00792968">
      <w:pPr>
        <w:pStyle w:val="ac"/>
        <w:numPr>
          <w:ilvl w:val="2"/>
          <w:numId w:val="4"/>
        </w:numPr>
        <w:spacing w:before="0" w:line="240" w:lineRule="auto"/>
        <w:ind w:left="993" w:hanging="993"/>
        <w:contextualSpacing w:val="0"/>
      </w:pPr>
      <w:r w:rsidRPr="007C4DD5">
        <w:t>Исполнитель регистрации или изменения реквизитов Участника является Репозитарий.</w:t>
      </w:r>
    </w:p>
    <w:p w14:paraId="18BFDF8F" w14:textId="77777777" w:rsidR="00C80E05" w:rsidRPr="007C4DD5" w:rsidRDefault="007C214F" w:rsidP="00792968">
      <w:pPr>
        <w:pStyle w:val="ac"/>
        <w:numPr>
          <w:ilvl w:val="2"/>
          <w:numId w:val="4"/>
        </w:numPr>
        <w:spacing w:before="0" w:line="240" w:lineRule="auto"/>
        <w:ind w:left="993" w:hanging="993"/>
        <w:contextualSpacing w:val="0"/>
      </w:pPr>
      <w:r w:rsidRPr="007C4DD5">
        <w:t xml:space="preserve">Регистрация или изменение реквизитов Участника производится в стандартные сроки исполнения </w:t>
      </w:r>
      <w:r w:rsidR="00BB2630" w:rsidRPr="007C4DD5">
        <w:t>О</w:t>
      </w:r>
      <w:r w:rsidR="00497021">
        <w:t>пераций Репозитария.</w:t>
      </w:r>
    </w:p>
    <w:p w14:paraId="13F022A1" w14:textId="77777777" w:rsidR="00C80E05" w:rsidRPr="007C4DD5" w:rsidRDefault="00C80E05" w:rsidP="00792968">
      <w:pPr>
        <w:pStyle w:val="ac"/>
        <w:numPr>
          <w:ilvl w:val="2"/>
          <w:numId w:val="4"/>
        </w:numPr>
        <w:spacing w:before="0" w:line="240" w:lineRule="auto"/>
        <w:ind w:left="993" w:hanging="993"/>
        <w:contextualSpacing w:val="0"/>
      </w:pPr>
      <w:r w:rsidRPr="007C4DD5">
        <w:t xml:space="preserve">В случае если Участник имеет действующие договоры с </w:t>
      </w:r>
      <w:r w:rsidR="00ED003F" w:rsidRPr="007C4DD5">
        <w:t>НКО АО НРД</w:t>
      </w:r>
      <w:r w:rsidRPr="007C4DD5">
        <w:t xml:space="preserve">, регулирующие отношения, не связанные с оказанием Репозитарных услуг, изменение реквизитов Участника производится в рамках действующих договоров с </w:t>
      </w:r>
      <w:r w:rsidR="00ED003F" w:rsidRPr="007C4DD5">
        <w:t>НКО АО НРД</w:t>
      </w:r>
      <w:r w:rsidRPr="007C4DD5">
        <w:t>, одновременно с изменением в системе учета Репозитария реквизитов Участника. Дополнительное предоставление документов для изменени</w:t>
      </w:r>
      <w:r w:rsidR="007C214F" w:rsidRPr="007C4DD5">
        <w:t>я</w:t>
      </w:r>
      <w:r w:rsidRPr="007C4DD5">
        <w:t xml:space="preserve"> реквизитов Участника не требуется.</w:t>
      </w:r>
    </w:p>
    <w:p w14:paraId="7E6D3E5F" w14:textId="77777777" w:rsidR="007C214F" w:rsidRPr="007C4DD5" w:rsidRDefault="007C214F" w:rsidP="00EA097A">
      <w:pPr>
        <w:pStyle w:val="2"/>
        <w:numPr>
          <w:ilvl w:val="1"/>
          <w:numId w:val="4"/>
        </w:numPr>
        <w:spacing w:before="0" w:after="120" w:line="240" w:lineRule="auto"/>
        <w:ind w:left="993" w:hanging="993"/>
      </w:pPr>
      <w:bookmarkStart w:id="25" w:name="_Toc30766873"/>
      <w:r w:rsidRPr="007C4DD5">
        <w:t>Присвоение Идентификационных кодов</w:t>
      </w:r>
      <w:bookmarkEnd w:id="25"/>
    </w:p>
    <w:p w14:paraId="3FFEB215" w14:textId="77777777" w:rsidR="007C214F" w:rsidRPr="007C4DD5" w:rsidRDefault="007C214F" w:rsidP="00792968">
      <w:pPr>
        <w:pStyle w:val="ac"/>
        <w:numPr>
          <w:ilvl w:val="2"/>
          <w:numId w:val="4"/>
        </w:numPr>
        <w:spacing w:before="0" w:line="240" w:lineRule="auto"/>
        <w:ind w:left="993" w:hanging="993"/>
        <w:contextualSpacing w:val="0"/>
      </w:pPr>
      <w:r w:rsidRPr="007C4DD5">
        <w:t>Для получения Идентификационного кода, который будет использоваться Репозита</w:t>
      </w:r>
      <w:r w:rsidR="00497021">
        <w:t>рием для идентификации Клиента/</w:t>
      </w:r>
      <w:r w:rsidRPr="007C4DD5">
        <w:t xml:space="preserve">Информирующего лица, указанные лица должны пройти процедуру присвоения Идентификационного кода </w:t>
      </w:r>
      <w:r w:rsidR="008432C8" w:rsidRPr="007C4DD5">
        <w:t>У</w:t>
      </w:r>
      <w:r w:rsidRPr="007C4DD5">
        <w:t xml:space="preserve">частника репозитарных </w:t>
      </w:r>
      <w:r w:rsidR="00380E43" w:rsidRPr="007C4DD5">
        <w:t xml:space="preserve">отношений </w:t>
      </w:r>
      <w:r w:rsidRPr="007C4DD5">
        <w:t xml:space="preserve">(далее </w:t>
      </w:r>
      <w:r w:rsidR="00ED003F" w:rsidRPr="007C4DD5">
        <w:t>–</w:t>
      </w:r>
      <w:r w:rsidRPr="007C4DD5">
        <w:t xml:space="preserve"> Идентификационный код).</w:t>
      </w:r>
    </w:p>
    <w:p w14:paraId="290294F0" w14:textId="77777777" w:rsidR="007C214F" w:rsidRPr="007C4DD5" w:rsidRDefault="007C214F" w:rsidP="00792968">
      <w:pPr>
        <w:pStyle w:val="ac"/>
        <w:numPr>
          <w:ilvl w:val="2"/>
          <w:numId w:val="4"/>
        </w:numPr>
        <w:spacing w:before="0" w:line="240" w:lineRule="auto"/>
        <w:ind w:left="993" w:hanging="993"/>
        <w:contextualSpacing w:val="0"/>
      </w:pPr>
      <w:r w:rsidRPr="007C4DD5">
        <w:t xml:space="preserve">Одно юридическое лицо, </w:t>
      </w:r>
      <w:r w:rsidR="00497021">
        <w:t>выступающее в качестве Клиента/</w:t>
      </w:r>
      <w:r w:rsidRPr="007C4DD5">
        <w:t>Информирующего лица</w:t>
      </w:r>
      <w:r w:rsidR="008E32E0" w:rsidRPr="007C4DD5">
        <w:t>,</w:t>
      </w:r>
      <w:r w:rsidRPr="007C4DD5">
        <w:t xml:space="preserve"> может иметь (получить) несколько идентификационных кодов.</w:t>
      </w:r>
    </w:p>
    <w:p w14:paraId="631895B3" w14:textId="19490150" w:rsidR="007C214F" w:rsidRPr="007C4DD5" w:rsidRDefault="00CB58FA" w:rsidP="00792968">
      <w:pPr>
        <w:pStyle w:val="ac"/>
        <w:numPr>
          <w:ilvl w:val="2"/>
          <w:numId w:val="4"/>
        </w:numPr>
        <w:spacing w:before="0" w:line="240" w:lineRule="auto"/>
        <w:ind w:left="993" w:hanging="993"/>
        <w:contextualSpacing w:val="0"/>
      </w:pPr>
      <w:r>
        <w:t>В случае если Клиент/</w:t>
      </w:r>
      <w:r w:rsidR="007C214F" w:rsidRPr="007C4DD5">
        <w:t>Информирующее лицо желает использовать в качестве Идентификационного кода (Идентификационных кодов) код (-ы), присвоенный (-ые) ему ранее в рамках других договоров с НКО АО НРД, он должен указать его (их) при подаче Заявки на присвоение Идентификационного кода (код документа CM006 Приложени</w:t>
      </w:r>
      <w:r w:rsidR="00DF386D" w:rsidRPr="007C4DD5">
        <w:t>е</w:t>
      </w:r>
      <w:r w:rsidR="00497021">
        <w:t xml:space="preserve"> 1 к Правилам).</w:t>
      </w:r>
    </w:p>
    <w:p w14:paraId="4133DE0D" w14:textId="77777777" w:rsidR="007C214F" w:rsidRPr="007C4DD5" w:rsidRDefault="007C214F" w:rsidP="00792968">
      <w:pPr>
        <w:pStyle w:val="ac"/>
        <w:numPr>
          <w:ilvl w:val="2"/>
          <w:numId w:val="4"/>
        </w:numPr>
        <w:spacing w:before="0" w:line="240" w:lineRule="auto"/>
        <w:ind w:left="993" w:hanging="993"/>
        <w:contextualSpacing w:val="0"/>
      </w:pPr>
      <w:r w:rsidRPr="007C4DD5">
        <w:t>В качестве Идентификационного кода Информирующего лица в случае, если Клиент</w:t>
      </w:r>
      <w:r w:rsidR="00983BD4" w:rsidRPr="007C4DD5">
        <w:t xml:space="preserve"> предполагает самостоятельно выполнять функции Информирующего лица</w:t>
      </w:r>
      <w:r w:rsidRPr="007C4DD5">
        <w:t>, может использоваться любой из Идентификационных кодов Клиента.</w:t>
      </w:r>
    </w:p>
    <w:p w14:paraId="7DDA7362" w14:textId="77777777" w:rsidR="007C214F" w:rsidRPr="007C4DD5" w:rsidRDefault="007C214F" w:rsidP="00792968">
      <w:pPr>
        <w:pStyle w:val="ac"/>
        <w:numPr>
          <w:ilvl w:val="2"/>
          <w:numId w:val="4"/>
        </w:numPr>
        <w:spacing w:before="0" w:line="240" w:lineRule="auto"/>
        <w:ind w:left="993" w:hanging="993"/>
        <w:contextualSpacing w:val="0"/>
      </w:pPr>
      <w:r w:rsidRPr="007C4DD5">
        <w:t>В случае если Участник не имеет Идентификационного кода или не намерен использовать ранее присвоенные коды, Участник должен подать Заявку на присвоение Идентификационного кода (код документа CM006 Приложени</w:t>
      </w:r>
      <w:r w:rsidR="00DF386D" w:rsidRPr="007C4DD5">
        <w:t>е</w:t>
      </w:r>
      <w:r w:rsidR="00497021">
        <w:t xml:space="preserve"> 1 к Правилам).</w:t>
      </w:r>
    </w:p>
    <w:p w14:paraId="40896E90" w14:textId="77777777" w:rsidR="007C214F" w:rsidRPr="007C4DD5" w:rsidRDefault="007C214F" w:rsidP="00792968">
      <w:pPr>
        <w:pStyle w:val="ac"/>
        <w:numPr>
          <w:ilvl w:val="2"/>
          <w:numId w:val="4"/>
        </w:numPr>
        <w:spacing w:before="0" w:line="240" w:lineRule="auto"/>
        <w:ind w:left="993" w:hanging="993"/>
        <w:contextualSpacing w:val="0"/>
      </w:pPr>
      <w:r w:rsidRPr="007C4DD5">
        <w:t>Заявка на присвоение Идентификационного кода может быть подана в Репозитарий только на бумажном носителе.</w:t>
      </w:r>
    </w:p>
    <w:p w14:paraId="73635CCE" w14:textId="77777777" w:rsidR="007C214F" w:rsidRPr="007C4DD5" w:rsidRDefault="00063824" w:rsidP="00792968">
      <w:pPr>
        <w:pStyle w:val="ac"/>
        <w:numPr>
          <w:ilvl w:val="2"/>
          <w:numId w:val="4"/>
        </w:numPr>
        <w:spacing w:before="0" w:line="240" w:lineRule="auto"/>
        <w:ind w:left="993" w:hanging="993"/>
        <w:contextualSpacing w:val="0"/>
      </w:pPr>
      <w:r w:rsidRPr="007C4DD5">
        <w:t>В случае необходимости присвоения нескольких</w:t>
      </w:r>
      <w:r w:rsidR="007C214F" w:rsidRPr="007C4DD5">
        <w:t xml:space="preserve"> Идентификационн</w:t>
      </w:r>
      <w:r w:rsidRPr="007C4DD5">
        <w:t>ых</w:t>
      </w:r>
      <w:r w:rsidR="007C214F" w:rsidRPr="007C4DD5">
        <w:t xml:space="preserve"> код</w:t>
      </w:r>
      <w:r w:rsidRPr="007C4DD5">
        <w:t>ов</w:t>
      </w:r>
      <w:r w:rsidR="007C214F" w:rsidRPr="007C4DD5">
        <w:t xml:space="preserve"> </w:t>
      </w:r>
      <w:r w:rsidRPr="007C4DD5">
        <w:t xml:space="preserve">может </w:t>
      </w:r>
      <w:r w:rsidR="007C214F" w:rsidRPr="007C4DD5">
        <w:t xml:space="preserve">быть подана </w:t>
      </w:r>
      <w:r w:rsidRPr="007C4DD5">
        <w:t>одна</w:t>
      </w:r>
      <w:r w:rsidR="007C214F" w:rsidRPr="007C4DD5">
        <w:t xml:space="preserve"> Заявка на присвоение Идентификационного кода.</w:t>
      </w:r>
    </w:p>
    <w:p w14:paraId="45EC4A84" w14:textId="77777777" w:rsidR="007C214F" w:rsidRPr="007C4DD5" w:rsidRDefault="007C214F" w:rsidP="00792968">
      <w:pPr>
        <w:pStyle w:val="ac"/>
        <w:numPr>
          <w:ilvl w:val="2"/>
          <w:numId w:val="4"/>
        </w:numPr>
        <w:spacing w:before="0" w:line="240" w:lineRule="auto"/>
        <w:ind w:left="993" w:hanging="993"/>
        <w:contextualSpacing w:val="0"/>
      </w:pPr>
      <w:r w:rsidRPr="007C4DD5">
        <w:t>Код для идентификации Клиента/ Информирующего лица будет присвоен Репозитарием при регистрации данного Участника в учетной системе Репозитария и передан Клиенту/ Информирующему лицу вместе с копией Заявки на присвоение Идентификационного кода со штампом о принятии Заявки на регистрацию и присвоенным Идентификационным кодом (Идентификационными кодами) за подписью уполномоченного сотрудника Репозитария.</w:t>
      </w:r>
    </w:p>
    <w:p w14:paraId="14F37136" w14:textId="77777777" w:rsidR="0050236D" w:rsidRPr="007C4DD5" w:rsidRDefault="0050236D" w:rsidP="00792968">
      <w:pPr>
        <w:pStyle w:val="ac"/>
        <w:numPr>
          <w:ilvl w:val="2"/>
          <w:numId w:val="4"/>
        </w:numPr>
        <w:spacing w:before="0" w:line="240" w:lineRule="auto"/>
        <w:ind w:left="993" w:hanging="993"/>
        <w:contextualSpacing w:val="0"/>
      </w:pPr>
      <w:r w:rsidRPr="007C4DD5">
        <w:t xml:space="preserve">Назначение Идентификационного кода определяется </w:t>
      </w:r>
      <w:r w:rsidR="0066521C" w:rsidRPr="007C4DD5">
        <w:t xml:space="preserve">Репозитарием </w:t>
      </w:r>
      <w:r w:rsidRPr="007C4DD5">
        <w:t xml:space="preserve">при подаче Клиентом Заявления о назначении Информирующих лиц (код формы СМ016 Приложения 1 к Правилам), в котором </w:t>
      </w:r>
      <w:r w:rsidR="00283341" w:rsidRPr="007C4DD5">
        <w:t xml:space="preserve">Клиент </w:t>
      </w:r>
      <w:r w:rsidRPr="007C4DD5">
        <w:t xml:space="preserve">указывает Идентификационный код (-ы) и полномочия, предоставленные по каждому </w:t>
      </w:r>
      <w:r w:rsidR="00283341" w:rsidRPr="007C4DD5">
        <w:t xml:space="preserve">Идентификационному </w:t>
      </w:r>
      <w:r w:rsidRPr="007C4DD5">
        <w:t>коду.</w:t>
      </w:r>
    </w:p>
    <w:p w14:paraId="5A4AF47D" w14:textId="77777777" w:rsidR="00CB1728" w:rsidRPr="007C4DD5" w:rsidRDefault="007C214F" w:rsidP="00296E41">
      <w:pPr>
        <w:pStyle w:val="ac"/>
        <w:spacing w:before="0" w:line="240" w:lineRule="auto"/>
        <w:ind w:left="993"/>
        <w:contextualSpacing w:val="0"/>
      </w:pPr>
      <w:r w:rsidRPr="007C4DD5">
        <w:t>Для изменения назначения Идентификационного кода, присвоенного ранее Репозитарием, Клиент</w:t>
      </w:r>
      <w:r w:rsidR="0050236D" w:rsidRPr="007C4DD5">
        <w:t xml:space="preserve"> должен</w:t>
      </w:r>
      <w:r w:rsidRPr="007C4DD5">
        <w:t xml:space="preserve"> п</w:t>
      </w:r>
      <w:r w:rsidR="0050236D" w:rsidRPr="007C4DD5">
        <w:t>редоставить</w:t>
      </w:r>
      <w:r w:rsidRPr="007C4DD5">
        <w:t xml:space="preserve"> в Репозитарий </w:t>
      </w:r>
      <w:r w:rsidR="00283341" w:rsidRPr="007C4DD5">
        <w:t>Заявление</w:t>
      </w:r>
      <w:r w:rsidR="0050236D" w:rsidRPr="007C4DD5">
        <w:t xml:space="preserve"> о назначении Информирующих лиц (код формы СМ016 Приложения 1 к Правилам) с указанием новых Идентификационных кодов и полномочий, предоставленных по каждому </w:t>
      </w:r>
      <w:r w:rsidR="00283341" w:rsidRPr="007C4DD5">
        <w:t xml:space="preserve">Идентификационному </w:t>
      </w:r>
      <w:r w:rsidR="00497021">
        <w:t>коду.</w:t>
      </w:r>
    </w:p>
    <w:p w14:paraId="08925161" w14:textId="77777777" w:rsidR="007C214F" w:rsidRPr="007C4DD5" w:rsidRDefault="007C214F" w:rsidP="00792968">
      <w:pPr>
        <w:pStyle w:val="ac"/>
        <w:numPr>
          <w:ilvl w:val="2"/>
          <w:numId w:val="4"/>
        </w:numPr>
        <w:spacing w:before="0" w:line="240" w:lineRule="auto"/>
        <w:ind w:left="993" w:hanging="993"/>
        <w:contextualSpacing w:val="0"/>
      </w:pPr>
      <w:r w:rsidRPr="007C4DD5">
        <w:t xml:space="preserve">Для прекращения использования Идентификационного кода при внесении сведений в Реестр договоров Репозитария по новым Генеральным соглашениям и </w:t>
      </w:r>
      <w:r w:rsidR="007639AF" w:rsidRPr="007C4DD5">
        <w:t>Д</w:t>
      </w:r>
      <w:r w:rsidRPr="007C4DD5">
        <w:t xml:space="preserve">оговорам, Клиенту/ Информирующему лицу необходимо подать в </w:t>
      </w:r>
      <w:r w:rsidR="00224DE9" w:rsidRPr="007C4DD5">
        <w:t xml:space="preserve">НРД </w:t>
      </w:r>
      <w:r w:rsidRPr="007C4DD5">
        <w:t>Заявку на приостановление использования идентификационного кода (код документа CM009 Приложени</w:t>
      </w:r>
      <w:r w:rsidR="00DF386D" w:rsidRPr="007C4DD5">
        <w:t>е</w:t>
      </w:r>
      <w:r w:rsidRPr="007C4DD5">
        <w:t xml:space="preserve"> 1 к Правилам) в отношении И</w:t>
      </w:r>
      <w:r w:rsidR="00497021">
        <w:t>дентификационного кода Клиента/</w:t>
      </w:r>
      <w:r w:rsidRPr="007C4DD5">
        <w:t>Информирующего лица.</w:t>
      </w:r>
    </w:p>
    <w:p w14:paraId="7048B447" w14:textId="77777777" w:rsidR="007C214F" w:rsidRPr="007C4DD5" w:rsidRDefault="00497021" w:rsidP="00792968">
      <w:pPr>
        <w:pStyle w:val="ac"/>
        <w:numPr>
          <w:ilvl w:val="2"/>
          <w:numId w:val="4"/>
        </w:numPr>
        <w:spacing w:before="0" w:line="240" w:lineRule="auto"/>
        <w:ind w:left="993" w:hanging="993"/>
        <w:contextualSpacing w:val="0"/>
      </w:pPr>
      <w:r>
        <w:t>Клиент/</w:t>
      </w:r>
      <w:r w:rsidR="007C214F" w:rsidRPr="007C4DD5">
        <w:t xml:space="preserve">Информирующее лицо вправе указывать во входящих документах Репозитария любой из своих </w:t>
      </w:r>
      <w:r w:rsidR="007639AF" w:rsidRPr="007C4DD5">
        <w:t xml:space="preserve">действующих </w:t>
      </w:r>
      <w:r w:rsidR="007C214F" w:rsidRPr="007C4DD5">
        <w:t>Идентификационных кодов для идентификации себя в качестве Клиента или Информирующего лица</w:t>
      </w:r>
      <w:r w:rsidR="00224DE9" w:rsidRPr="007C4DD5">
        <w:t xml:space="preserve"> с учетом зарегистрированных в системе Репо</w:t>
      </w:r>
      <w:r w:rsidR="002B4817" w:rsidRPr="007C4DD5">
        <w:t>зитария Заявлений о назначении информирующих лиц</w:t>
      </w:r>
      <w:r w:rsidR="00224DE9" w:rsidRPr="007C4DD5">
        <w:t xml:space="preserve"> (код </w:t>
      </w:r>
      <w:r w:rsidR="002B4817" w:rsidRPr="007C4DD5">
        <w:t>документа</w:t>
      </w:r>
      <w:r w:rsidR="00224DE9" w:rsidRPr="007C4DD5">
        <w:t xml:space="preserve"> СМ016 Приложение 1 к Правилам)</w:t>
      </w:r>
      <w:r w:rsidR="007C214F" w:rsidRPr="007C4DD5">
        <w:t>.</w:t>
      </w:r>
    </w:p>
    <w:p w14:paraId="3038F0EB" w14:textId="77777777" w:rsidR="007C214F" w:rsidRPr="007C4DD5" w:rsidRDefault="00497021" w:rsidP="00792968">
      <w:pPr>
        <w:pStyle w:val="ac"/>
        <w:numPr>
          <w:ilvl w:val="2"/>
          <w:numId w:val="4"/>
        </w:numPr>
        <w:spacing w:before="0" w:line="240" w:lineRule="auto"/>
        <w:ind w:left="993" w:hanging="993"/>
        <w:contextualSpacing w:val="0"/>
      </w:pPr>
      <w:r>
        <w:t>Клиент/</w:t>
      </w:r>
      <w:r w:rsidR="007C214F" w:rsidRPr="007C4DD5">
        <w:t>Информирующее лицо вправе зарегистрировать в СЭД НРД в соответствии с Договором об обмене электронными документами для каждого из своих Идентификационных кодов соответствующий данному Идентификационному коду сертификат (сертификаты) ключей проверки электронной подписи и адрес (адреса) электронной почты, с которого (с которых) могут отправляться входящие электронные сообщения в Репозитарий и на который (на которые) будут направляться исходящие сообщения Репозитария, предназначенные для данного Клиента/ Информирующего лица.</w:t>
      </w:r>
    </w:p>
    <w:p w14:paraId="137F3B38" w14:textId="77777777" w:rsidR="00B05992" w:rsidRPr="007C4DD5" w:rsidRDefault="007639AF" w:rsidP="00EA097A">
      <w:pPr>
        <w:pStyle w:val="2"/>
        <w:numPr>
          <w:ilvl w:val="1"/>
          <w:numId w:val="4"/>
        </w:numPr>
        <w:spacing w:before="0" w:after="120" w:line="240" w:lineRule="auto"/>
        <w:ind w:left="993" w:hanging="993"/>
      </w:pPr>
      <w:bookmarkStart w:id="26" w:name="_Toc30766874"/>
      <w:r w:rsidRPr="007C4DD5">
        <w:t>Регистрация сведений о н</w:t>
      </w:r>
      <w:r w:rsidR="00B05992" w:rsidRPr="007C4DD5">
        <w:t>азначени</w:t>
      </w:r>
      <w:r w:rsidRPr="007C4DD5">
        <w:t>и</w:t>
      </w:r>
      <w:r w:rsidR="00497021">
        <w:t xml:space="preserve"> Информирующего лица/</w:t>
      </w:r>
      <w:r w:rsidR="00B05992" w:rsidRPr="007C4DD5">
        <w:t>прекращени</w:t>
      </w:r>
      <w:r w:rsidRPr="007C4DD5">
        <w:t>и</w:t>
      </w:r>
      <w:r w:rsidR="00B05992" w:rsidRPr="007C4DD5">
        <w:t xml:space="preserve"> полномочий Информирующего лица</w:t>
      </w:r>
      <w:bookmarkEnd w:id="26"/>
    </w:p>
    <w:p w14:paraId="130F90A3" w14:textId="48F4EA43" w:rsidR="00B05992" w:rsidRPr="00296E41" w:rsidRDefault="007639AF" w:rsidP="00296E41">
      <w:pPr>
        <w:pStyle w:val="ac"/>
        <w:numPr>
          <w:ilvl w:val="2"/>
          <w:numId w:val="4"/>
        </w:numPr>
        <w:ind w:left="993" w:hanging="993"/>
        <w:rPr>
          <w:b/>
        </w:rPr>
      </w:pPr>
      <w:r w:rsidRPr="00296E41">
        <w:rPr>
          <w:b/>
        </w:rPr>
        <w:t>Регистрация сведений о назначении</w:t>
      </w:r>
      <w:r w:rsidR="00B05992" w:rsidRPr="00296E41">
        <w:rPr>
          <w:b/>
        </w:rPr>
        <w:t xml:space="preserve"> Клиентом Информирующего лица</w:t>
      </w:r>
    </w:p>
    <w:p w14:paraId="572C8705" w14:textId="77777777" w:rsidR="00B05992" w:rsidRPr="007C4DD5" w:rsidRDefault="00B05992" w:rsidP="00792968">
      <w:pPr>
        <w:pStyle w:val="ac"/>
        <w:numPr>
          <w:ilvl w:val="3"/>
          <w:numId w:val="4"/>
        </w:numPr>
        <w:spacing w:before="0" w:line="240" w:lineRule="auto"/>
        <w:ind w:left="993" w:hanging="993"/>
        <w:contextualSpacing w:val="0"/>
      </w:pPr>
      <w:r w:rsidRPr="007C4DD5">
        <w:t xml:space="preserve">Для осуществления взаимодействия с Репозитарием Клиент назначает Информирующее лицо. Клиент </w:t>
      </w:r>
      <w:r w:rsidR="0072055B" w:rsidRPr="007C4DD5">
        <w:t xml:space="preserve">также </w:t>
      </w:r>
      <w:r w:rsidRPr="007C4DD5">
        <w:t>может самостоятельно осуществлять функции Информирующего лица</w:t>
      </w:r>
      <w:r w:rsidR="002C363E" w:rsidRPr="007C4DD5">
        <w:t xml:space="preserve"> в отношении Генерального соглашения/ Договора</w:t>
      </w:r>
      <w:r w:rsidRPr="007C4DD5">
        <w:t>, по котор</w:t>
      </w:r>
      <w:r w:rsidR="004844E8" w:rsidRPr="007C4DD5">
        <w:t>о</w:t>
      </w:r>
      <w:r w:rsidRPr="007C4DD5">
        <w:t>м</w:t>
      </w:r>
      <w:r w:rsidR="004844E8" w:rsidRPr="007C4DD5">
        <w:t>у</w:t>
      </w:r>
      <w:r w:rsidRPr="007C4DD5">
        <w:t xml:space="preserve"> он является стороной</w:t>
      </w:r>
      <w:r w:rsidR="00497021">
        <w:t>.</w:t>
      </w:r>
    </w:p>
    <w:p w14:paraId="6244A16F" w14:textId="77777777" w:rsidR="00B05992" w:rsidRPr="007C4DD5" w:rsidRDefault="00B05992" w:rsidP="00792968">
      <w:pPr>
        <w:pStyle w:val="ac"/>
        <w:numPr>
          <w:ilvl w:val="3"/>
          <w:numId w:val="4"/>
        </w:numPr>
        <w:spacing w:before="0" w:line="240" w:lineRule="auto"/>
        <w:ind w:left="993" w:hanging="993"/>
        <w:contextualSpacing w:val="0"/>
      </w:pPr>
      <w:r w:rsidRPr="007C4DD5">
        <w:t xml:space="preserve">Документом, инициирующим назначение Информирующего лица, является Заявление </w:t>
      </w:r>
      <w:r w:rsidR="009D6451" w:rsidRPr="007C4DD5">
        <w:t>К</w:t>
      </w:r>
      <w:r w:rsidRPr="007C4DD5">
        <w:t xml:space="preserve">лиента </w:t>
      </w:r>
      <w:r w:rsidR="002C363E" w:rsidRPr="007C4DD5">
        <w:t>о</w:t>
      </w:r>
      <w:r w:rsidRPr="007C4DD5">
        <w:t xml:space="preserve"> назначени</w:t>
      </w:r>
      <w:r w:rsidR="002C363E" w:rsidRPr="007C4DD5">
        <w:t>и</w:t>
      </w:r>
      <w:r w:rsidRPr="007C4DD5">
        <w:t xml:space="preserve"> информирующих лиц</w:t>
      </w:r>
      <w:r w:rsidR="005C4234" w:rsidRPr="007C4DD5">
        <w:t xml:space="preserve"> </w:t>
      </w:r>
      <w:r w:rsidR="009208CF" w:rsidRPr="007C4DD5">
        <w:t xml:space="preserve">(код </w:t>
      </w:r>
      <w:r w:rsidR="00901127" w:rsidRPr="007C4DD5">
        <w:t>документа</w:t>
      </w:r>
      <w:r w:rsidR="009208CF" w:rsidRPr="007C4DD5">
        <w:t xml:space="preserve"> СМ016 Приложени</w:t>
      </w:r>
      <w:r w:rsidR="00DF386D" w:rsidRPr="007C4DD5">
        <w:t xml:space="preserve">е 1 к </w:t>
      </w:r>
      <w:r w:rsidR="002B4817" w:rsidRPr="007C4DD5">
        <w:t xml:space="preserve">Правилам) </w:t>
      </w:r>
      <w:r w:rsidR="00C81434" w:rsidRPr="007C4DD5">
        <w:t>с указанием предоставленных полномочий</w:t>
      </w:r>
      <w:r w:rsidR="002C363E" w:rsidRPr="007C4DD5">
        <w:t xml:space="preserve">. При самостоятельном выполнении Клиентом функций Информирующего лица в отношении </w:t>
      </w:r>
      <w:r w:rsidR="009208CF" w:rsidRPr="007C4DD5">
        <w:t xml:space="preserve">всех </w:t>
      </w:r>
      <w:r w:rsidR="002C4ACA" w:rsidRPr="007C4DD5">
        <w:t>Г</w:t>
      </w:r>
      <w:r w:rsidR="002C363E" w:rsidRPr="007C4DD5">
        <w:t>енеральн</w:t>
      </w:r>
      <w:r w:rsidR="009208CF" w:rsidRPr="007C4DD5">
        <w:t>ых</w:t>
      </w:r>
      <w:r w:rsidR="002C363E" w:rsidRPr="007C4DD5">
        <w:t xml:space="preserve"> соглашени</w:t>
      </w:r>
      <w:r w:rsidR="009208CF" w:rsidRPr="007C4DD5">
        <w:t>й</w:t>
      </w:r>
      <w:r w:rsidR="008F73A7">
        <w:t>/</w:t>
      </w:r>
      <w:r w:rsidR="00677740" w:rsidRPr="007C4DD5">
        <w:t>Д</w:t>
      </w:r>
      <w:r w:rsidR="002C363E" w:rsidRPr="007C4DD5">
        <w:t>оговор</w:t>
      </w:r>
      <w:r w:rsidR="009208CF" w:rsidRPr="007C4DD5">
        <w:t>ов</w:t>
      </w:r>
      <w:r w:rsidR="002C363E" w:rsidRPr="007C4DD5">
        <w:t>, по которым он является стороной,</w:t>
      </w:r>
      <w:r w:rsidR="0009012F" w:rsidRPr="007C4DD5">
        <w:t xml:space="preserve"> в случае, если ранее для выполнения функций Информирующего лица Клиентом было назначено третье лицо или вторая сторона Договора/ Генерального соглашения, </w:t>
      </w:r>
      <w:r w:rsidR="005477CC" w:rsidRPr="007C4DD5">
        <w:t>Клиент обязан</w:t>
      </w:r>
      <w:r w:rsidR="002C363E" w:rsidRPr="007C4DD5">
        <w:t xml:space="preserve"> предостави</w:t>
      </w:r>
      <w:r w:rsidR="005477CC" w:rsidRPr="007C4DD5">
        <w:t>ть</w:t>
      </w:r>
      <w:r w:rsidR="002C363E" w:rsidRPr="007C4DD5">
        <w:t xml:space="preserve"> в Репозитарий Заявлени</w:t>
      </w:r>
      <w:r w:rsidR="005477CC" w:rsidRPr="007C4DD5">
        <w:t>е</w:t>
      </w:r>
      <w:r w:rsidR="002C363E" w:rsidRPr="007C4DD5">
        <w:t xml:space="preserve"> о назначении информирующих лиц</w:t>
      </w:r>
      <w:r w:rsidR="003B0E07" w:rsidRPr="007C4DD5">
        <w:t xml:space="preserve"> </w:t>
      </w:r>
      <w:r w:rsidR="005477CC" w:rsidRPr="007C4DD5">
        <w:t>(код документа СМ016 Приложение 1 к Правилам) с указанием своего Идентификационного кода</w:t>
      </w:r>
      <w:r w:rsidR="002C363E" w:rsidRPr="007C4DD5">
        <w:t>.</w:t>
      </w:r>
    </w:p>
    <w:p w14:paraId="7DF1F843" w14:textId="77777777" w:rsidR="002C363E" w:rsidRPr="007C4DD5" w:rsidRDefault="002C363E" w:rsidP="00792968">
      <w:pPr>
        <w:pStyle w:val="ac"/>
        <w:numPr>
          <w:ilvl w:val="3"/>
          <w:numId w:val="4"/>
        </w:numPr>
        <w:spacing w:before="0" w:line="240" w:lineRule="auto"/>
        <w:ind w:left="993" w:hanging="993"/>
        <w:contextualSpacing w:val="0"/>
      </w:pPr>
      <w:r w:rsidRPr="007C4DD5">
        <w:t>Исполнителем Операции назначения Информирующего лица является Репозитарий.</w:t>
      </w:r>
    </w:p>
    <w:p w14:paraId="46CE137B" w14:textId="77777777" w:rsidR="00C81434" w:rsidRPr="007C4DD5" w:rsidRDefault="002C363E" w:rsidP="00792968">
      <w:pPr>
        <w:pStyle w:val="ac"/>
        <w:numPr>
          <w:ilvl w:val="3"/>
          <w:numId w:val="4"/>
        </w:numPr>
        <w:spacing w:before="0" w:line="240" w:lineRule="auto"/>
        <w:ind w:left="993" w:hanging="993"/>
        <w:contextualSpacing w:val="0"/>
      </w:pPr>
      <w:r w:rsidRPr="007C4DD5">
        <w:t>При поступлении от Клиента Заявления о назначении информирующих лиц</w:t>
      </w:r>
      <w:r w:rsidR="00DE4C05" w:rsidRPr="007C4DD5">
        <w:t xml:space="preserve"> (код </w:t>
      </w:r>
      <w:r w:rsidR="00114867" w:rsidRPr="007C4DD5">
        <w:t>документа</w:t>
      </w:r>
      <w:r w:rsidR="00DE4C05" w:rsidRPr="007C4DD5">
        <w:t xml:space="preserve"> СМ016 Приложени</w:t>
      </w:r>
      <w:r w:rsidR="00DF386D" w:rsidRPr="007C4DD5">
        <w:t>е</w:t>
      </w:r>
      <w:r w:rsidR="00DE4C05" w:rsidRPr="007C4DD5">
        <w:t xml:space="preserve"> </w:t>
      </w:r>
      <w:r w:rsidR="00DF386D" w:rsidRPr="007C4DD5">
        <w:t xml:space="preserve">1 </w:t>
      </w:r>
      <w:r w:rsidR="00DE4C05" w:rsidRPr="007C4DD5">
        <w:t>к Правилам)</w:t>
      </w:r>
      <w:r w:rsidRPr="007C4DD5">
        <w:t xml:space="preserve"> </w:t>
      </w:r>
      <w:r w:rsidR="009208CF" w:rsidRPr="007C4DD5">
        <w:t xml:space="preserve">в виде электронного документа Репозитарий направляет Клиенту, направившему данное сообщение в адрес Репозитария, ответное Уведомление о доставке, сформированное в соответствии с Договором об обмене электронными документами. Далее </w:t>
      </w:r>
      <w:r w:rsidRPr="007C4DD5">
        <w:t>Репозитарий проверяет сообщение на правильность и полноту заполнения</w:t>
      </w:r>
      <w:r w:rsidR="00C81434" w:rsidRPr="007C4DD5">
        <w:t xml:space="preserve"> и в случае выявления ошибок направляет Клиенту, направившему в адрес Репозитария данное сообщение, Изв</w:t>
      </w:r>
      <w:r w:rsidR="008F73A7">
        <w:t>ещение об отказе в регистрации/</w:t>
      </w:r>
      <w:r w:rsidR="00C81434" w:rsidRPr="007C4DD5">
        <w:t>исполнении (код документа RM002 Приложение 1 к Правилам). В случае корректности присланного сообщения Репозитарий направляет Клиенту, направившему сообщение, Уведомление о статусе Анкеты (код документа RM003 Приложение 1 к Правилам) с информацией о внесении сообщения в</w:t>
      </w:r>
      <w:r w:rsidR="005477CC" w:rsidRPr="007C4DD5">
        <w:t xml:space="preserve"> Раздел 1 Реестра договоров</w:t>
      </w:r>
      <w:r w:rsidR="002B4817" w:rsidRPr="007C4DD5">
        <w:t xml:space="preserve"> </w:t>
      </w:r>
      <w:r w:rsidR="005477CC" w:rsidRPr="007C4DD5">
        <w:t>(</w:t>
      </w:r>
      <w:r w:rsidR="002B4817" w:rsidRPr="007C4DD5">
        <w:t>Журнал учета сообщений)</w:t>
      </w:r>
      <w:r w:rsidR="00C81434" w:rsidRPr="007C4DD5">
        <w:t>.</w:t>
      </w:r>
    </w:p>
    <w:p w14:paraId="6ACE3A4F" w14:textId="77777777" w:rsidR="00C81434" w:rsidRPr="007C4DD5" w:rsidRDefault="00C81434" w:rsidP="00792968">
      <w:pPr>
        <w:pStyle w:val="ac"/>
        <w:numPr>
          <w:ilvl w:val="3"/>
          <w:numId w:val="4"/>
        </w:numPr>
        <w:spacing w:before="0" w:line="240" w:lineRule="auto"/>
        <w:ind w:left="993" w:hanging="993"/>
        <w:contextualSpacing w:val="0"/>
      </w:pPr>
      <w:r w:rsidRPr="007C4DD5">
        <w:t xml:space="preserve">Сообщение Клиента переходит в состояние «ожидание», а Репозитарий направляет </w:t>
      </w:r>
      <w:r w:rsidR="00EA3D1F" w:rsidRPr="007C4DD5">
        <w:t>каждому</w:t>
      </w:r>
      <w:r w:rsidRPr="007C4DD5">
        <w:t xml:space="preserve"> Информирующему лицу, указанному в Заявлении о назначении информирующих лиц</w:t>
      </w:r>
      <w:r w:rsidR="00EA3D1F" w:rsidRPr="007C4DD5">
        <w:t xml:space="preserve"> Запрос на согласование (код </w:t>
      </w:r>
      <w:r w:rsidR="00114867" w:rsidRPr="007C4DD5">
        <w:t xml:space="preserve">документа </w:t>
      </w:r>
      <w:r w:rsidR="00EA3D1F" w:rsidRPr="007C4DD5">
        <w:rPr>
          <w:lang w:val="en-US"/>
        </w:rPr>
        <w:t>RM</w:t>
      </w:r>
      <w:r w:rsidR="00EA3D1F" w:rsidRPr="007C4DD5">
        <w:t>005 Приложение 1 к Правилам) только в части его полномочий.</w:t>
      </w:r>
    </w:p>
    <w:p w14:paraId="049FE6BC" w14:textId="77777777" w:rsidR="00C81434" w:rsidRPr="007C4DD5" w:rsidRDefault="00C81434" w:rsidP="00792968">
      <w:pPr>
        <w:pStyle w:val="ac"/>
        <w:numPr>
          <w:ilvl w:val="3"/>
          <w:numId w:val="4"/>
        </w:numPr>
        <w:spacing w:before="0" w:line="240" w:lineRule="auto"/>
        <w:ind w:left="993" w:hanging="993"/>
        <w:contextualSpacing w:val="0"/>
      </w:pPr>
      <w:r w:rsidRPr="007C4DD5">
        <w:t xml:space="preserve">Информирующее лицо выражает свое согласие действовать от имени и по поручению Клиента в соответствии с предоставленными ему полномочиями путем направления в Репозитарий Подтверждения параметров (код </w:t>
      </w:r>
      <w:r w:rsidR="00114867" w:rsidRPr="007C4DD5">
        <w:t>документа</w:t>
      </w:r>
      <w:r w:rsidR="002B4817" w:rsidRPr="007C4DD5">
        <w:t xml:space="preserve"> </w:t>
      </w:r>
      <w:r w:rsidRPr="007C4DD5">
        <w:t xml:space="preserve">СМ001 Приложения </w:t>
      </w:r>
      <w:r w:rsidR="00DF386D" w:rsidRPr="007C4DD5">
        <w:t>1</w:t>
      </w:r>
      <w:r w:rsidRPr="007C4DD5">
        <w:t xml:space="preserve"> к</w:t>
      </w:r>
      <w:r w:rsidR="00DF386D" w:rsidRPr="007C4DD5">
        <w:t xml:space="preserve"> </w:t>
      </w:r>
      <w:r w:rsidRPr="007C4DD5">
        <w:t>Правилам)</w:t>
      </w:r>
      <w:r w:rsidR="00715B73" w:rsidRPr="007C4DD5">
        <w:t>.</w:t>
      </w:r>
    </w:p>
    <w:p w14:paraId="05635B7E" w14:textId="77777777" w:rsidR="00715B73" w:rsidRPr="007C4DD5" w:rsidRDefault="00715B73" w:rsidP="00792968">
      <w:pPr>
        <w:pStyle w:val="ac"/>
        <w:numPr>
          <w:ilvl w:val="3"/>
          <w:numId w:val="4"/>
        </w:numPr>
        <w:spacing w:before="0" w:line="240" w:lineRule="auto"/>
        <w:ind w:left="993" w:hanging="993"/>
        <w:contextualSpacing w:val="0"/>
      </w:pPr>
      <w:r w:rsidRPr="007C4DD5">
        <w:t>При получении Подтверждения параметров от Информирующего лица, указанного Клиентом в Заявлении о назначении информирующих лиц, Репозитарий</w:t>
      </w:r>
      <w:r w:rsidR="00EA3D1F" w:rsidRPr="007C4DD5">
        <w:t xml:space="preserve"> производит </w:t>
      </w:r>
      <w:r w:rsidR="00CA2954" w:rsidRPr="007C4DD5">
        <w:t>сверку (сообщения, полученного от Клиента и Подтверждения параметров, полученного от Информирующего лица) и в случае отсутствия расхождений</w:t>
      </w:r>
      <w:r w:rsidRPr="007C4DD5">
        <w:t xml:space="preserve"> вносит соответствующие сведения в свои учетные системы и Информирующее (-ие) лицо (-а) получает (-ют) возможность осуществлять взаимодействие с Репозитарием в рамках предоставленных полномочий.</w:t>
      </w:r>
      <w:r w:rsidR="00CA2954" w:rsidRPr="007C4DD5">
        <w:t xml:space="preserve"> При наличии расхождений </w:t>
      </w:r>
      <w:r w:rsidR="004844E8" w:rsidRPr="007C4DD5">
        <w:t xml:space="preserve">в сообщениях </w:t>
      </w:r>
      <w:r w:rsidR="00CA2954" w:rsidRPr="007C4DD5">
        <w:t>Репозитарий направляет Информирующему лицу Извещение об отказе</w:t>
      </w:r>
      <w:r w:rsidR="002B4817" w:rsidRPr="007C4DD5">
        <w:t xml:space="preserve"> в регистрации</w:t>
      </w:r>
      <w:r w:rsidR="00CA2954" w:rsidRPr="007C4DD5">
        <w:t>/исполнении</w:t>
      </w:r>
      <w:r w:rsidR="002B4817" w:rsidRPr="007C4DD5">
        <w:t xml:space="preserve"> (код документа </w:t>
      </w:r>
      <w:r w:rsidR="002B4817" w:rsidRPr="007C4DD5">
        <w:rPr>
          <w:lang w:val="en-US"/>
        </w:rPr>
        <w:t>R</w:t>
      </w:r>
      <w:r w:rsidR="002B4817" w:rsidRPr="007C4DD5">
        <w:t>М002 Приложение 1 к Правилам)</w:t>
      </w:r>
      <w:r w:rsidR="00CA2954" w:rsidRPr="007C4DD5">
        <w:t xml:space="preserve">. Информирующее лицо имеет возможность </w:t>
      </w:r>
      <w:r w:rsidR="00BE3089" w:rsidRPr="007C4DD5">
        <w:t>с</w:t>
      </w:r>
      <w:r w:rsidR="00CA2954" w:rsidRPr="007C4DD5">
        <w:t>корректировать Подтверждение параметров и повторно направить его в Репозитарий.</w:t>
      </w:r>
    </w:p>
    <w:p w14:paraId="4FB9B628" w14:textId="77777777" w:rsidR="00C81434" w:rsidRPr="007C4DD5" w:rsidRDefault="00715B73" w:rsidP="00792968">
      <w:pPr>
        <w:pStyle w:val="ac"/>
        <w:numPr>
          <w:ilvl w:val="3"/>
          <w:numId w:val="4"/>
        </w:numPr>
        <w:spacing w:before="0" w:line="240" w:lineRule="auto"/>
        <w:ind w:left="993" w:hanging="993"/>
        <w:contextualSpacing w:val="0"/>
      </w:pPr>
      <w:r w:rsidRPr="007C4DD5">
        <w:t xml:space="preserve"> </w:t>
      </w:r>
      <w:r w:rsidR="002B4817" w:rsidRPr="007C4DD5">
        <w:t xml:space="preserve">В случае </w:t>
      </w:r>
      <w:r w:rsidRPr="007C4DD5">
        <w:t>не</w:t>
      </w:r>
      <w:r w:rsidR="004844E8" w:rsidRPr="007C4DD5">
        <w:t xml:space="preserve"> </w:t>
      </w:r>
      <w:r w:rsidRPr="007C4DD5">
        <w:t>поступлени</w:t>
      </w:r>
      <w:r w:rsidR="002B4817" w:rsidRPr="007C4DD5">
        <w:t>я</w:t>
      </w:r>
      <w:r w:rsidRPr="007C4DD5">
        <w:t xml:space="preserve"> в Репозитарий Подтверждения параметров от Информирующего лица</w:t>
      </w:r>
      <w:r w:rsidR="006A18A6" w:rsidRPr="007C4DD5">
        <w:t>, указанного Клиентом в Заявлении о назначении информирующих лиц,</w:t>
      </w:r>
      <w:r w:rsidRPr="007C4DD5">
        <w:t xml:space="preserve"> либо при направлении </w:t>
      </w:r>
      <w:r w:rsidR="002D78D4" w:rsidRPr="007C4DD5">
        <w:t xml:space="preserve">Информирующим лицом, указанным Клиентом в Заявлении о назначении информирующих лиц, </w:t>
      </w:r>
      <w:r w:rsidR="00C81434" w:rsidRPr="007C4DD5">
        <w:t xml:space="preserve">Уведомления о несогласии с параметрами (код </w:t>
      </w:r>
      <w:r w:rsidR="00114867" w:rsidRPr="007C4DD5">
        <w:t>документа</w:t>
      </w:r>
      <w:r w:rsidR="00C81434" w:rsidRPr="007C4DD5">
        <w:t xml:space="preserve"> СМ002 Приложени</w:t>
      </w:r>
      <w:r w:rsidR="00DF386D" w:rsidRPr="007C4DD5">
        <w:t xml:space="preserve">е 1 к </w:t>
      </w:r>
      <w:r w:rsidR="00C81434" w:rsidRPr="007C4DD5">
        <w:t xml:space="preserve">Правилам) </w:t>
      </w:r>
      <w:r w:rsidR="00CA2954" w:rsidRPr="007C4DD5">
        <w:t xml:space="preserve">Репозитарий направляет Клиенту Извещение об отказе в регистрации (код </w:t>
      </w:r>
      <w:r w:rsidR="00114867" w:rsidRPr="007C4DD5">
        <w:t>документа</w:t>
      </w:r>
      <w:r w:rsidR="00CA2954" w:rsidRPr="007C4DD5">
        <w:t xml:space="preserve"> </w:t>
      </w:r>
      <w:r w:rsidR="00236C80" w:rsidRPr="007C4DD5">
        <w:rPr>
          <w:lang w:val="en-US"/>
        </w:rPr>
        <w:t>R</w:t>
      </w:r>
      <w:r w:rsidR="00CA2954" w:rsidRPr="007C4DD5">
        <w:t>М00</w:t>
      </w:r>
      <w:r w:rsidR="00236C80" w:rsidRPr="007C4DD5">
        <w:t>2</w:t>
      </w:r>
      <w:r w:rsidR="00CA2954" w:rsidRPr="007C4DD5">
        <w:t xml:space="preserve"> Приложени</w:t>
      </w:r>
      <w:r w:rsidR="00DF386D" w:rsidRPr="007C4DD5">
        <w:t xml:space="preserve">е 1 к </w:t>
      </w:r>
      <w:r w:rsidR="00CA2954" w:rsidRPr="007C4DD5">
        <w:t xml:space="preserve">Правилам). </w:t>
      </w:r>
      <w:r w:rsidRPr="007C4DD5">
        <w:t>Информирующее лицо считается не назначенным Клиентом</w:t>
      </w:r>
      <w:r w:rsidR="006A18A6" w:rsidRPr="007C4DD5">
        <w:t xml:space="preserve"> и не имеющими полномочий на предоставление сведений </w:t>
      </w:r>
      <w:r w:rsidR="002D78D4" w:rsidRPr="007C4DD5">
        <w:t xml:space="preserve">для внесения </w:t>
      </w:r>
      <w:r w:rsidR="006A18A6" w:rsidRPr="007C4DD5">
        <w:t>в Реестр договоров.</w:t>
      </w:r>
    </w:p>
    <w:p w14:paraId="228DFE04" w14:textId="77777777" w:rsidR="006A18A6" w:rsidRPr="007C4DD5" w:rsidRDefault="006A18A6" w:rsidP="003C2801">
      <w:pPr>
        <w:pStyle w:val="ac"/>
        <w:numPr>
          <w:ilvl w:val="3"/>
          <w:numId w:val="4"/>
        </w:numPr>
        <w:spacing w:before="0" w:line="240" w:lineRule="auto"/>
        <w:ind w:left="992" w:hanging="992"/>
        <w:contextualSpacing w:val="0"/>
      </w:pPr>
      <w:r w:rsidRPr="007C4DD5">
        <w:t>Клиент, направивший в Репозитарий Заявление о назначении информирующих лиц, при не подтверждении Информирующим лицом предоставленных ему полномочий, считается не назначи</w:t>
      </w:r>
      <w:r w:rsidR="00BE3089" w:rsidRPr="007C4DD5">
        <w:t>вшим Информирующее лицо и</w:t>
      </w:r>
      <w:r w:rsidRPr="007C4DD5">
        <w:t xml:space="preserve"> </w:t>
      </w:r>
      <w:r w:rsidR="002B4817" w:rsidRPr="007C4DD5">
        <w:t xml:space="preserve">не имеющим </w:t>
      </w:r>
      <w:r w:rsidRPr="007C4DD5">
        <w:t xml:space="preserve">возможность самостоятельно </w:t>
      </w:r>
      <w:r w:rsidR="002D78D4" w:rsidRPr="007C4DD5">
        <w:t xml:space="preserve">выполнять функции Информирующего лица в отношении Генерального соглашения/ Договора, по которым он является стороной, до момента направления в Репозитарий нового Заявления о назначении информирующих лиц, с указанием в нем своих реквизитов для </w:t>
      </w:r>
      <w:r w:rsidR="0072055B" w:rsidRPr="007C4DD5">
        <w:t xml:space="preserve">самостоятельного </w:t>
      </w:r>
      <w:r w:rsidR="002D78D4" w:rsidRPr="007C4DD5">
        <w:t>осуществления функций Информирующего лица.</w:t>
      </w:r>
    </w:p>
    <w:p w14:paraId="3C569EFE" w14:textId="77777777" w:rsidR="002D78D4" w:rsidRPr="00296E41" w:rsidRDefault="007639AF" w:rsidP="003C2801">
      <w:pPr>
        <w:pStyle w:val="ac"/>
        <w:numPr>
          <w:ilvl w:val="2"/>
          <w:numId w:val="4"/>
        </w:numPr>
        <w:spacing w:before="0" w:line="240" w:lineRule="auto"/>
        <w:ind w:left="992" w:hanging="992"/>
        <w:contextualSpacing w:val="0"/>
        <w:rPr>
          <w:b/>
        </w:rPr>
      </w:pPr>
      <w:r w:rsidRPr="00296E41">
        <w:rPr>
          <w:b/>
        </w:rPr>
        <w:t>Регистрация сведений о п</w:t>
      </w:r>
      <w:r w:rsidR="002D78D4" w:rsidRPr="00296E41">
        <w:rPr>
          <w:b/>
        </w:rPr>
        <w:t>рекращени</w:t>
      </w:r>
      <w:r w:rsidRPr="00296E41">
        <w:rPr>
          <w:b/>
        </w:rPr>
        <w:t>и</w:t>
      </w:r>
      <w:r w:rsidR="002D78D4" w:rsidRPr="00296E41">
        <w:rPr>
          <w:b/>
        </w:rPr>
        <w:t xml:space="preserve"> полномочий Информирующего лица</w:t>
      </w:r>
    </w:p>
    <w:p w14:paraId="621E514F" w14:textId="6548BF87" w:rsidR="003C376D" w:rsidRPr="003C2801" w:rsidRDefault="007639AF" w:rsidP="003C2801">
      <w:pPr>
        <w:pStyle w:val="ac"/>
        <w:numPr>
          <w:ilvl w:val="3"/>
          <w:numId w:val="4"/>
        </w:numPr>
        <w:spacing w:before="0" w:line="240" w:lineRule="auto"/>
        <w:ind w:left="992" w:hanging="992"/>
        <w:contextualSpacing w:val="0"/>
        <w:rPr>
          <w:b/>
          <w:i/>
        </w:rPr>
      </w:pPr>
      <w:r w:rsidRPr="003C2801">
        <w:rPr>
          <w:b/>
          <w:i/>
        </w:rPr>
        <w:t>Регистрация сведений о п</w:t>
      </w:r>
      <w:r w:rsidR="003C376D" w:rsidRPr="003C2801">
        <w:rPr>
          <w:b/>
          <w:i/>
        </w:rPr>
        <w:t>рекращени</w:t>
      </w:r>
      <w:r w:rsidRPr="003C2801">
        <w:rPr>
          <w:b/>
          <w:i/>
        </w:rPr>
        <w:t>и</w:t>
      </w:r>
      <w:r w:rsidR="003C376D" w:rsidRPr="003C2801">
        <w:rPr>
          <w:b/>
          <w:i/>
        </w:rPr>
        <w:t xml:space="preserve"> полномочий Информирующего лица по инициативе Клиента</w:t>
      </w:r>
    </w:p>
    <w:p w14:paraId="40223823" w14:textId="77777777" w:rsidR="00E01BA5" w:rsidRPr="007C4DD5" w:rsidRDefault="00366379" w:rsidP="003C2801">
      <w:pPr>
        <w:pStyle w:val="ac"/>
        <w:numPr>
          <w:ilvl w:val="4"/>
          <w:numId w:val="4"/>
        </w:numPr>
        <w:spacing w:before="0" w:line="240" w:lineRule="auto"/>
        <w:ind w:left="992" w:hanging="992"/>
        <w:contextualSpacing w:val="0"/>
      </w:pPr>
      <w:r w:rsidRPr="007C4DD5">
        <w:t>Для прекращения действующих полномочий Информирующего лица Клиент должен подать в Репозитарий Заявление о назначении информирующих лиц</w:t>
      </w:r>
      <w:r w:rsidR="00DE4C05" w:rsidRPr="007C4DD5">
        <w:t xml:space="preserve"> (код </w:t>
      </w:r>
      <w:r w:rsidR="00114867" w:rsidRPr="007C4DD5">
        <w:t>документа</w:t>
      </w:r>
      <w:r w:rsidR="00DE4C05" w:rsidRPr="007C4DD5">
        <w:t xml:space="preserve"> СМ016 Приложени</w:t>
      </w:r>
      <w:r w:rsidR="00DF386D" w:rsidRPr="007C4DD5">
        <w:t>е 1</w:t>
      </w:r>
      <w:r w:rsidR="00DE4C05" w:rsidRPr="007C4DD5">
        <w:t xml:space="preserve"> к</w:t>
      </w:r>
      <w:r w:rsidR="00DF386D" w:rsidRPr="007C4DD5">
        <w:t xml:space="preserve"> </w:t>
      </w:r>
      <w:r w:rsidR="00DE4C05" w:rsidRPr="007C4DD5">
        <w:t>Правилам)</w:t>
      </w:r>
      <w:r w:rsidRPr="007C4DD5">
        <w:t xml:space="preserve"> с указанием реквизитов нового Информирующего лица и его полномочий. В случае если после прекращения действующих полномочий Информирующего лица Клиент берет на себя выполнение функций Информирующего лица, то в Заявлении о назначении информирующих лиц такой Клиент должен</w:t>
      </w:r>
      <w:r w:rsidR="00497021">
        <w:t xml:space="preserve"> указать собственные реквизиты.</w:t>
      </w:r>
    </w:p>
    <w:p w14:paraId="7BD07AE4" w14:textId="77777777" w:rsidR="00366379" w:rsidRPr="007C4DD5" w:rsidRDefault="00366379" w:rsidP="00792968">
      <w:pPr>
        <w:pStyle w:val="ac"/>
        <w:numPr>
          <w:ilvl w:val="4"/>
          <w:numId w:val="4"/>
        </w:numPr>
        <w:spacing w:before="0" w:line="240" w:lineRule="auto"/>
        <w:ind w:left="993" w:hanging="993"/>
        <w:contextualSpacing w:val="0"/>
      </w:pPr>
      <w:r w:rsidRPr="007C4DD5">
        <w:t>После внесения в учетные системы Репозитария информации о вновь назначенном Информирующем лице</w:t>
      </w:r>
      <w:r w:rsidR="0072055B" w:rsidRPr="007C4DD5">
        <w:t xml:space="preserve"> и подтверждении Информирующим лицом предоставленных ему полномочий, полномочия ранее назначенного </w:t>
      </w:r>
      <w:r w:rsidR="00365932" w:rsidRPr="007C4DD5">
        <w:t>И</w:t>
      </w:r>
      <w:r w:rsidR="0072055B" w:rsidRPr="007C4DD5">
        <w:t>нформирующего лица прекращаются, а вновь назначенное Клиентом Информирующее лицо получает возможность осуществлять взаимодействие с Репозитарием в рамках предоставленных полномочий.</w:t>
      </w:r>
    </w:p>
    <w:p w14:paraId="0807776A" w14:textId="77777777" w:rsidR="003C376D" w:rsidRPr="003C2801" w:rsidRDefault="007639AF" w:rsidP="003C2801">
      <w:pPr>
        <w:pStyle w:val="ac"/>
        <w:numPr>
          <w:ilvl w:val="3"/>
          <w:numId w:val="4"/>
        </w:numPr>
        <w:spacing w:before="0" w:line="240" w:lineRule="auto"/>
        <w:ind w:left="992" w:hanging="992"/>
        <w:contextualSpacing w:val="0"/>
        <w:rPr>
          <w:b/>
          <w:i/>
        </w:rPr>
      </w:pPr>
      <w:r w:rsidRPr="003C2801">
        <w:rPr>
          <w:b/>
          <w:i/>
        </w:rPr>
        <w:t>Регистрация сведений о п</w:t>
      </w:r>
      <w:r w:rsidR="003C376D" w:rsidRPr="003C2801">
        <w:rPr>
          <w:b/>
          <w:i/>
        </w:rPr>
        <w:t>рекращени</w:t>
      </w:r>
      <w:r w:rsidRPr="003C2801">
        <w:rPr>
          <w:b/>
          <w:i/>
        </w:rPr>
        <w:t>и</w:t>
      </w:r>
      <w:r w:rsidR="003C376D" w:rsidRPr="003C2801">
        <w:rPr>
          <w:b/>
          <w:i/>
        </w:rPr>
        <w:t xml:space="preserve"> полномочий Информирующего лица по инициативе Информирующего лица</w:t>
      </w:r>
    </w:p>
    <w:p w14:paraId="217CD748" w14:textId="77777777" w:rsidR="00365932" w:rsidRPr="007C4DD5" w:rsidRDefault="00365932" w:rsidP="00792968">
      <w:pPr>
        <w:pStyle w:val="ac"/>
        <w:numPr>
          <w:ilvl w:val="4"/>
          <w:numId w:val="4"/>
        </w:numPr>
        <w:spacing w:before="0" w:line="240" w:lineRule="auto"/>
        <w:ind w:left="993" w:hanging="993"/>
        <w:contextualSpacing w:val="0"/>
      </w:pPr>
      <w:r w:rsidRPr="007C4DD5">
        <w:t>Для отказа от выполнения функций Информирующего лица, Информирующее лицо, имеющее действующие полномочия</w:t>
      </w:r>
      <w:r w:rsidR="00AF35AC" w:rsidRPr="007C4DD5">
        <w:t>,</w:t>
      </w:r>
      <w:r w:rsidRPr="007C4DD5">
        <w:t xml:space="preserve"> должно предоставить в Репозитарий </w:t>
      </w:r>
      <w:r w:rsidR="00AF35AC" w:rsidRPr="007C4DD5">
        <w:t>Заявление об отказе от функций Информирующего лица (</w:t>
      </w:r>
      <w:r w:rsidR="00114867" w:rsidRPr="007C4DD5">
        <w:t>код документа</w:t>
      </w:r>
      <w:r w:rsidR="00AF35AC" w:rsidRPr="007C4DD5">
        <w:t xml:space="preserve"> СМ017 Приложени</w:t>
      </w:r>
      <w:r w:rsidR="00DF386D" w:rsidRPr="007C4DD5">
        <w:t>е 1</w:t>
      </w:r>
      <w:r w:rsidR="00B37251" w:rsidRPr="007C4DD5">
        <w:t xml:space="preserve"> </w:t>
      </w:r>
      <w:r w:rsidR="00AF35AC" w:rsidRPr="007C4DD5">
        <w:t>к Правилам).</w:t>
      </w:r>
    </w:p>
    <w:p w14:paraId="4D5B9A5B" w14:textId="77777777" w:rsidR="00236C80" w:rsidRPr="007C4DD5" w:rsidRDefault="00236C80" w:rsidP="00792968">
      <w:pPr>
        <w:pStyle w:val="ac"/>
        <w:numPr>
          <w:ilvl w:val="4"/>
          <w:numId w:val="4"/>
        </w:numPr>
        <w:spacing w:before="0" w:line="240" w:lineRule="auto"/>
        <w:ind w:left="993" w:hanging="993"/>
        <w:contextualSpacing w:val="0"/>
      </w:pPr>
      <w:r w:rsidRPr="007C4DD5">
        <w:t>При поступлении от Информирующего лица Заявлени</w:t>
      </w:r>
      <w:r w:rsidR="00702995" w:rsidRPr="007C4DD5">
        <w:t>я</w:t>
      </w:r>
      <w:r w:rsidRPr="007C4DD5">
        <w:t xml:space="preserve"> об отказе от функций Информирующего лица (</w:t>
      </w:r>
      <w:r w:rsidR="005C4234" w:rsidRPr="007C4DD5">
        <w:t xml:space="preserve">код </w:t>
      </w:r>
      <w:r w:rsidR="00114867" w:rsidRPr="007C4DD5">
        <w:t>документа</w:t>
      </w:r>
      <w:r w:rsidRPr="007C4DD5">
        <w:t xml:space="preserve"> СМ017 Приложени</w:t>
      </w:r>
      <w:r w:rsidR="00B37251" w:rsidRPr="007C4DD5">
        <w:t xml:space="preserve">е 1 </w:t>
      </w:r>
      <w:r w:rsidRPr="007C4DD5">
        <w:t>к</w:t>
      </w:r>
      <w:r w:rsidR="00B37251" w:rsidRPr="007C4DD5">
        <w:t xml:space="preserve"> </w:t>
      </w:r>
      <w:r w:rsidRPr="007C4DD5">
        <w:t>Правила</w:t>
      </w:r>
      <w:r w:rsidR="00B37251" w:rsidRPr="007C4DD5">
        <w:t>м</w:t>
      </w:r>
      <w:r w:rsidRPr="007C4DD5">
        <w:t>) в виде электронного документа Репозитарий направляет Информирующему лицу, направившему данное сообщение в адрес Репозитария, ответное Уведомление о доставке, сформированное в соответствии с Договором об обмене электронными документами. Далее Репозитарий проверяет сообщение на правильность и полноту заполнения и в случае выявления ошибок направляет Информирующему лицу, направившему в адрес Репозитария данное сообщение, Извещение об отказе в регистрации/ исполнении (код документа RM002 Приложение 1 к Правилам). В случае корректности присланного сообщения Репозитарий направляет Информирующему лицу, направившему сообщение, Уведомление о статусе Анкеты (код документа RM003 Приложение 1 к Правилам) с информацией о внесении сообщения в</w:t>
      </w:r>
      <w:r w:rsidR="00060E85" w:rsidRPr="007C4DD5">
        <w:t xml:space="preserve"> </w:t>
      </w:r>
      <w:r w:rsidR="005477CC" w:rsidRPr="007C4DD5">
        <w:t>Раздел 1 Реестра договоров (</w:t>
      </w:r>
      <w:r w:rsidR="0003239A" w:rsidRPr="007C4DD5">
        <w:t>Журнал учета сообщений)</w:t>
      </w:r>
      <w:r w:rsidRPr="007C4DD5">
        <w:t>.</w:t>
      </w:r>
    </w:p>
    <w:p w14:paraId="4E3D6D8C" w14:textId="77777777" w:rsidR="00DE4C05" w:rsidRPr="007C4DD5" w:rsidRDefault="00AF35AC" w:rsidP="00792968">
      <w:pPr>
        <w:pStyle w:val="ac"/>
        <w:numPr>
          <w:ilvl w:val="4"/>
          <w:numId w:val="4"/>
        </w:numPr>
        <w:spacing w:before="0" w:line="240" w:lineRule="auto"/>
        <w:ind w:left="993" w:hanging="993"/>
        <w:contextualSpacing w:val="0"/>
      </w:pPr>
      <w:r w:rsidRPr="007C4DD5">
        <w:t xml:space="preserve">После </w:t>
      </w:r>
      <w:r w:rsidR="00236C80" w:rsidRPr="007C4DD5">
        <w:t>регистрации сообщения в</w:t>
      </w:r>
      <w:r w:rsidR="0003239A" w:rsidRPr="007C4DD5">
        <w:t xml:space="preserve"> </w:t>
      </w:r>
      <w:r w:rsidR="00060E85" w:rsidRPr="007C4DD5">
        <w:t>Реестр</w:t>
      </w:r>
      <w:r w:rsidR="0003239A" w:rsidRPr="007C4DD5">
        <w:t>е</w:t>
      </w:r>
      <w:r w:rsidR="00060E85" w:rsidRPr="007C4DD5">
        <w:t xml:space="preserve"> договоров</w:t>
      </w:r>
      <w:r w:rsidR="00BC5B51" w:rsidRPr="007C4DD5">
        <w:t xml:space="preserve"> и внесении изменений в систему учета Репозитария</w:t>
      </w:r>
      <w:r w:rsidRPr="007C4DD5">
        <w:t>, Репозитарий направляет Клиенту, назначившему такое Информирующее лицо</w:t>
      </w:r>
      <w:r w:rsidR="00DE4C05" w:rsidRPr="007C4DD5">
        <w:t>,</w:t>
      </w:r>
      <w:r w:rsidRPr="007C4DD5">
        <w:t xml:space="preserve"> </w:t>
      </w:r>
      <w:r w:rsidR="00236C80" w:rsidRPr="007C4DD5">
        <w:t xml:space="preserve">Уведомление об отмене полномочий </w:t>
      </w:r>
      <w:r w:rsidR="005477CC" w:rsidRPr="007C4DD5">
        <w:t>И</w:t>
      </w:r>
      <w:r w:rsidR="00236C80" w:rsidRPr="007C4DD5">
        <w:t xml:space="preserve">нформирующего лица (код </w:t>
      </w:r>
      <w:r w:rsidR="00114867" w:rsidRPr="007C4DD5">
        <w:t>документа</w:t>
      </w:r>
      <w:r w:rsidR="00236C80" w:rsidRPr="007C4DD5">
        <w:t xml:space="preserve"> RM010 Приложения к Правилам)</w:t>
      </w:r>
      <w:r w:rsidR="00D92A62" w:rsidRPr="007C4DD5">
        <w:t>,</w:t>
      </w:r>
      <w:r w:rsidR="00236C80" w:rsidRPr="007C4DD5">
        <w:t xml:space="preserve"> </w:t>
      </w:r>
      <w:r w:rsidR="00D92A62" w:rsidRPr="007C4DD5">
        <w:t>а</w:t>
      </w:r>
      <w:r w:rsidR="00236C80" w:rsidRPr="007C4DD5">
        <w:t xml:space="preserve"> Информирующему лицу –</w:t>
      </w:r>
      <w:r w:rsidR="005C4234" w:rsidRPr="007C4DD5">
        <w:t xml:space="preserve"> </w:t>
      </w:r>
      <w:r w:rsidR="00236C80" w:rsidRPr="007C4DD5">
        <w:t xml:space="preserve">Извещение о регистрации (код </w:t>
      </w:r>
      <w:r w:rsidR="00114867" w:rsidRPr="007C4DD5">
        <w:t>документа</w:t>
      </w:r>
      <w:r w:rsidR="00236C80" w:rsidRPr="007C4DD5">
        <w:t xml:space="preserve"> RM001 Приложени</w:t>
      </w:r>
      <w:r w:rsidR="00114867" w:rsidRPr="007C4DD5">
        <w:t>е</w:t>
      </w:r>
      <w:r w:rsidR="00236C80" w:rsidRPr="007C4DD5">
        <w:t xml:space="preserve"> </w:t>
      </w:r>
      <w:r w:rsidR="00C65509" w:rsidRPr="007C4DD5">
        <w:t xml:space="preserve">1 </w:t>
      </w:r>
      <w:r w:rsidR="00236C80" w:rsidRPr="007C4DD5">
        <w:t>к Правилам)</w:t>
      </w:r>
      <w:r w:rsidR="007639AF" w:rsidRPr="007C4DD5">
        <w:t>.</w:t>
      </w:r>
      <w:r w:rsidR="009D6451" w:rsidRPr="007C4DD5">
        <w:t xml:space="preserve"> </w:t>
      </w:r>
      <w:r w:rsidR="00DE4C05" w:rsidRPr="007C4DD5">
        <w:t>Для возможности осуществления взаимодействия с Репозитарием, Клиент</w:t>
      </w:r>
      <w:r w:rsidR="00BC5B51" w:rsidRPr="007C4DD5">
        <w:t>,</w:t>
      </w:r>
      <w:r w:rsidR="00DE4C05" w:rsidRPr="007C4DD5">
        <w:t xml:space="preserve"> Информирующее лицо </w:t>
      </w:r>
      <w:r w:rsidR="003517E4" w:rsidRPr="007C4DD5">
        <w:t xml:space="preserve">которого </w:t>
      </w:r>
      <w:r w:rsidR="00DE4C05" w:rsidRPr="007C4DD5">
        <w:t>отказалось от выполнения функций Информирующего лица</w:t>
      </w:r>
      <w:r w:rsidR="00BC5B51" w:rsidRPr="007C4DD5">
        <w:t>,</w:t>
      </w:r>
      <w:r w:rsidR="00DE4C05" w:rsidRPr="007C4DD5">
        <w:t xml:space="preserve"> обязан назначить новое Информирующее лицо</w:t>
      </w:r>
      <w:r w:rsidR="00BC5B51" w:rsidRPr="007C4DD5">
        <w:t>,</w:t>
      </w:r>
      <w:r w:rsidR="00DE4C05" w:rsidRPr="007C4DD5">
        <w:t xml:space="preserve"> либо принять на себя выполнение функций Информирующего лица</w:t>
      </w:r>
      <w:r w:rsidR="003517E4" w:rsidRPr="007C4DD5">
        <w:t>,</w:t>
      </w:r>
      <w:r w:rsidR="00DE4C05" w:rsidRPr="007C4DD5">
        <w:t xml:space="preserve"> путем направления в Репозитарий Заявления о назначении информирующих лиц </w:t>
      </w:r>
      <w:r w:rsidR="00E778FA" w:rsidRPr="007C4DD5">
        <w:t>с указанием реквизитов нового Информирующего лица и его полномочий, либо с указание</w:t>
      </w:r>
      <w:r w:rsidR="003517E4" w:rsidRPr="007C4DD5">
        <w:t>м</w:t>
      </w:r>
      <w:r w:rsidR="00E778FA" w:rsidRPr="007C4DD5">
        <w:t xml:space="preserve"> своих реквизитов для выполнения функций Информирующего лица в отношении </w:t>
      </w:r>
      <w:r w:rsidR="00D92A62" w:rsidRPr="007C4DD5">
        <w:t xml:space="preserve">всех </w:t>
      </w:r>
      <w:r w:rsidR="002C4ACA" w:rsidRPr="007C4DD5">
        <w:t>Г</w:t>
      </w:r>
      <w:r w:rsidR="00E778FA" w:rsidRPr="007C4DD5">
        <w:t xml:space="preserve">енеральных соглашений/ </w:t>
      </w:r>
      <w:r w:rsidR="00677740" w:rsidRPr="007C4DD5">
        <w:t>Д</w:t>
      </w:r>
      <w:r w:rsidR="00E778FA" w:rsidRPr="007C4DD5">
        <w:t>оговоров, по которым он является стороной, самостоятельно.</w:t>
      </w:r>
    </w:p>
    <w:p w14:paraId="25A0818E" w14:textId="0D6375C1" w:rsidR="00C80E05" w:rsidRPr="007C4DD5" w:rsidRDefault="00C80E05" w:rsidP="00EA097A">
      <w:pPr>
        <w:pStyle w:val="2"/>
        <w:numPr>
          <w:ilvl w:val="1"/>
          <w:numId w:val="4"/>
        </w:numPr>
        <w:spacing w:before="0" w:after="120" w:line="240" w:lineRule="auto"/>
        <w:ind w:left="993" w:hanging="993"/>
      </w:pPr>
      <w:bookmarkStart w:id="27" w:name="_Toc30766875"/>
      <w:r w:rsidRPr="007C4DD5">
        <w:t>Общие положения</w:t>
      </w:r>
      <w:r w:rsidR="007E4051" w:rsidRPr="007C4DD5">
        <w:t xml:space="preserve"> о порядке ведения Реестра договоров</w:t>
      </w:r>
      <w:bookmarkEnd w:id="27"/>
    </w:p>
    <w:p w14:paraId="1996FB6E" w14:textId="2396DED6" w:rsidR="006273E0" w:rsidRPr="007C4DD5" w:rsidRDefault="00296E41" w:rsidP="00792968">
      <w:pPr>
        <w:pStyle w:val="ac"/>
        <w:numPr>
          <w:ilvl w:val="2"/>
          <w:numId w:val="4"/>
        </w:numPr>
        <w:spacing w:before="0" w:line="240" w:lineRule="auto"/>
        <w:ind w:left="993" w:hanging="993"/>
        <w:contextualSpacing w:val="0"/>
      </w:pPr>
      <w:r>
        <w:rPr>
          <w:rFonts w:eastAsiaTheme="majorEastAsia"/>
          <w:b/>
          <w:bCs/>
        </w:rPr>
        <w:t>Общие положения</w:t>
      </w:r>
    </w:p>
    <w:p w14:paraId="50387271" w14:textId="77777777" w:rsidR="00C80E05" w:rsidRPr="007C4DD5" w:rsidRDefault="00C80E05" w:rsidP="00792968">
      <w:pPr>
        <w:pStyle w:val="ac"/>
        <w:numPr>
          <w:ilvl w:val="3"/>
          <w:numId w:val="4"/>
        </w:numPr>
        <w:spacing w:before="0" w:line="240" w:lineRule="auto"/>
        <w:ind w:left="993" w:hanging="993"/>
        <w:contextualSpacing w:val="0"/>
      </w:pPr>
      <w:r w:rsidRPr="007C4DD5">
        <w:t>В рамках осуществления репозитарной деятельности Репозитарий ведет</w:t>
      </w:r>
      <w:r w:rsidR="00612616" w:rsidRPr="007C4DD5">
        <w:t xml:space="preserve"> Реестр договоров, состоящий из трех разделов</w:t>
      </w:r>
      <w:r w:rsidRPr="007C4DD5">
        <w:t>:</w:t>
      </w:r>
    </w:p>
    <w:p w14:paraId="208B3DD5" w14:textId="23996536" w:rsidR="00C80E05" w:rsidRPr="007C4DD5" w:rsidRDefault="005477CC" w:rsidP="00797328">
      <w:pPr>
        <w:pStyle w:val="ac"/>
        <w:numPr>
          <w:ilvl w:val="0"/>
          <w:numId w:val="33"/>
        </w:numPr>
        <w:spacing w:before="0" w:line="240" w:lineRule="auto"/>
        <w:ind w:left="992" w:hanging="425"/>
        <w:contextualSpacing w:val="0"/>
      </w:pPr>
      <w:r w:rsidRPr="007C4DD5">
        <w:t>Раздел 1 Реестра договоров</w:t>
      </w:r>
      <w:r w:rsidR="00AB5702" w:rsidRPr="007C4DD5">
        <w:t xml:space="preserve"> </w:t>
      </w:r>
      <w:r w:rsidRPr="007C4DD5">
        <w:t>(</w:t>
      </w:r>
      <w:r w:rsidR="00CF04C8" w:rsidRPr="007C4DD5">
        <w:t>Журнал учета сообщений)</w:t>
      </w:r>
      <w:r w:rsidR="00C80E05" w:rsidRPr="007C4DD5">
        <w:t xml:space="preserve"> предназначен для отражения информации обо всех сообщениях, полученных Репозитарием в связи с осуществлением деятельности, предусмотренной Правилами; </w:t>
      </w:r>
    </w:p>
    <w:p w14:paraId="18CFD39F" w14:textId="3149036D" w:rsidR="00C80E05" w:rsidRPr="007C4DD5" w:rsidRDefault="005477CC" w:rsidP="00797328">
      <w:pPr>
        <w:pStyle w:val="ac"/>
        <w:numPr>
          <w:ilvl w:val="0"/>
          <w:numId w:val="33"/>
        </w:numPr>
        <w:spacing w:before="0" w:line="240" w:lineRule="auto"/>
        <w:ind w:left="992" w:hanging="425"/>
        <w:contextualSpacing w:val="0"/>
      </w:pPr>
      <w:r w:rsidRPr="007C4DD5">
        <w:t>Раздел 2 Реестра договоров (</w:t>
      </w:r>
      <w:r w:rsidR="00CF04C8" w:rsidRPr="007C4DD5">
        <w:t>Реестр договоров)</w:t>
      </w:r>
      <w:r w:rsidR="00C80E05" w:rsidRPr="007C4DD5">
        <w:t xml:space="preserve">, предназначен для учета информации о </w:t>
      </w:r>
      <w:r w:rsidR="002C4ACA" w:rsidRPr="007C4DD5">
        <w:t>Г</w:t>
      </w:r>
      <w:r w:rsidR="00C80E05" w:rsidRPr="007C4DD5">
        <w:t xml:space="preserve">енеральных соглашениях и </w:t>
      </w:r>
      <w:r w:rsidR="00F9506C" w:rsidRPr="007C4DD5">
        <w:t xml:space="preserve">согласованных </w:t>
      </w:r>
      <w:r w:rsidR="00677740" w:rsidRPr="007C4DD5">
        <w:t>Д</w:t>
      </w:r>
      <w:r w:rsidR="00C80E05" w:rsidRPr="007C4DD5">
        <w:t xml:space="preserve">оговорах Клиентов, заключаемых как на условиях </w:t>
      </w:r>
      <w:r w:rsidR="002C4ACA" w:rsidRPr="007C4DD5">
        <w:t>Г</w:t>
      </w:r>
      <w:r w:rsidR="00C80E05" w:rsidRPr="007C4DD5">
        <w:t xml:space="preserve">енеральных соглашений, так и вне рамок </w:t>
      </w:r>
      <w:r w:rsidR="002C4ACA" w:rsidRPr="007C4DD5">
        <w:t>Г</w:t>
      </w:r>
      <w:r w:rsidR="00C80E05" w:rsidRPr="007C4DD5">
        <w:t>енеральных соглашений.</w:t>
      </w:r>
      <w:r w:rsidR="00AB5702" w:rsidRPr="007C4DD5">
        <w:t xml:space="preserve"> В Раздел 2 Реестра договоров вносится запись, содержащая информацию, соответствующую требованиям Регулирующего органа</w:t>
      </w:r>
      <w:r w:rsidR="0034012F" w:rsidRPr="007C4DD5">
        <w:t>,</w:t>
      </w:r>
      <w:r w:rsidR="00AB5702" w:rsidRPr="007C4DD5">
        <w:t xml:space="preserve"> </w:t>
      </w:r>
      <w:r w:rsidR="0034012F" w:rsidRPr="007C4DD5">
        <w:t xml:space="preserve">предъявляемым к информации о Генеральном соглашении и информации о Договоре, а также </w:t>
      </w:r>
      <w:r w:rsidR="002856AD" w:rsidRPr="007C4DD5">
        <w:t xml:space="preserve">требованиям, предъявляемым </w:t>
      </w:r>
      <w:r w:rsidR="00AB5702" w:rsidRPr="007C4DD5">
        <w:t>к информации в отношении соответствующего вида договоров</w:t>
      </w:r>
      <w:r w:rsidR="002856AD" w:rsidRPr="007C4DD5">
        <w:t>;</w:t>
      </w:r>
    </w:p>
    <w:p w14:paraId="77F639EC" w14:textId="70492F8F" w:rsidR="002856AD" w:rsidRPr="007C4DD5" w:rsidRDefault="005477CC" w:rsidP="00797328">
      <w:pPr>
        <w:pStyle w:val="ac"/>
        <w:numPr>
          <w:ilvl w:val="0"/>
          <w:numId w:val="33"/>
        </w:numPr>
        <w:spacing w:before="0" w:line="240" w:lineRule="auto"/>
        <w:ind w:left="992" w:hanging="425"/>
        <w:contextualSpacing w:val="0"/>
      </w:pPr>
      <w:r w:rsidRPr="007C4DD5">
        <w:t>Раздел 3 Реестра договоров (</w:t>
      </w:r>
      <w:r w:rsidR="00CF04C8" w:rsidRPr="007C4DD5">
        <w:t>Регистрационный журнал)</w:t>
      </w:r>
      <w:r w:rsidR="00060E85" w:rsidRPr="007C4DD5">
        <w:t xml:space="preserve"> </w:t>
      </w:r>
      <w:r w:rsidR="002856AD" w:rsidRPr="007C4DD5">
        <w:t>предназначен для отражения информации о внесении сведений в Реестр договоров, либо отказе во внесении сведений в Реестр договоров.</w:t>
      </w:r>
    </w:p>
    <w:p w14:paraId="3C1917A8" w14:textId="77777777" w:rsidR="00C80E05" w:rsidRPr="007C4DD5" w:rsidRDefault="007031E7" w:rsidP="00792968">
      <w:pPr>
        <w:pStyle w:val="ac"/>
        <w:numPr>
          <w:ilvl w:val="3"/>
          <w:numId w:val="4"/>
        </w:numPr>
        <w:spacing w:before="0" w:line="240" w:lineRule="auto"/>
        <w:ind w:left="993" w:hanging="993"/>
        <w:contextualSpacing w:val="0"/>
      </w:pPr>
      <w:r w:rsidRPr="007C4DD5">
        <w:t xml:space="preserve">Реестр договоров ведется в электронной форме при условии обеспечения возможности предоставления содержащейся в нем информации на бумажных носителях. </w:t>
      </w:r>
    </w:p>
    <w:p w14:paraId="29AD6ADD" w14:textId="77777777" w:rsidR="005D64F5" w:rsidRPr="007C4DD5" w:rsidRDefault="005D64F5" w:rsidP="00792968">
      <w:pPr>
        <w:pStyle w:val="ac"/>
        <w:numPr>
          <w:ilvl w:val="3"/>
          <w:numId w:val="4"/>
        </w:numPr>
        <w:spacing w:before="0" w:line="240" w:lineRule="auto"/>
        <w:ind w:left="993" w:hanging="993"/>
        <w:contextualSpacing w:val="0"/>
      </w:pPr>
      <w:r w:rsidRPr="007C4DD5">
        <w:t>Основанием для внесения сведений в Реестр договоров является сообщение – документ, подписанный Информирующим лицом, переданный в Репозитарий и оформленный в виде электронного документа, а в случае невозможности передачи по электронным каналам связи в результате Технического сбоя у Репозитария или Информирующего лица, который не был устранен до дня окончания установленного Правилами срока – переданный в Репозитарий на бумажном носителе.</w:t>
      </w:r>
    </w:p>
    <w:p w14:paraId="7CE96A29" w14:textId="61AC84D6" w:rsidR="007031E7" w:rsidRPr="007C4DD5" w:rsidRDefault="007031E7" w:rsidP="00792968">
      <w:pPr>
        <w:pStyle w:val="ac"/>
        <w:numPr>
          <w:ilvl w:val="3"/>
          <w:numId w:val="4"/>
        </w:numPr>
        <w:spacing w:before="0" w:line="240" w:lineRule="auto"/>
        <w:ind w:left="993" w:hanging="993"/>
        <w:contextualSpacing w:val="0"/>
      </w:pPr>
      <w:r w:rsidRPr="007C4DD5">
        <w:t xml:space="preserve">Все входящие сообщения Информирующего лица для внесения сведений в Реестр договоров (включая сканированные копии этих документов в формате PDF, при предоставлении в виде электронных документов) хранятся в Репозитарии в течение всего срока действия Генерального соглашения </w:t>
      </w:r>
      <w:r w:rsidR="00FA68ED">
        <w:t>и (или)</w:t>
      </w:r>
      <w:r w:rsidRPr="007C4DD5">
        <w:t xml:space="preserve"> Договора и в течение 5 (пяти) лет с даты прекращения срока действия </w:t>
      </w:r>
      <w:r w:rsidR="00B73C2A" w:rsidRPr="007C4DD5">
        <w:t>Договора об оказани</w:t>
      </w:r>
      <w:r w:rsidR="00707A2E">
        <w:t>и</w:t>
      </w:r>
      <w:r w:rsidR="00B73C2A" w:rsidRPr="007C4DD5">
        <w:t xml:space="preserve"> репозитарных услуг, заключенного с Клиентом, для которого данное Информирующее лицо осуществляло предоставлен</w:t>
      </w:r>
      <w:r w:rsidR="00497021">
        <w:t>ие сведений в Реестр договоров.</w:t>
      </w:r>
    </w:p>
    <w:p w14:paraId="219AAAD8" w14:textId="77777777" w:rsidR="007031E7" w:rsidRPr="007C4DD5" w:rsidRDefault="007031E7" w:rsidP="00792968">
      <w:pPr>
        <w:pStyle w:val="ac"/>
        <w:numPr>
          <w:ilvl w:val="3"/>
          <w:numId w:val="4"/>
        </w:numPr>
        <w:spacing w:before="0" w:line="240" w:lineRule="auto"/>
        <w:ind w:left="993" w:hanging="993"/>
        <w:contextualSpacing w:val="0"/>
      </w:pPr>
      <w:r w:rsidRPr="007C4DD5">
        <w:t xml:space="preserve">Документы, поступившие в Репозитарий в бумажной форме от Клиента </w:t>
      </w:r>
      <w:r w:rsidR="00FA68ED">
        <w:t>и (или)</w:t>
      </w:r>
      <w:r w:rsidRPr="007C4DD5">
        <w:t xml:space="preserve"> Информирующего лица для внесения сведений в Реестр договоров (включая копии этих документов), хранятся в Репозитарии в течение всего срока действия Генерального соглашения </w:t>
      </w:r>
      <w:r w:rsidR="00FA68ED">
        <w:t>и (или)</w:t>
      </w:r>
      <w:r w:rsidRPr="007C4DD5">
        <w:t xml:space="preserve"> Договора и</w:t>
      </w:r>
      <w:r w:rsidR="00B73C2A" w:rsidRPr="007C4DD5">
        <w:t xml:space="preserve"> </w:t>
      </w:r>
      <w:r w:rsidRPr="007C4DD5">
        <w:t>в течение 5 (пяти) лет с даты прекращения срока действия</w:t>
      </w:r>
      <w:r w:rsidR="00B73C2A" w:rsidRPr="007C4DD5">
        <w:t xml:space="preserve"> Договора об оказании репозитарных услуг, заключенного с Клиентом, для которого </w:t>
      </w:r>
      <w:r w:rsidR="00830127" w:rsidRPr="007C4DD5">
        <w:t xml:space="preserve">данное Информирующее лицо (Клиент самостоятельно) </w:t>
      </w:r>
      <w:r w:rsidR="00B73C2A" w:rsidRPr="007C4DD5">
        <w:t>осуществляло предоставление сведений в Реестр договоров.</w:t>
      </w:r>
    </w:p>
    <w:p w14:paraId="4598F55D" w14:textId="77777777" w:rsidR="00B84E01" w:rsidRPr="007C4DD5" w:rsidRDefault="007031E7" w:rsidP="00792968">
      <w:pPr>
        <w:pStyle w:val="ac"/>
        <w:numPr>
          <w:ilvl w:val="3"/>
          <w:numId w:val="4"/>
        </w:numPr>
        <w:spacing w:before="0" w:line="240" w:lineRule="auto"/>
        <w:ind w:left="993" w:hanging="993"/>
        <w:contextualSpacing w:val="0"/>
      </w:pPr>
      <w:r w:rsidRPr="007C4DD5">
        <w:t xml:space="preserve">Реестр договоров ведется Репозитарием в электронном виде с обеспечением возможности предоставления содержащихся в Реестре договоров </w:t>
      </w:r>
      <w:r w:rsidR="00497021">
        <w:t>сведений на бумажных носителях.</w:t>
      </w:r>
    </w:p>
    <w:p w14:paraId="1809C2E9" w14:textId="77777777" w:rsidR="007031E7" w:rsidRPr="007C4DD5" w:rsidRDefault="007031E7" w:rsidP="00792968">
      <w:pPr>
        <w:pStyle w:val="ac"/>
        <w:numPr>
          <w:ilvl w:val="3"/>
          <w:numId w:val="4"/>
        </w:numPr>
        <w:spacing w:before="0" w:line="240" w:lineRule="auto"/>
        <w:ind w:left="993" w:hanging="993"/>
        <w:contextualSpacing w:val="0"/>
      </w:pPr>
      <w:r w:rsidRPr="007C4DD5">
        <w:t>Репозитарий обеспечивает хранение и защиту всех сведений, внесенных в Реестр договоров, в том числе путем обязательного создания резервной копии Реестра договоров и определения процедур, направленных на предотвращение технических сбоев и ошибок, а также предотвращение доступа к Реестру договоров неуполномоченных лиц.</w:t>
      </w:r>
    </w:p>
    <w:p w14:paraId="49871B1E" w14:textId="6285B4EC" w:rsidR="007031E7" w:rsidRPr="00197FE6" w:rsidRDefault="007031E7" w:rsidP="00792968">
      <w:pPr>
        <w:pStyle w:val="ac"/>
        <w:numPr>
          <w:ilvl w:val="3"/>
          <w:numId w:val="4"/>
        </w:numPr>
        <w:spacing w:before="0" w:line="240" w:lineRule="auto"/>
        <w:ind w:left="993" w:hanging="993"/>
        <w:contextualSpacing w:val="0"/>
      </w:pPr>
      <w:r w:rsidRPr="00197FE6">
        <w:t xml:space="preserve">Репозитарий обеспечивает составление Выписки из Реестра договоров по состоянию на конец любого </w:t>
      </w:r>
      <w:r w:rsidR="00E26688">
        <w:t>О</w:t>
      </w:r>
      <w:r w:rsidRPr="00197FE6">
        <w:t>перационного дня</w:t>
      </w:r>
      <w:r w:rsidR="005D64F5" w:rsidRPr="00197FE6">
        <w:t xml:space="preserve"> и информации о внесении записи в Реестр договоров на любой момент времени.</w:t>
      </w:r>
      <w:r w:rsidRPr="00197FE6">
        <w:t xml:space="preserve"> </w:t>
      </w:r>
      <w:r w:rsidR="005D64F5" w:rsidRPr="00197FE6">
        <w:t>Кроме того, Репозитарий обеспечивает возможность</w:t>
      </w:r>
      <w:r w:rsidRPr="00197FE6">
        <w:t xml:space="preserve"> формировани</w:t>
      </w:r>
      <w:r w:rsidR="005D64F5" w:rsidRPr="00197FE6">
        <w:t>я</w:t>
      </w:r>
      <w:r w:rsidRPr="00197FE6">
        <w:t xml:space="preserve"> документов, содержащих внесенные в Реестр договоров сведения обо всех или отдельных Генеральных соглашениях/ Договорах (далее </w:t>
      </w:r>
      <w:r w:rsidR="00C620CD">
        <w:t>–</w:t>
      </w:r>
      <w:r w:rsidRPr="00197FE6">
        <w:t xml:space="preserve"> выписки из Реестра договоров), на любую дату или за любой период времени.</w:t>
      </w:r>
    </w:p>
    <w:p w14:paraId="5F2829C2" w14:textId="77777777" w:rsidR="007031E7" w:rsidRPr="007C4DD5" w:rsidRDefault="007031E7" w:rsidP="00792968">
      <w:pPr>
        <w:pStyle w:val="ac"/>
        <w:numPr>
          <w:ilvl w:val="3"/>
          <w:numId w:val="4"/>
        </w:numPr>
        <w:spacing w:before="0" w:line="240" w:lineRule="auto"/>
        <w:ind w:left="993" w:hanging="993"/>
        <w:contextualSpacing w:val="0"/>
      </w:pPr>
      <w:r w:rsidRPr="007C4DD5">
        <w:t xml:space="preserve">В Реестр договоров Репозитарий включает сведения, предусмотренные действующим законодательством Российской Федерации </w:t>
      </w:r>
      <w:r w:rsidR="00FA68ED">
        <w:t>и (или)</w:t>
      </w:r>
      <w:r w:rsidRPr="007C4DD5">
        <w:t xml:space="preserve"> нормативным (-ыми) актом (-ми) Регулирующего органа в области финансовых рынков, регламентирующими деятельность по оказанию репозитарных услуг, реквизиты сообщ</w:t>
      </w:r>
      <w:r w:rsidR="00982490">
        <w:t>ений о Генеральных соглашениях/</w:t>
      </w:r>
      <w:r w:rsidRPr="007C4DD5">
        <w:t>Договорах, а также сведения, которые дополнительно пр</w:t>
      </w:r>
      <w:r w:rsidR="00982490">
        <w:t>едставлены Информирующим лицом/</w:t>
      </w:r>
      <w:r w:rsidRPr="007C4DD5">
        <w:t>Клиентом для включения в Реестр договоров в виде копий документов на бумажных носителях</w:t>
      </w:r>
      <w:r w:rsidR="003B0E07" w:rsidRPr="007C4DD5">
        <w:t xml:space="preserve"> (при условии их соответствия форме/формату репозитарных сообщений)</w:t>
      </w:r>
      <w:r w:rsidRPr="007C4DD5">
        <w:t xml:space="preserve"> или сканированных копий документов в формате PDF </w:t>
      </w:r>
      <w:r w:rsidR="00B84E01" w:rsidRPr="007C4DD5">
        <w:t>в электронном виде</w:t>
      </w:r>
      <w:r w:rsidR="00982490">
        <w:t>.</w:t>
      </w:r>
    </w:p>
    <w:p w14:paraId="22D6EBD8" w14:textId="77777777" w:rsidR="007031E7" w:rsidRPr="007C4DD5" w:rsidRDefault="007031E7" w:rsidP="00792968">
      <w:pPr>
        <w:pStyle w:val="ac"/>
        <w:numPr>
          <w:ilvl w:val="3"/>
          <w:numId w:val="4"/>
        </w:numPr>
        <w:spacing w:before="0" w:line="240" w:lineRule="auto"/>
        <w:ind w:left="993" w:hanging="993"/>
        <w:contextualSpacing w:val="0"/>
      </w:pPr>
      <w:r w:rsidRPr="007C4DD5">
        <w:t>Репозитарий сохраняет сведения, составляющие Реестр договоров, в течение всего срока ведения Реестра договоров и не менее пяти лет после прекращения ведения Реестра договоров.</w:t>
      </w:r>
    </w:p>
    <w:p w14:paraId="2A227451" w14:textId="1FE2CB97" w:rsidR="007031E7" w:rsidRPr="007C4DD5" w:rsidRDefault="007031E7" w:rsidP="00792968">
      <w:pPr>
        <w:pStyle w:val="ac"/>
        <w:numPr>
          <w:ilvl w:val="3"/>
          <w:numId w:val="4"/>
        </w:numPr>
        <w:spacing w:before="0" w:line="240" w:lineRule="auto"/>
        <w:ind w:left="993" w:hanging="993"/>
        <w:contextualSpacing w:val="0"/>
      </w:pPr>
      <w:r w:rsidRPr="007C4DD5">
        <w:t xml:space="preserve">Сведения в Реестр договоров вносятся на русском языке. При предоставлении для внесения в Реестр договоров сведений о Генеральном соглашении </w:t>
      </w:r>
      <w:r w:rsidR="00FA68ED">
        <w:t>и (или)</w:t>
      </w:r>
      <w:r w:rsidRPr="007C4DD5">
        <w:t xml:space="preserve"> Договоре на иностранном языке, информация, </w:t>
      </w:r>
      <w:r w:rsidR="00982490" w:rsidRPr="007C4DD5">
        <w:t>как-то</w:t>
      </w:r>
      <w:r w:rsidRPr="007C4DD5">
        <w:t xml:space="preserve"> </w:t>
      </w:r>
      <w:r w:rsidR="00C620CD">
        <w:t>–</w:t>
      </w:r>
      <w:r w:rsidRPr="007C4DD5">
        <w:t xml:space="preserve"> наименование стороны Генерального соглашения или Договора, наименование Информирующего лица и сканированная копия прилагаемого документа могут вноситься в Реестр </w:t>
      </w:r>
      <w:r w:rsidR="00982490">
        <w:t>договоров на иностранном языке.</w:t>
      </w:r>
    </w:p>
    <w:p w14:paraId="06D51FC5" w14:textId="77777777" w:rsidR="007031E7" w:rsidRPr="007C4DD5" w:rsidRDefault="007031E7" w:rsidP="00792968">
      <w:pPr>
        <w:pStyle w:val="ac"/>
        <w:numPr>
          <w:ilvl w:val="3"/>
          <w:numId w:val="4"/>
        </w:numPr>
        <w:spacing w:before="0" w:line="240" w:lineRule="auto"/>
        <w:ind w:left="993" w:hanging="993"/>
        <w:contextualSpacing w:val="0"/>
      </w:pPr>
      <w:r w:rsidRPr="007C4DD5">
        <w:t>Информация, предоставленная для внесения в Реестр договоров Репозитария на иностранном языке, должна быть предоставлена в транслитерации латинского алфавита.</w:t>
      </w:r>
    </w:p>
    <w:p w14:paraId="393081F6" w14:textId="77777777" w:rsidR="00815E88" w:rsidRPr="00755EEB" w:rsidRDefault="005477CC" w:rsidP="00755EEB">
      <w:pPr>
        <w:pStyle w:val="ac"/>
        <w:numPr>
          <w:ilvl w:val="2"/>
          <w:numId w:val="4"/>
        </w:numPr>
        <w:spacing w:before="0" w:line="240" w:lineRule="auto"/>
        <w:ind w:left="993" w:hanging="993"/>
        <w:contextualSpacing w:val="0"/>
        <w:rPr>
          <w:rFonts w:eastAsiaTheme="majorEastAsia"/>
          <w:b/>
          <w:bCs/>
          <w:u w:val="single"/>
        </w:rPr>
      </w:pPr>
      <w:r w:rsidRPr="00755EEB">
        <w:rPr>
          <w:rFonts w:eastAsiaTheme="majorEastAsia"/>
          <w:b/>
          <w:bCs/>
          <w:u w:val="single"/>
        </w:rPr>
        <w:t xml:space="preserve"> Раздел 1 Реестра договоров (</w:t>
      </w:r>
      <w:r w:rsidR="00CF04C8" w:rsidRPr="00755EEB">
        <w:rPr>
          <w:rFonts w:eastAsiaTheme="majorEastAsia"/>
          <w:b/>
          <w:bCs/>
          <w:u w:val="single"/>
        </w:rPr>
        <w:t>Журнал учета сообщений)</w:t>
      </w:r>
      <w:r w:rsidR="00815E88" w:rsidRPr="00755EEB">
        <w:rPr>
          <w:rFonts w:eastAsiaTheme="majorEastAsia"/>
          <w:b/>
          <w:bCs/>
          <w:u w:val="single"/>
        </w:rPr>
        <w:t>.</w:t>
      </w:r>
    </w:p>
    <w:p w14:paraId="14F69974" w14:textId="77777777" w:rsidR="002856AD" w:rsidRPr="007C4DD5" w:rsidRDefault="002856AD" w:rsidP="00792968">
      <w:pPr>
        <w:pStyle w:val="ac"/>
        <w:numPr>
          <w:ilvl w:val="3"/>
          <w:numId w:val="4"/>
        </w:numPr>
        <w:spacing w:before="0" w:line="240" w:lineRule="auto"/>
        <w:ind w:left="993" w:hanging="993"/>
        <w:contextualSpacing w:val="0"/>
      </w:pPr>
      <w:r w:rsidRPr="007C4DD5">
        <w:t xml:space="preserve">В Раздел 1 Реестра договоров вносится запись о полученном Репозитарием сообщении, содержащем информацию о Договоре </w:t>
      </w:r>
      <w:r w:rsidR="00FA68ED">
        <w:t>и (или)</w:t>
      </w:r>
      <w:r w:rsidRPr="007C4DD5">
        <w:t xml:space="preserve"> Генеральном соглашении.</w:t>
      </w:r>
    </w:p>
    <w:p w14:paraId="5369BDDF" w14:textId="77777777" w:rsidR="00C80E05" w:rsidRPr="007C4DD5" w:rsidRDefault="00226280" w:rsidP="00792968">
      <w:pPr>
        <w:pStyle w:val="ac"/>
        <w:numPr>
          <w:ilvl w:val="3"/>
          <w:numId w:val="4"/>
        </w:numPr>
        <w:spacing w:before="0" w:line="240" w:lineRule="auto"/>
        <w:ind w:left="993" w:hanging="993"/>
        <w:contextualSpacing w:val="0"/>
      </w:pPr>
      <w:r w:rsidRPr="007C4DD5">
        <w:t>Запись в Р</w:t>
      </w:r>
      <w:r w:rsidR="002856AD" w:rsidRPr="007C4DD5">
        <w:t>аздел 1 Реестра договоров вносится Репозитарием не позднее рабочего дня, следующего за днем получения сообщения</w:t>
      </w:r>
      <w:r w:rsidR="006224DB" w:rsidRPr="007C4DD5">
        <w:t>.</w:t>
      </w:r>
    </w:p>
    <w:p w14:paraId="1AA5FFD6" w14:textId="77777777" w:rsidR="00C80E05" w:rsidRPr="007C4DD5" w:rsidRDefault="00C80E05" w:rsidP="00792968">
      <w:pPr>
        <w:pStyle w:val="ac"/>
        <w:numPr>
          <w:ilvl w:val="3"/>
          <w:numId w:val="4"/>
        </w:numPr>
        <w:spacing w:before="0" w:line="240" w:lineRule="auto"/>
        <w:ind w:left="993" w:hanging="993"/>
        <w:contextualSpacing w:val="0"/>
      </w:pPr>
      <w:r w:rsidRPr="007C4DD5">
        <w:t xml:space="preserve">Запись в </w:t>
      </w:r>
      <w:r w:rsidR="007031E7" w:rsidRPr="007C4DD5">
        <w:t>Разделе 1 Р</w:t>
      </w:r>
      <w:r w:rsidR="002856AD" w:rsidRPr="007C4DD5">
        <w:t xml:space="preserve">еестра договоров </w:t>
      </w:r>
      <w:r w:rsidRPr="007C4DD5">
        <w:t>содержит:</w:t>
      </w:r>
    </w:p>
    <w:p w14:paraId="6D5476D4" w14:textId="77777777" w:rsidR="00C80E05" w:rsidRPr="007C4DD5" w:rsidRDefault="00C80E05" w:rsidP="00296E41">
      <w:pPr>
        <w:spacing w:before="0" w:line="240" w:lineRule="auto"/>
        <w:ind w:left="993" w:hanging="426"/>
      </w:pPr>
      <w:r w:rsidRPr="007C4DD5">
        <w:t>1)</w:t>
      </w:r>
      <w:r w:rsidRPr="007C4DD5">
        <w:tab/>
        <w:t xml:space="preserve">наименование сообщения и его порядковый номер, присваиваемый </w:t>
      </w:r>
      <w:r w:rsidR="002856AD" w:rsidRPr="007C4DD5">
        <w:t xml:space="preserve">ему </w:t>
      </w:r>
      <w:r w:rsidRPr="007C4DD5">
        <w:t>последовательно по времени регистрации (входящий номер);</w:t>
      </w:r>
    </w:p>
    <w:p w14:paraId="5C5F84CC" w14:textId="77777777" w:rsidR="00C80E05" w:rsidRPr="007C4DD5" w:rsidRDefault="00C80E05" w:rsidP="00296E41">
      <w:pPr>
        <w:spacing w:before="0" w:line="240" w:lineRule="auto"/>
        <w:ind w:left="993" w:hanging="426"/>
      </w:pPr>
      <w:r w:rsidRPr="007C4DD5">
        <w:t>2)</w:t>
      </w:r>
      <w:r w:rsidRPr="007C4DD5">
        <w:tab/>
        <w:t>дату и время</w:t>
      </w:r>
      <w:r w:rsidR="002856AD" w:rsidRPr="007C4DD5">
        <w:t xml:space="preserve"> внесения в Раздел 1 Реестра</w:t>
      </w:r>
      <w:r w:rsidRPr="007C4DD5">
        <w:t xml:space="preserve"> </w:t>
      </w:r>
      <w:r w:rsidR="002856AD" w:rsidRPr="007C4DD5">
        <w:t>договоров записи о сообщении</w:t>
      </w:r>
      <w:r w:rsidRPr="007C4DD5">
        <w:t>;</w:t>
      </w:r>
    </w:p>
    <w:p w14:paraId="57766199" w14:textId="77777777" w:rsidR="00C80E05" w:rsidRPr="007C4DD5" w:rsidRDefault="002856AD" w:rsidP="00296E41">
      <w:pPr>
        <w:spacing w:before="0" w:line="240" w:lineRule="auto"/>
        <w:ind w:left="993" w:hanging="426"/>
      </w:pPr>
      <w:r w:rsidRPr="007C4DD5">
        <w:t>3</w:t>
      </w:r>
      <w:r w:rsidR="00C80E05" w:rsidRPr="007C4DD5">
        <w:t>)</w:t>
      </w:r>
      <w:r w:rsidR="00C80E05" w:rsidRPr="007C4DD5">
        <w:tab/>
        <w:t>порядковый номер (исходящий номер) и дату отправления сообщения (при наличии);</w:t>
      </w:r>
    </w:p>
    <w:p w14:paraId="738AFC1A" w14:textId="77777777" w:rsidR="00C80E05" w:rsidRPr="007C4DD5" w:rsidRDefault="002856AD" w:rsidP="00296E41">
      <w:pPr>
        <w:spacing w:before="0" w:line="240" w:lineRule="auto"/>
        <w:ind w:left="993" w:hanging="426"/>
      </w:pPr>
      <w:r w:rsidRPr="007C4DD5">
        <w:t>4</w:t>
      </w:r>
      <w:r w:rsidR="00C80E05" w:rsidRPr="007C4DD5">
        <w:t>)</w:t>
      </w:r>
      <w:r w:rsidR="00C80E05" w:rsidRPr="007C4DD5">
        <w:tab/>
        <w:t>исходящий номер ответа (при наличии) на полученное сообщение и дату его представления.</w:t>
      </w:r>
    </w:p>
    <w:p w14:paraId="35F66343" w14:textId="77777777" w:rsidR="00752C68" w:rsidRPr="00755EEB" w:rsidRDefault="00E4754D" w:rsidP="00755EEB">
      <w:pPr>
        <w:pStyle w:val="ac"/>
        <w:numPr>
          <w:ilvl w:val="2"/>
          <w:numId w:val="4"/>
        </w:numPr>
        <w:spacing w:before="0" w:line="240" w:lineRule="auto"/>
        <w:ind w:left="993" w:hanging="993"/>
        <w:contextualSpacing w:val="0"/>
        <w:rPr>
          <w:rFonts w:eastAsiaTheme="majorEastAsia"/>
          <w:b/>
          <w:bCs/>
          <w:u w:val="single"/>
        </w:rPr>
      </w:pPr>
      <w:r w:rsidRPr="00755EEB">
        <w:rPr>
          <w:rFonts w:eastAsiaTheme="majorEastAsia"/>
          <w:b/>
          <w:bCs/>
          <w:u w:val="single"/>
        </w:rPr>
        <w:t xml:space="preserve">Внесение </w:t>
      </w:r>
      <w:r w:rsidR="000A7087" w:rsidRPr="00755EEB">
        <w:rPr>
          <w:rFonts w:eastAsiaTheme="majorEastAsia"/>
          <w:b/>
          <w:bCs/>
          <w:u w:val="single"/>
        </w:rPr>
        <w:t xml:space="preserve">сведений в </w:t>
      </w:r>
      <w:r w:rsidR="008A3163" w:rsidRPr="00755EEB">
        <w:rPr>
          <w:rFonts w:eastAsiaTheme="majorEastAsia"/>
          <w:b/>
          <w:bCs/>
          <w:u w:val="single"/>
        </w:rPr>
        <w:t xml:space="preserve">Раздел 2 </w:t>
      </w:r>
      <w:r w:rsidR="000A7087" w:rsidRPr="00755EEB">
        <w:rPr>
          <w:rFonts w:eastAsiaTheme="majorEastAsia"/>
          <w:b/>
          <w:bCs/>
          <w:u w:val="single"/>
        </w:rPr>
        <w:t>Реестр</w:t>
      </w:r>
      <w:r w:rsidR="008A3163" w:rsidRPr="00755EEB">
        <w:rPr>
          <w:rFonts w:eastAsiaTheme="majorEastAsia"/>
          <w:b/>
          <w:bCs/>
          <w:u w:val="single"/>
        </w:rPr>
        <w:t>а</w:t>
      </w:r>
      <w:r w:rsidR="000A7087" w:rsidRPr="00755EEB">
        <w:rPr>
          <w:rFonts w:eastAsiaTheme="majorEastAsia"/>
          <w:b/>
          <w:bCs/>
          <w:u w:val="single"/>
        </w:rPr>
        <w:t xml:space="preserve"> договоров</w:t>
      </w:r>
      <w:r w:rsidR="00752C68" w:rsidRPr="00755EEB">
        <w:rPr>
          <w:rFonts w:eastAsiaTheme="majorEastAsia"/>
          <w:b/>
          <w:bCs/>
          <w:u w:val="single"/>
        </w:rPr>
        <w:t xml:space="preserve"> Репозитария</w:t>
      </w:r>
    </w:p>
    <w:p w14:paraId="484AD7E2" w14:textId="77777777" w:rsidR="00C80E05" w:rsidRPr="007C4DD5" w:rsidRDefault="00C80E05" w:rsidP="00792968">
      <w:pPr>
        <w:pStyle w:val="ac"/>
        <w:numPr>
          <w:ilvl w:val="3"/>
          <w:numId w:val="4"/>
        </w:numPr>
        <w:spacing w:before="0" w:line="240" w:lineRule="auto"/>
        <w:ind w:left="993" w:hanging="993"/>
        <w:contextualSpacing w:val="0"/>
      </w:pPr>
      <w:r w:rsidRPr="007C4DD5">
        <w:t xml:space="preserve">При поступлении на первичную регистрацию сообщения, содержащего </w:t>
      </w:r>
      <w:r w:rsidR="00E4754D" w:rsidRPr="007C4DD5">
        <w:t>сведения о</w:t>
      </w:r>
      <w:r w:rsidRPr="007C4DD5">
        <w:t xml:space="preserve"> </w:t>
      </w:r>
      <w:r w:rsidR="00E4754D" w:rsidRPr="007C4DD5">
        <w:t>Г</w:t>
      </w:r>
      <w:r w:rsidRPr="007C4DD5">
        <w:t>енерально</w:t>
      </w:r>
      <w:r w:rsidR="00E4754D" w:rsidRPr="007C4DD5">
        <w:t>м</w:t>
      </w:r>
      <w:r w:rsidRPr="007C4DD5">
        <w:t xml:space="preserve"> соглашени</w:t>
      </w:r>
      <w:r w:rsidR="00E4754D" w:rsidRPr="007C4DD5">
        <w:t>и</w:t>
      </w:r>
      <w:r w:rsidRPr="007C4DD5">
        <w:t xml:space="preserve"> </w:t>
      </w:r>
      <w:r w:rsidR="00FA68ED">
        <w:t>и (или)</w:t>
      </w:r>
      <w:r w:rsidRPr="007C4DD5">
        <w:t xml:space="preserve"> </w:t>
      </w:r>
      <w:r w:rsidR="00E4754D" w:rsidRPr="007C4DD5">
        <w:t>Д</w:t>
      </w:r>
      <w:r w:rsidRPr="007C4DD5">
        <w:t>оговор</w:t>
      </w:r>
      <w:r w:rsidR="00E4754D" w:rsidRPr="007C4DD5">
        <w:t>е</w:t>
      </w:r>
      <w:r w:rsidRPr="007C4DD5">
        <w:t>, перед внесением сведений в</w:t>
      </w:r>
      <w:r w:rsidR="0073788F" w:rsidRPr="007C4DD5">
        <w:t xml:space="preserve"> Раздел 2</w:t>
      </w:r>
      <w:r w:rsidRPr="007C4DD5">
        <w:t xml:space="preserve"> Реестр</w:t>
      </w:r>
      <w:r w:rsidR="0073788F" w:rsidRPr="007C4DD5">
        <w:t>а</w:t>
      </w:r>
      <w:r w:rsidRPr="007C4DD5">
        <w:t xml:space="preserve"> договоров Репозитарий осуществляет контроль уникальности поступившего сообщения и отсутствия возможного дублирования информации в Реестре договоров. Процедура проверки уникальности полученного Репозитарием сообщения и контроль отсутствия задвоенности сообщения в системе учета Репозитария осуществляется в соответствии с порядком</w:t>
      </w:r>
      <w:r w:rsidR="004324B7" w:rsidRPr="007C4DD5">
        <w:t xml:space="preserve"> обеспечения уникальности регистрируемых Генеральных соглашений и договор, и поиска встречных Анкет пр</w:t>
      </w:r>
      <w:r w:rsidR="00982490">
        <w:t>и квитовке сообщений</w:t>
      </w:r>
      <w:r w:rsidRPr="007C4DD5">
        <w:t>.</w:t>
      </w:r>
    </w:p>
    <w:p w14:paraId="7A48CB12" w14:textId="77777777" w:rsidR="00C80E05" w:rsidRPr="007C4DD5" w:rsidRDefault="00C80E05" w:rsidP="00792968">
      <w:pPr>
        <w:pStyle w:val="ac"/>
        <w:numPr>
          <w:ilvl w:val="3"/>
          <w:numId w:val="4"/>
        </w:numPr>
        <w:spacing w:before="0" w:line="240" w:lineRule="auto"/>
        <w:ind w:left="993" w:hanging="993"/>
        <w:contextualSpacing w:val="0"/>
      </w:pPr>
      <w:r w:rsidRPr="007C4DD5">
        <w:t xml:space="preserve">Сведения о </w:t>
      </w:r>
      <w:r w:rsidR="00677740" w:rsidRPr="007C4DD5">
        <w:t>Д</w:t>
      </w:r>
      <w:r w:rsidRPr="007C4DD5">
        <w:t xml:space="preserve">оговоре, заключенном на условиях Генерального соглашения, вносятся в </w:t>
      </w:r>
      <w:r w:rsidR="0073788F" w:rsidRPr="007C4DD5">
        <w:t xml:space="preserve">Раздел 2 </w:t>
      </w:r>
      <w:r w:rsidRPr="007C4DD5">
        <w:t>Реестр</w:t>
      </w:r>
      <w:r w:rsidR="0073788F" w:rsidRPr="007C4DD5">
        <w:t>а</w:t>
      </w:r>
      <w:r w:rsidRPr="007C4DD5">
        <w:t xml:space="preserve"> договоров только после внесения в </w:t>
      </w:r>
      <w:r w:rsidR="0073788F" w:rsidRPr="007C4DD5">
        <w:t xml:space="preserve">Раздел 2 </w:t>
      </w:r>
      <w:r w:rsidRPr="007C4DD5">
        <w:t>Реестр</w:t>
      </w:r>
      <w:r w:rsidR="0073788F" w:rsidRPr="007C4DD5">
        <w:t>а</w:t>
      </w:r>
      <w:r w:rsidRPr="007C4DD5">
        <w:t xml:space="preserve"> договоров сведений о Генеральном соглашении, на условиях которого заключен соответствующий </w:t>
      </w:r>
      <w:r w:rsidR="00677740" w:rsidRPr="007C4DD5">
        <w:t>Д</w:t>
      </w:r>
      <w:r w:rsidRPr="007C4DD5">
        <w:t>оговор.</w:t>
      </w:r>
    </w:p>
    <w:p w14:paraId="55A366CD" w14:textId="77777777" w:rsidR="00C80E05" w:rsidRPr="007C4DD5" w:rsidRDefault="00C80E05" w:rsidP="00792968">
      <w:pPr>
        <w:pStyle w:val="ac"/>
        <w:numPr>
          <w:ilvl w:val="3"/>
          <w:numId w:val="4"/>
        </w:numPr>
        <w:spacing w:before="0" w:line="240" w:lineRule="auto"/>
        <w:ind w:left="993" w:hanging="993"/>
        <w:contextualSpacing w:val="0"/>
      </w:pPr>
      <w:r w:rsidRPr="007C4DD5">
        <w:t xml:space="preserve">При внесении записи в </w:t>
      </w:r>
      <w:r w:rsidR="0073788F" w:rsidRPr="007C4DD5">
        <w:t xml:space="preserve">Раздел 2 </w:t>
      </w:r>
      <w:r w:rsidRPr="007C4DD5">
        <w:t>Реестр</w:t>
      </w:r>
      <w:r w:rsidR="0073788F" w:rsidRPr="007C4DD5">
        <w:t>а</w:t>
      </w:r>
      <w:r w:rsidRPr="007C4DD5">
        <w:t xml:space="preserve"> договоров в ответ на сообщение, переданное в Репозитарий в виде электронного документа, сформированного в соответствии с Договором об обмене электронными документами, Информирующему лицу предоставляется электронный документ – Извещение о регистрации в Реестре договоров с указанием номера, присвоенного данному сообщению Репозитарием. </w:t>
      </w:r>
    </w:p>
    <w:p w14:paraId="78ABAAA6" w14:textId="606687C6" w:rsidR="00C80E05" w:rsidRPr="007C4DD5" w:rsidRDefault="00C80E05" w:rsidP="00792968">
      <w:pPr>
        <w:pStyle w:val="ac"/>
        <w:numPr>
          <w:ilvl w:val="3"/>
          <w:numId w:val="4"/>
        </w:numPr>
        <w:spacing w:before="0" w:line="240" w:lineRule="auto"/>
        <w:ind w:left="993" w:hanging="993"/>
        <w:contextualSpacing w:val="0"/>
      </w:pPr>
      <w:r w:rsidRPr="007C4DD5">
        <w:t xml:space="preserve">В случае отказа во внесении записи в </w:t>
      </w:r>
      <w:r w:rsidR="0073788F" w:rsidRPr="007C4DD5">
        <w:t xml:space="preserve">Раздел 2 </w:t>
      </w:r>
      <w:r w:rsidRPr="007C4DD5">
        <w:t>Реестр</w:t>
      </w:r>
      <w:r w:rsidR="0073788F" w:rsidRPr="007C4DD5">
        <w:t>а</w:t>
      </w:r>
      <w:r w:rsidRPr="007C4DD5">
        <w:t xml:space="preserve"> договоров, в ответ на сообщение, переданное в Репозитарий в виде электронного документа, сформированного в соответствии с Договором об обмене электронными документами, Информирующему лицу предоставляется электронный документ </w:t>
      </w:r>
      <w:r w:rsidR="00C620CD">
        <w:t>–</w:t>
      </w:r>
      <w:r w:rsidRPr="007C4DD5">
        <w:t xml:space="preserve"> Изв</w:t>
      </w:r>
      <w:r w:rsidR="00982490">
        <w:t>ещение об отказе в регистрации/</w:t>
      </w:r>
      <w:r w:rsidRPr="007C4DD5">
        <w:t>исполнении с указанием причины отказа. При необходимости причины отказа могут быть конкретизированы в предоставляемых документах с целью более детального разъяснения причин отказа. При этом обязательства Репозитария по отношению к данному сообщению Информирующего лица считаются выполненными.</w:t>
      </w:r>
    </w:p>
    <w:p w14:paraId="6CBE9CE3" w14:textId="77777777" w:rsidR="00C80E05" w:rsidRPr="007C4DD5" w:rsidRDefault="00C80E05" w:rsidP="00792968">
      <w:pPr>
        <w:pStyle w:val="ac"/>
        <w:numPr>
          <w:ilvl w:val="3"/>
          <w:numId w:val="4"/>
        </w:numPr>
        <w:spacing w:before="0" w:line="240" w:lineRule="auto"/>
        <w:ind w:left="993" w:hanging="993"/>
        <w:contextualSpacing w:val="0"/>
      </w:pPr>
      <w:r w:rsidRPr="007C4DD5">
        <w:t xml:space="preserve">В случае отказа Репозитария во внесении </w:t>
      </w:r>
      <w:r w:rsidR="006224DB" w:rsidRPr="007C4DD5">
        <w:t>сведений</w:t>
      </w:r>
      <w:r w:rsidRPr="007C4DD5">
        <w:t xml:space="preserve"> в </w:t>
      </w:r>
      <w:r w:rsidR="0073788F" w:rsidRPr="007C4DD5">
        <w:t xml:space="preserve">Раздел 2 </w:t>
      </w:r>
      <w:r w:rsidRPr="007C4DD5">
        <w:t>Реестр</w:t>
      </w:r>
      <w:r w:rsidR="0073788F" w:rsidRPr="007C4DD5">
        <w:t>а</w:t>
      </w:r>
      <w:r w:rsidRPr="007C4DD5">
        <w:t xml:space="preserve"> договоров Информирующее лицо вправе внести изменения в сообщение и предоставить Репозитарию нов</w:t>
      </w:r>
      <w:r w:rsidR="00333200" w:rsidRPr="007C4DD5">
        <w:t>ое</w:t>
      </w:r>
      <w:r w:rsidRPr="007C4DD5">
        <w:t xml:space="preserve"> </w:t>
      </w:r>
      <w:r w:rsidR="00333200" w:rsidRPr="007C4DD5">
        <w:t xml:space="preserve">сообщение </w:t>
      </w:r>
      <w:r w:rsidRPr="007C4DD5">
        <w:t>не позднее трех рабочих дней с даты получения Извещения об отказе в регистрации/ исполнении</w:t>
      </w:r>
      <w:r w:rsidR="0073788F" w:rsidRPr="007C4DD5">
        <w:t xml:space="preserve">, за исключением отказа </w:t>
      </w:r>
      <w:r w:rsidR="001959DD" w:rsidRPr="007C4DD5">
        <w:t xml:space="preserve">Репозитария во внесении сведений в Раздел 2 Реестра договоров </w:t>
      </w:r>
      <w:r w:rsidR="0073788F" w:rsidRPr="007C4DD5">
        <w:t>вследствие отсутствия в сообщении</w:t>
      </w:r>
      <w:r w:rsidR="00947242" w:rsidRPr="007C4DD5">
        <w:t xml:space="preserve"> уникального кода идентификации Договора </w:t>
      </w:r>
      <w:r w:rsidR="00FA68ED">
        <w:t>и (или)</w:t>
      </w:r>
      <w:r w:rsidR="00947242" w:rsidRPr="007C4DD5">
        <w:t xml:space="preserve"> предоставления </w:t>
      </w:r>
      <w:r w:rsidR="001959DD" w:rsidRPr="007C4DD5">
        <w:t xml:space="preserve">Информирующим лицом </w:t>
      </w:r>
      <w:r w:rsidR="00947242" w:rsidRPr="007C4DD5">
        <w:t>сообщения с целью изменения уникального кода идентификации Договора</w:t>
      </w:r>
      <w:r w:rsidRPr="007C4DD5">
        <w:t xml:space="preserve">. При этом срок предоставления сообщения считается соблюденным, за исключением случая повторного отказа Репозитария во внесении записи в </w:t>
      </w:r>
      <w:r w:rsidR="00947242" w:rsidRPr="007C4DD5">
        <w:t xml:space="preserve">Раздел 2 </w:t>
      </w:r>
      <w:r w:rsidRPr="007C4DD5">
        <w:t>Реестр</w:t>
      </w:r>
      <w:r w:rsidR="00947242" w:rsidRPr="007C4DD5">
        <w:t>а</w:t>
      </w:r>
      <w:r w:rsidRPr="007C4DD5">
        <w:t xml:space="preserve"> договоров.</w:t>
      </w:r>
    </w:p>
    <w:p w14:paraId="67959099" w14:textId="68EC32B3" w:rsidR="00C80E05" w:rsidRPr="007C4DD5" w:rsidRDefault="00C80E05" w:rsidP="00792968">
      <w:pPr>
        <w:pStyle w:val="ac"/>
        <w:numPr>
          <w:ilvl w:val="3"/>
          <w:numId w:val="4"/>
        </w:numPr>
        <w:spacing w:before="0" w:line="240" w:lineRule="auto"/>
        <w:ind w:left="993" w:hanging="993"/>
        <w:contextualSpacing w:val="0"/>
      </w:pPr>
      <w:r w:rsidRPr="007C4DD5">
        <w:t xml:space="preserve">Внесение записи или отказ во внесении записи в </w:t>
      </w:r>
      <w:r w:rsidR="00947242" w:rsidRPr="007C4DD5">
        <w:t xml:space="preserve">Раздел 2 </w:t>
      </w:r>
      <w:r w:rsidRPr="007C4DD5">
        <w:t>Реестр</w:t>
      </w:r>
      <w:r w:rsidR="00947242" w:rsidRPr="007C4DD5">
        <w:t>а</w:t>
      </w:r>
      <w:r w:rsidRPr="007C4DD5">
        <w:t xml:space="preserve"> договоров осуществляется Репозитарием не позднее рабочего дня, следующего за днем получения сообщения от Информирующего лица, а если </w:t>
      </w:r>
      <w:r w:rsidR="00316C1E" w:rsidRPr="007C4DD5">
        <w:t>И</w:t>
      </w:r>
      <w:r w:rsidRPr="007C4DD5">
        <w:t>нформирующим</w:t>
      </w:r>
      <w:r w:rsidR="00333200" w:rsidRPr="007C4DD5">
        <w:t>и</w:t>
      </w:r>
      <w:r w:rsidRPr="007C4DD5">
        <w:t xml:space="preserve"> лиц</w:t>
      </w:r>
      <w:r w:rsidR="00333200" w:rsidRPr="007C4DD5">
        <w:t>а</w:t>
      </w:r>
      <w:r w:rsidRPr="007C4DD5">
        <w:t>м</w:t>
      </w:r>
      <w:r w:rsidR="00333200" w:rsidRPr="007C4DD5">
        <w:t>и</w:t>
      </w:r>
      <w:r w:rsidRPr="007C4DD5">
        <w:t xml:space="preserve"> являются обе ст</w:t>
      </w:r>
      <w:r w:rsidR="00C620CD">
        <w:t>ороны Генерального соглашения/</w:t>
      </w:r>
      <w:r w:rsidR="006224DB" w:rsidRPr="007C4DD5">
        <w:t>Д</w:t>
      </w:r>
      <w:r w:rsidR="00C620CD">
        <w:t>оговора</w:t>
      </w:r>
      <w:r w:rsidRPr="007C4DD5">
        <w:t xml:space="preserve"> не позднее рабочего дня, следующего за днем получения последнего сообщения при условии установления совпадения данных в сообщениях, полученных от </w:t>
      </w:r>
      <w:r w:rsidR="00316C1E" w:rsidRPr="007C4DD5">
        <w:t>И</w:t>
      </w:r>
      <w:r w:rsidR="00333200" w:rsidRPr="007C4DD5">
        <w:t xml:space="preserve">нформирующих лиц </w:t>
      </w:r>
      <w:r w:rsidRPr="007C4DD5">
        <w:t>сторон такого соглашения.</w:t>
      </w:r>
    </w:p>
    <w:p w14:paraId="6FD91937" w14:textId="77777777" w:rsidR="00C80E05" w:rsidRPr="007C4DD5" w:rsidRDefault="00C80E05" w:rsidP="00792968">
      <w:pPr>
        <w:pStyle w:val="ac"/>
        <w:numPr>
          <w:ilvl w:val="3"/>
          <w:numId w:val="4"/>
        </w:numPr>
        <w:spacing w:before="0" w:line="240" w:lineRule="auto"/>
        <w:ind w:left="993" w:hanging="993"/>
        <w:contextualSpacing w:val="0"/>
      </w:pPr>
      <w:r w:rsidRPr="007C4DD5">
        <w:t>Сообщение о Генеральном соглашении (изменении условий Генерального соглашения или исполнении</w:t>
      </w:r>
      <w:r w:rsidR="006224DB" w:rsidRPr="007C4DD5">
        <w:t xml:space="preserve"> обязательств по </w:t>
      </w:r>
      <w:r w:rsidR="00677740" w:rsidRPr="007C4DD5">
        <w:t>Д</w:t>
      </w:r>
      <w:r w:rsidR="006224DB" w:rsidRPr="007C4DD5">
        <w:t>оговору) или Договоре (изменении условий Д</w:t>
      </w:r>
      <w:r w:rsidRPr="007C4DD5">
        <w:t xml:space="preserve">оговора, изменении кодов состояния обязательств </w:t>
      </w:r>
      <w:r w:rsidR="006224DB" w:rsidRPr="007C4DD5">
        <w:t>или исполнении обязательств по Д</w:t>
      </w:r>
      <w:r w:rsidRPr="007C4DD5">
        <w:t>оговору), если сторон</w:t>
      </w:r>
      <w:r w:rsidR="00F10719" w:rsidRPr="007C4DD5">
        <w:t>ы</w:t>
      </w:r>
      <w:r w:rsidRPr="007C4DD5">
        <w:t xml:space="preserve"> Генерального соглашения</w:t>
      </w:r>
      <w:r w:rsidR="00982490">
        <w:t>/</w:t>
      </w:r>
      <w:r w:rsidR="006224DB" w:rsidRPr="007C4DD5">
        <w:t>Д</w:t>
      </w:r>
      <w:r w:rsidRPr="007C4DD5">
        <w:t>оговора</w:t>
      </w:r>
      <w:r w:rsidR="00F10719" w:rsidRPr="007C4DD5">
        <w:t xml:space="preserve"> являются лицами, обязанны</w:t>
      </w:r>
      <w:r w:rsidR="00226280" w:rsidRPr="007C4DD5">
        <w:t>ми</w:t>
      </w:r>
      <w:r w:rsidR="00F10719" w:rsidRPr="007C4DD5">
        <w:t xml:space="preserve"> предоставлять сведения в реестр договоров в соответствии с действующим законодательством Российской</w:t>
      </w:r>
      <w:r w:rsidR="006C321F" w:rsidRPr="007C4DD5">
        <w:t xml:space="preserve"> Федерации</w:t>
      </w:r>
      <w:r w:rsidRPr="007C4DD5">
        <w:t xml:space="preserve">, вносятся в </w:t>
      </w:r>
      <w:r w:rsidR="00947242" w:rsidRPr="007C4DD5">
        <w:t xml:space="preserve">Раздел 2 </w:t>
      </w:r>
      <w:r w:rsidRPr="007C4DD5">
        <w:t>Реестр</w:t>
      </w:r>
      <w:r w:rsidR="00947242" w:rsidRPr="007C4DD5">
        <w:t>а</w:t>
      </w:r>
      <w:r w:rsidRPr="007C4DD5">
        <w:t xml:space="preserve"> договоров только при наличии у обеих сторон заключенного с Репозитарием Договора об оказании репозитарных услуг.</w:t>
      </w:r>
    </w:p>
    <w:p w14:paraId="76A958CD" w14:textId="77777777" w:rsidR="00C80E05" w:rsidRPr="007C4DD5" w:rsidRDefault="00C80E05" w:rsidP="00792968">
      <w:pPr>
        <w:pStyle w:val="ac"/>
        <w:numPr>
          <w:ilvl w:val="3"/>
          <w:numId w:val="4"/>
        </w:numPr>
        <w:spacing w:before="0" w:line="240" w:lineRule="auto"/>
        <w:ind w:left="993" w:hanging="993"/>
        <w:contextualSpacing w:val="0"/>
      </w:pPr>
      <w:r w:rsidRPr="007C4DD5">
        <w:t xml:space="preserve">Сообщения Информирующего лица для внесения сведений в </w:t>
      </w:r>
      <w:r w:rsidR="00947242" w:rsidRPr="007C4DD5">
        <w:t xml:space="preserve">Раздел 2 </w:t>
      </w:r>
      <w:r w:rsidRPr="007C4DD5">
        <w:t>Реестр</w:t>
      </w:r>
      <w:r w:rsidR="00947242" w:rsidRPr="007C4DD5">
        <w:t>а</w:t>
      </w:r>
      <w:r w:rsidRPr="007C4DD5">
        <w:t xml:space="preserve"> договоров предоставляются в Репозитарий в форме электронных документов. В случае невозможности Репозитария или Информирующего лица формировать, получать </w:t>
      </w:r>
      <w:r w:rsidR="00FA68ED">
        <w:t>и (или)</w:t>
      </w:r>
      <w:r w:rsidRPr="007C4DD5">
        <w:t xml:space="preserve"> отправлять надлежащим образом оформленные сообщения/ документы в электронном виде до дня окончания срока предоставления соответствующих сообщений, такие сообщения/ документы могут предоставляться в Ре</w:t>
      </w:r>
      <w:r w:rsidR="00982490">
        <w:t>позитарий на бумажном носителе.</w:t>
      </w:r>
    </w:p>
    <w:p w14:paraId="59C09A32" w14:textId="696717BD" w:rsidR="00C80E05" w:rsidRPr="007C4DD5" w:rsidRDefault="00C80E05" w:rsidP="00792968">
      <w:pPr>
        <w:pStyle w:val="ac"/>
        <w:numPr>
          <w:ilvl w:val="3"/>
          <w:numId w:val="4"/>
        </w:numPr>
        <w:spacing w:before="0" w:line="240" w:lineRule="auto"/>
        <w:ind w:left="993" w:hanging="993"/>
        <w:contextualSpacing w:val="0"/>
      </w:pPr>
      <w:r w:rsidRPr="007C4DD5">
        <w:t xml:space="preserve">В случае если </w:t>
      </w:r>
      <w:r w:rsidR="00715ACD" w:rsidRPr="007C4DD5">
        <w:t xml:space="preserve">сведения </w:t>
      </w:r>
      <w:r w:rsidRPr="007C4DD5">
        <w:t xml:space="preserve">представляется в Репозитарий на бумажном носителе, </w:t>
      </w:r>
      <w:r w:rsidR="00415A5A" w:rsidRPr="007C4DD5">
        <w:t xml:space="preserve">то такой документ </w:t>
      </w:r>
      <w:r w:rsidRPr="007C4DD5">
        <w:t>долж</w:t>
      </w:r>
      <w:r w:rsidR="00415A5A" w:rsidRPr="007C4DD5">
        <w:t>е</w:t>
      </w:r>
      <w:r w:rsidRPr="007C4DD5">
        <w:t xml:space="preserve">н содержать подписи двух Информирующих лиц, назначенных Клиентами </w:t>
      </w:r>
      <w:r w:rsidR="00C620CD">
        <w:t>–</w:t>
      </w:r>
      <w:r w:rsidRPr="007C4DD5">
        <w:t xml:space="preserve"> сторонами Генерального соглашения/ </w:t>
      </w:r>
      <w:r w:rsidR="00415A5A" w:rsidRPr="007C4DD5">
        <w:t>Д</w:t>
      </w:r>
      <w:r w:rsidRPr="007C4DD5">
        <w:t xml:space="preserve">оговора. Если Информирующим лицом </w:t>
      </w:r>
      <w:r w:rsidR="00226280" w:rsidRPr="007C4DD5">
        <w:t xml:space="preserve">от </w:t>
      </w:r>
      <w:r w:rsidRPr="007C4DD5">
        <w:t xml:space="preserve">обеих сторон назначено одно и то же лицо, то </w:t>
      </w:r>
      <w:r w:rsidR="00715ACD" w:rsidRPr="007C4DD5">
        <w:t>документ</w:t>
      </w:r>
      <w:r w:rsidRPr="007C4DD5">
        <w:t xml:space="preserve"> подпис</w:t>
      </w:r>
      <w:r w:rsidR="00982490">
        <w:t>ывается только указанным лицом.</w:t>
      </w:r>
    </w:p>
    <w:p w14:paraId="4CE85564" w14:textId="0C9534CE" w:rsidR="00C80E05" w:rsidRPr="007C4DD5" w:rsidRDefault="00415A5A" w:rsidP="00792968">
      <w:pPr>
        <w:pStyle w:val="ac"/>
        <w:numPr>
          <w:ilvl w:val="3"/>
          <w:numId w:val="4"/>
        </w:numPr>
        <w:spacing w:before="0" w:line="240" w:lineRule="auto"/>
        <w:ind w:left="993" w:hanging="993"/>
        <w:contextualSpacing w:val="0"/>
      </w:pPr>
      <w:r w:rsidRPr="007C4DD5">
        <w:t xml:space="preserve">При поступлении в Репозитарий </w:t>
      </w:r>
      <w:r w:rsidR="00715ACD" w:rsidRPr="007C4DD5">
        <w:t xml:space="preserve">документов </w:t>
      </w:r>
      <w:r w:rsidR="00C80E05" w:rsidRPr="007C4DD5">
        <w:t xml:space="preserve">на бумажном носителе от Клиента/ Информирующего лица, контрагентом которого выступает Клиент </w:t>
      </w:r>
      <w:r w:rsidR="00C620CD">
        <w:t>–</w:t>
      </w:r>
      <w:r w:rsidR="00C80E05" w:rsidRPr="007C4DD5">
        <w:t xml:space="preserve"> лицо, необязанное предоставлять информацию в Репозитарий и подавшее в Репозитарий «Уведомление об отказе от предоставления сведений в репозитарий», такие </w:t>
      </w:r>
      <w:r w:rsidR="00715ACD" w:rsidRPr="007C4DD5">
        <w:t xml:space="preserve">документы </w:t>
      </w:r>
      <w:r w:rsidR="00C80E05" w:rsidRPr="007C4DD5">
        <w:t>подписываю</w:t>
      </w:r>
      <w:r w:rsidR="00982490">
        <w:t>тся только Клиентом/</w:t>
      </w:r>
      <w:r w:rsidR="00C80E05" w:rsidRPr="007C4DD5">
        <w:t xml:space="preserve">Информирующим лицом Клиента </w:t>
      </w:r>
      <w:r w:rsidR="00C620CD">
        <w:t>–</w:t>
      </w:r>
      <w:r w:rsidR="00C80E05" w:rsidRPr="007C4DD5">
        <w:t xml:space="preserve"> стор</w:t>
      </w:r>
      <w:r w:rsidR="00982490">
        <w:t>оны Генерального соглашения/</w:t>
      </w:r>
      <w:r w:rsidRPr="007C4DD5">
        <w:t>Д</w:t>
      </w:r>
      <w:r w:rsidR="00C80E05" w:rsidRPr="007C4DD5">
        <w:t>оговора, обязанной предос</w:t>
      </w:r>
      <w:r w:rsidRPr="007C4DD5">
        <w:t>тавлять сведения в Репозитарий</w:t>
      </w:r>
      <w:r w:rsidR="00715ACD" w:rsidRPr="007C4DD5">
        <w:t xml:space="preserve"> (с</w:t>
      </w:r>
      <w:r w:rsidR="00982490">
        <w:t>тороны Генерального соглашения/</w:t>
      </w:r>
      <w:r w:rsidR="00715ACD" w:rsidRPr="007C4DD5">
        <w:t>Договора, не обязанной предоставлять сведения в Репозитарий, являющейся Клиентом Репозитария</w:t>
      </w:r>
      <w:r w:rsidR="00AB6499" w:rsidRPr="007C4DD5">
        <w:t xml:space="preserve"> и не отказавшейся от предоставления сведений в Репозитарий)</w:t>
      </w:r>
      <w:r w:rsidRPr="007C4DD5">
        <w:t>.</w:t>
      </w:r>
    </w:p>
    <w:p w14:paraId="0820C662" w14:textId="77777777" w:rsidR="003A5DFF" w:rsidRPr="00755EEB" w:rsidRDefault="005477CC" w:rsidP="00755EEB">
      <w:pPr>
        <w:pStyle w:val="ac"/>
        <w:numPr>
          <w:ilvl w:val="2"/>
          <w:numId w:val="4"/>
        </w:numPr>
        <w:spacing w:before="0" w:line="240" w:lineRule="auto"/>
        <w:ind w:left="993" w:hanging="993"/>
        <w:contextualSpacing w:val="0"/>
        <w:rPr>
          <w:rFonts w:eastAsiaTheme="majorEastAsia"/>
          <w:b/>
          <w:bCs/>
          <w:u w:val="single"/>
        </w:rPr>
      </w:pPr>
      <w:r w:rsidRPr="00755EEB">
        <w:rPr>
          <w:rFonts w:eastAsiaTheme="majorEastAsia"/>
          <w:b/>
          <w:bCs/>
          <w:u w:val="single"/>
        </w:rPr>
        <w:t xml:space="preserve"> Раздел 3 Реестра договоров (</w:t>
      </w:r>
      <w:r w:rsidR="005563A2" w:rsidRPr="00755EEB">
        <w:rPr>
          <w:rFonts w:eastAsiaTheme="majorEastAsia"/>
          <w:b/>
          <w:bCs/>
          <w:u w:val="single"/>
        </w:rPr>
        <w:t>Регистрационный журнал)</w:t>
      </w:r>
    </w:p>
    <w:p w14:paraId="6C67440A" w14:textId="77777777" w:rsidR="003A5DFF" w:rsidRPr="007C4DD5" w:rsidRDefault="003A5DFF" w:rsidP="00792968">
      <w:pPr>
        <w:pStyle w:val="ac"/>
        <w:numPr>
          <w:ilvl w:val="3"/>
          <w:numId w:val="19"/>
        </w:numPr>
        <w:spacing w:before="0" w:line="240" w:lineRule="auto"/>
        <w:ind w:left="993" w:hanging="993"/>
        <w:contextualSpacing w:val="0"/>
      </w:pPr>
      <w:r w:rsidRPr="007C4DD5">
        <w:t>Репозитарий фиксирует информацию о внесении записи в Раздел 2 Реестра договоров, а также об отказе во внесении записи в Реестр договоров в Разделе 3 Реестра договоров.</w:t>
      </w:r>
    </w:p>
    <w:p w14:paraId="50AA1471" w14:textId="77777777" w:rsidR="003A5DFF" w:rsidRPr="007C4DD5" w:rsidRDefault="003A5DFF" w:rsidP="00792968">
      <w:pPr>
        <w:pStyle w:val="ac"/>
        <w:numPr>
          <w:ilvl w:val="3"/>
          <w:numId w:val="19"/>
        </w:numPr>
        <w:spacing w:before="0" w:line="240" w:lineRule="auto"/>
        <w:ind w:left="993" w:hanging="993"/>
        <w:contextualSpacing w:val="0"/>
      </w:pPr>
      <w:r w:rsidRPr="007C4DD5">
        <w:t>Фиксация информаци</w:t>
      </w:r>
      <w:r w:rsidR="00226280" w:rsidRPr="007C4DD5">
        <w:t xml:space="preserve">и </w:t>
      </w:r>
      <w:r w:rsidR="005563A2" w:rsidRPr="007C4DD5">
        <w:t xml:space="preserve">в Регистрационном журнале (Разделе 3 Реестра договоров) </w:t>
      </w:r>
      <w:r w:rsidR="00226280" w:rsidRPr="007C4DD5">
        <w:t>о внесении записи в Раздел 2 Р</w:t>
      </w:r>
      <w:r w:rsidRPr="007C4DD5">
        <w:t>еестра договоров или</w:t>
      </w:r>
      <w:r w:rsidR="005563A2" w:rsidRPr="007C4DD5">
        <w:t xml:space="preserve"> об</w:t>
      </w:r>
      <w:r w:rsidRPr="007C4DD5">
        <w:t xml:space="preserve"> отказ</w:t>
      </w:r>
      <w:r w:rsidR="005563A2" w:rsidRPr="007C4DD5">
        <w:t>е</w:t>
      </w:r>
      <w:r w:rsidRPr="007C4DD5">
        <w:t xml:space="preserve"> во внесении записи в </w:t>
      </w:r>
      <w:r w:rsidR="005563A2" w:rsidRPr="007C4DD5">
        <w:t xml:space="preserve">Раздел 2 </w:t>
      </w:r>
      <w:r w:rsidRPr="007C4DD5">
        <w:t>Реестр</w:t>
      </w:r>
      <w:r w:rsidR="005563A2" w:rsidRPr="007C4DD5">
        <w:t>а</w:t>
      </w:r>
      <w:r w:rsidRPr="007C4DD5">
        <w:t xml:space="preserve"> договоров осуществляется одновременно с внесением записи в </w:t>
      </w:r>
      <w:r w:rsidR="00226280" w:rsidRPr="007C4DD5">
        <w:t xml:space="preserve">Раздел </w:t>
      </w:r>
      <w:r w:rsidR="00D71854" w:rsidRPr="007C4DD5">
        <w:t>2</w:t>
      </w:r>
      <w:r w:rsidRPr="007C4DD5">
        <w:t xml:space="preserve"> Реестра договоров или отказом во внесении записи в</w:t>
      </w:r>
      <w:r w:rsidR="005563A2" w:rsidRPr="007C4DD5">
        <w:t xml:space="preserve"> Раздел 2</w:t>
      </w:r>
      <w:r w:rsidRPr="007C4DD5">
        <w:t xml:space="preserve"> Реестр</w:t>
      </w:r>
      <w:r w:rsidR="005563A2" w:rsidRPr="007C4DD5">
        <w:t>а</w:t>
      </w:r>
      <w:r w:rsidR="00982490">
        <w:t xml:space="preserve"> договоров соответственно.</w:t>
      </w:r>
    </w:p>
    <w:p w14:paraId="27DF009A" w14:textId="77777777" w:rsidR="003A5DFF" w:rsidRPr="007C4DD5" w:rsidRDefault="003A5DFF" w:rsidP="00792968">
      <w:pPr>
        <w:pStyle w:val="ac"/>
        <w:numPr>
          <w:ilvl w:val="3"/>
          <w:numId w:val="19"/>
        </w:numPr>
        <w:spacing w:before="0" w:line="240" w:lineRule="auto"/>
        <w:ind w:left="993" w:hanging="993"/>
        <w:contextualSpacing w:val="0"/>
      </w:pPr>
      <w:r w:rsidRPr="007C4DD5">
        <w:t>Запись в Разделе 3 Реестра договоров содержит:</w:t>
      </w:r>
    </w:p>
    <w:p w14:paraId="3126EDB6" w14:textId="77777777" w:rsidR="003A5DFF" w:rsidRPr="007C4DD5" w:rsidRDefault="003A5DFF" w:rsidP="00296E41">
      <w:pPr>
        <w:spacing w:before="0" w:line="240" w:lineRule="auto"/>
        <w:ind w:left="993" w:hanging="426"/>
      </w:pPr>
      <w:r w:rsidRPr="007C4DD5">
        <w:t>1)</w:t>
      </w:r>
      <w:r w:rsidRPr="007C4DD5">
        <w:tab/>
        <w:t>присвоенный Репозитарием регистрационный номер Генерального соглашения/ Договора;</w:t>
      </w:r>
    </w:p>
    <w:p w14:paraId="3D7A29D2" w14:textId="77777777" w:rsidR="003A5DFF" w:rsidRPr="007C4DD5" w:rsidRDefault="003A5DFF" w:rsidP="00296E41">
      <w:pPr>
        <w:spacing w:before="0" w:line="240" w:lineRule="auto"/>
        <w:ind w:left="993" w:hanging="426"/>
      </w:pPr>
      <w:r w:rsidRPr="007C4DD5">
        <w:t>2)</w:t>
      </w:r>
      <w:r w:rsidRPr="007C4DD5">
        <w:tab/>
        <w:t>международный код идентификации юридического лица (</w:t>
      </w:r>
      <w:r w:rsidRPr="007C4DD5">
        <w:rPr>
          <w:lang w:val="en-US"/>
        </w:rPr>
        <w:t>LEI</w:t>
      </w:r>
      <w:r w:rsidRPr="007C4DD5">
        <w:t>) – с</w:t>
      </w:r>
      <w:r w:rsidR="00982490">
        <w:t>тороны Генерального соглашения/</w:t>
      </w:r>
      <w:r w:rsidRPr="007C4DD5">
        <w:t>Договора, а также Информирующего лица;</w:t>
      </w:r>
    </w:p>
    <w:p w14:paraId="12A33ACD" w14:textId="77777777" w:rsidR="003A5DFF" w:rsidRPr="007C4DD5" w:rsidRDefault="003A5DFF" w:rsidP="00296E41">
      <w:pPr>
        <w:spacing w:before="0" w:line="240" w:lineRule="auto"/>
        <w:ind w:left="993" w:hanging="426"/>
      </w:pPr>
      <w:r w:rsidRPr="007C4DD5">
        <w:t>3)</w:t>
      </w:r>
      <w:r w:rsidR="00D71854" w:rsidRPr="007C4DD5">
        <w:tab/>
      </w:r>
      <w:r w:rsidRPr="007C4DD5">
        <w:t xml:space="preserve">дату, время и номер записи, внесенной в Раздел 2 Реестра договоров или дату уведомления об отказе во внесении записи в </w:t>
      </w:r>
      <w:r w:rsidR="005563A2" w:rsidRPr="007C4DD5">
        <w:t xml:space="preserve">Раздел 2 </w:t>
      </w:r>
      <w:r w:rsidRPr="007C4DD5">
        <w:t>Реестр</w:t>
      </w:r>
      <w:r w:rsidR="005563A2" w:rsidRPr="007C4DD5">
        <w:t>а</w:t>
      </w:r>
      <w:r w:rsidRPr="007C4DD5">
        <w:t xml:space="preserve"> договоров;</w:t>
      </w:r>
    </w:p>
    <w:p w14:paraId="1B139853" w14:textId="77777777" w:rsidR="003A5DFF" w:rsidRPr="007C4DD5" w:rsidRDefault="003A5DFF" w:rsidP="00296E41">
      <w:pPr>
        <w:spacing w:before="0" w:line="240" w:lineRule="auto"/>
        <w:ind w:left="993" w:hanging="426"/>
      </w:pPr>
      <w:r w:rsidRPr="007C4DD5">
        <w:t>4)</w:t>
      </w:r>
      <w:r w:rsidRPr="007C4DD5">
        <w:tab/>
        <w:t>вид записи в Разделе 2 Реестра договоров (внесение записи или изменение внесенной записи);</w:t>
      </w:r>
    </w:p>
    <w:p w14:paraId="59C7776D" w14:textId="77777777" w:rsidR="003A5DFF" w:rsidRPr="007C4DD5" w:rsidRDefault="003A5DFF" w:rsidP="00296E41">
      <w:pPr>
        <w:spacing w:before="0" w:line="240" w:lineRule="auto"/>
        <w:ind w:left="993" w:hanging="426"/>
      </w:pPr>
      <w:r w:rsidRPr="007C4DD5">
        <w:t>5)</w:t>
      </w:r>
      <w:r w:rsidRPr="007C4DD5">
        <w:tab/>
        <w:t xml:space="preserve">информация о факте внесения записи в Раздел 2 Реестра договоров или основание отказа во внесении записи в </w:t>
      </w:r>
      <w:r w:rsidR="005563A2" w:rsidRPr="007C4DD5">
        <w:t xml:space="preserve">Раздел 2 </w:t>
      </w:r>
      <w:r w:rsidRPr="007C4DD5">
        <w:t>Реестр</w:t>
      </w:r>
      <w:r w:rsidR="005563A2" w:rsidRPr="007C4DD5">
        <w:t>а</w:t>
      </w:r>
      <w:r w:rsidRPr="007C4DD5">
        <w:t xml:space="preserve"> договоров;</w:t>
      </w:r>
    </w:p>
    <w:p w14:paraId="543D712E" w14:textId="77777777" w:rsidR="003A5DFF" w:rsidRPr="007C4DD5" w:rsidRDefault="003A5DFF" w:rsidP="00296E41">
      <w:pPr>
        <w:spacing w:before="0" w:line="240" w:lineRule="auto"/>
        <w:ind w:left="993" w:hanging="426"/>
      </w:pPr>
      <w:r w:rsidRPr="007C4DD5">
        <w:t>6)</w:t>
      </w:r>
      <w:r w:rsidRPr="007C4DD5">
        <w:tab/>
        <w:t>уникаль</w:t>
      </w:r>
      <w:r w:rsidR="00982490">
        <w:t>ный код идентификации Договора/</w:t>
      </w:r>
      <w:r w:rsidRPr="007C4DD5">
        <w:t>Генерального соглашения.</w:t>
      </w:r>
    </w:p>
    <w:p w14:paraId="542BD0B8" w14:textId="77777777" w:rsidR="00C80E05" w:rsidRPr="007C4DD5" w:rsidRDefault="00C80E05" w:rsidP="00EA097A">
      <w:pPr>
        <w:pStyle w:val="2"/>
        <w:numPr>
          <w:ilvl w:val="1"/>
          <w:numId w:val="4"/>
        </w:numPr>
        <w:spacing w:before="0" w:after="120" w:line="240" w:lineRule="auto"/>
        <w:ind w:left="993" w:hanging="993"/>
      </w:pPr>
      <w:bookmarkStart w:id="28" w:name="_Toc30766876"/>
      <w:r w:rsidRPr="007C4DD5">
        <w:t xml:space="preserve">Регистрация сведений о </w:t>
      </w:r>
      <w:r w:rsidR="00A247BD" w:rsidRPr="007C4DD5">
        <w:t xml:space="preserve">заключении, изменении условий, прекращении </w:t>
      </w:r>
      <w:r w:rsidRPr="007C4DD5">
        <w:t>Генерально</w:t>
      </w:r>
      <w:r w:rsidR="00A247BD" w:rsidRPr="007C4DD5">
        <w:t>го</w:t>
      </w:r>
      <w:r w:rsidRPr="007C4DD5">
        <w:t xml:space="preserve"> соглашени</w:t>
      </w:r>
      <w:r w:rsidR="00A247BD" w:rsidRPr="007C4DD5">
        <w:t>я</w:t>
      </w:r>
      <w:bookmarkEnd w:id="28"/>
    </w:p>
    <w:p w14:paraId="2FF308F9" w14:textId="736328FB" w:rsidR="00C80E05" w:rsidRPr="007C4DD5" w:rsidRDefault="00C80E05" w:rsidP="00A26087">
      <w:pPr>
        <w:pStyle w:val="ac"/>
        <w:numPr>
          <w:ilvl w:val="2"/>
          <w:numId w:val="4"/>
        </w:numPr>
        <w:spacing w:before="0" w:line="240" w:lineRule="auto"/>
        <w:ind w:left="992" w:hanging="992"/>
        <w:contextualSpacing w:val="0"/>
      </w:pPr>
      <w:r w:rsidRPr="007C4DD5">
        <w:t xml:space="preserve">Регистрация сведений о Генеральном соглашении, изменении условий Генерального соглашения или прекращения Генерального соглашения осуществляется Репозитарием для отражения в учетных системах Репозитария информации о Генеральных соглашениях, на условиях которых Клиентами заключаются </w:t>
      </w:r>
      <w:r w:rsidR="00677740" w:rsidRPr="007C4DD5">
        <w:t>Д</w:t>
      </w:r>
      <w:r w:rsidRPr="007C4DD5">
        <w:t>оговоры, сведения о которых подлежат внесению в Реестр договоров Репозитария.</w:t>
      </w:r>
    </w:p>
    <w:p w14:paraId="19AC020A" w14:textId="77777777" w:rsidR="00C80E05" w:rsidRPr="007C4DD5" w:rsidRDefault="00C80E05" w:rsidP="00A26087">
      <w:pPr>
        <w:pStyle w:val="ac"/>
        <w:numPr>
          <w:ilvl w:val="2"/>
          <w:numId w:val="4"/>
        </w:numPr>
        <w:spacing w:before="0" w:line="240" w:lineRule="auto"/>
        <w:ind w:left="992" w:hanging="992"/>
        <w:contextualSpacing w:val="0"/>
      </w:pPr>
      <w:r w:rsidRPr="007C4DD5">
        <w:t>Регистрация информации о Генеральном соглашении производится в отношении новой информации, ранее не зарегистрированной в системе учета Репозитария в отношении Генеральных соглашений.</w:t>
      </w:r>
    </w:p>
    <w:p w14:paraId="76D6FB58" w14:textId="77777777" w:rsidR="00C80E05" w:rsidRPr="007C4DD5" w:rsidRDefault="00C80E05" w:rsidP="00A26087">
      <w:pPr>
        <w:pStyle w:val="ac"/>
        <w:numPr>
          <w:ilvl w:val="2"/>
          <w:numId w:val="4"/>
        </w:numPr>
        <w:spacing w:before="0" w:line="240" w:lineRule="auto"/>
        <w:ind w:left="992" w:hanging="992"/>
        <w:contextualSpacing w:val="0"/>
      </w:pPr>
      <w:r w:rsidRPr="007C4DD5">
        <w:t>Внесение в Реестр договоров изменений сведений о Генеральном соглашении производится при изменении условий Генерального соглашения</w:t>
      </w:r>
      <w:r w:rsidR="00AB6499" w:rsidRPr="007C4DD5">
        <w:t>, сведения о котор</w:t>
      </w:r>
      <w:r w:rsidR="0073237F" w:rsidRPr="007C4DD5">
        <w:t>о</w:t>
      </w:r>
      <w:r w:rsidR="00AB6499" w:rsidRPr="007C4DD5">
        <w:t>м ранее внесены в Реестр договоров.</w:t>
      </w:r>
    </w:p>
    <w:p w14:paraId="30754446" w14:textId="77777777" w:rsidR="00C80E05" w:rsidRPr="007C4DD5" w:rsidRDefault="00C80E05" w:rsidP="00A26087">
      <w:pPr>
        <w:pStyle w:val="ac"/>
        <w:numPr>
          <w:ilvl w:val="2"/>
          <w:numId w:val="4"/>
        </w:numPr>
        <w:spacing w:before="0" w:line="240" w:lineRule="auto"/>
        <w:ind w:left="992" w:hanging="992"/>
        <w:contextualSpacing w:val="0"/>
      </w:pPr>
      <w:r w:rsidRPr="007C4DD5">
        <w:t>Основанием для внесения сведений о Генеральном соглашении, является Анкета генерального соглашения (код документа CM010 Приложение 1 к Правилам). Одновременно с предоставлением Анкеты генерального соглашения Информирующее лицо может предоставить копию Генерального соглашения, в отношении которого сформирована Анкета генерального соглашения. В случае если Анкета генерального соглашения предоставляется в Репозитарий в виде электронного документа, то Информирующее лицо может в формируемый в соответствии с Договором об обмене электронными документами и разделом 7 Правил пакет электронных документов, кроме файла с Анкетой, вложить файл в графическом формате PDF со сканированной копией Генерального соглашения.</w:t>
      </w:r>
    </w:p>
    <w:p w14:paraId="1DC8FB16" w14:textId="77777777" w:rsidR="00C80E05" w:rsidRPr="007C4DD5" w:rsidRDefault="00C80E05" w:rsidP="00A26087">
      <w:pPr>
        <w:pStyle w:val="ac"/>
        <w:numPr>
          <w:ilvl w:val="2"/>
          <w:numId w:val="4"/>
        </w:numPr>
        <w:spacing w:before="0" w:line="240" w:lineRule="auto"/>
        <w:ind w:left="992" w:hanging="992"/>
        <w:contextualSpacing w:val="0"/>
      </w:pPr>
      <w:r w:rsidRPr="007C4DD5">
        <w:t>Основанием внесения сведений в Реестр договоров об изменении условий Генерального соглашения является Анкета генерального соглашения с обязательным указанием назначения «внесение изменений» и реквизитов Анкеты генерального соглашения (дата, регистрационный номер), в которую вносятся изменения.</w:t>
      </w:r>
    </w:p>
    <w:p w14:paraId="425543AC" w14:textId="77777777" w:rsidR="00C80E05" w:rsidRPr="007C4DD5" w:rsidRDefault="00C80E05" w:rsidP="00A26087">
      <w:pPr>
        <w:pStyle w:val="ac"/>
        <w:numPr>
          <w:ilvl w:val="2"/>
          <w:numId w:val="4"/>
        </w:numPr>
        <w:spacing w:before="0" w:line="240" w:lineRule="auto"/>
        <w:ind w:left="992" w:hanging="992"/>
        <w:contextualSpacing w:val="0"/>
      </w:pPr>
      <w:r w:rsidRPr="007C4DD5">
        <w:t xml:space="preserve">Основанием внесения сведений в Реестр договоров о прекращении Генерального соглашения является Анкета прекращения генерального соглашения (код документа CM011 Приложение 1 к Правилам) или получение Репозитарием </w:t>
      </w:r>
      <w:r w:rsidR="00710F79" w:rsidRPr="007C4DD5">
        <w:t xml:space="preserve">Выписки из ЕГРЮЛ с </w:t>
      </w:r>
      <w:r w:rsidRPr="007C4DD5">
        <w:t>информаци</w:t>
      </w:r>
      <w:r w:rsidR="00710F79" w:rsidRPr="007C4DD5">
        <w:t>ей</w:t>
      </w:r>
      <w:r w:rsidRPr="007C4DD5">
        <w:t xml:space="preserve"> о ликвидации юридического лица – Клиента Репозитария, стороны по Генеральному соглашению.</w:t>
      </w:r>
    </w:p>
    <w:p w14:paraId="5C11FEAA" w14:textId="77777777" w:rsidR="00C80E05" w:rsidRPr="007C4DD5" w:rsidRDefault="00C80E05" w:rsidP="00A26087">
      <w:pPr>
        <w:pStyle w:val="ac"/>
        <w:numPr>
          <w:ilvl w:val="2"/>
          <w:numId w:val="4"/>
        </w:numPr>
        <w:spacing w:before="0" w:line="240" w:lineRule="auto"/>
        <w:ind w:left="992" w:hanging="992"/>
        <w:contextualSpacing w:val="0"/>
      </w:pPr>
      <w:r w:rsidRPr="007C4DD5">
        <w:t>Результатом регистрации Анкеты генерального соглашения, изменения Анкеты генерального соглашения</w:t>
      </w:r>
      <w:r w:rsidR="000A52D4" w:rsidRPr="007C4DD5">
        <w:t xml:space="preserve"> или Анкеты прекращения генерального соглашения</w:t>
      </w:r>
      <w:r w:rsidRPr="007C4DD5">
        <w:t>, либо отказа в регистрации</w:t>
      </w:r>
      <w:r w:rsidR="000A52D4" w:rsidRPr="007C4DD5">
        <w:t>,</w:t>
      </w:r>
      <w:r w:rsidRPr="007C4DD5">
        <w:t xml:space="preserve"> изменении</w:t>
      </w:r>
      <w:r w:rsidR="000A52D4" w:rsidRPr="007C4DD5">
        <w:t xml:space="preserve"> условий или прекращения</w:t>
      </w:r>
      <w:r w:rsidRPr="007C4DD5">
        <w:t xml:space="preserve"> </w:t>
      </w:r>
      <w:r w:rsidR="000A52D4" w:rsidRPr="007C4DD5">
        <w:t>Г</w:t>
      </w:r>
      <w:r w:rsidRPr="007C4DD5">
        <w:t>енерального соглашения, является внесение соответствующих записей в Реестр договоров, а также формирование Репозитарием Извещения о регистрации (код документа RM001 Приложение 1 к Правилам) или Извещения об отказе в регистрации/ исполнении (код документа RM002 Приложение 1 к Правилам) с указанием причины отказа.</w:t>
      </w:r>
    </w:p>
    <w:p w14:paraId="3963B027" w14:textId="77777777" w:rsidR="00C80E05" w:rsidRPr="007C4DD5" w:rsidRDefault="00C80E05" w:rsidP="00A26087">
      <w:pPr>
        <w:pStyle w:val="ac"/>
        <w:numPr>
          <w:ilvl w:val="2"/>
          <w:numId w:val="4"/>
        </w:numPr>
        <w:spacing w:before="0" w:line="240" w:lineRule="auto"/>
        <w:ind w:left="992" w:hanging="992"/>
        <w:contextualSpacing w:val="0"/>
      </w:pPr>
      <w:r w:rsidRPr="007C4DD5">
        <w:t xml:space="preserve">Инициатором регистрации сведений о Генеральном соглашении, </w:t>
      </w:r>
      <w:r w:rsidR="002E707D" w:rsidRPr="007C4DD5">
        <w:t xml:space="preserve">изменении </w:t>
      </w:r>
      <w:r w:rsidR="000A52D4" w:rsidRPr="007C4DD5">
        <w:t xml:space="preserve">или прекращении </w:t>
      </w:r>
      <w:r w:rsidRPr="007C4DD5">
        <w:t>Генерального соглашения выступа</w:t>
      </w:r>
      <w:r w:rsidR="000A52D4" w:rsidRPr="007C4DD5">
        <w:t>е</w:t>
      </w:r>
      <w:r w:rsidRPr="007C4DD5">
        <w:t>т Информирующее лицо,</w:t>
      </w:r>
      <w:r w:rsidR="00710F79" w:rsidRPr="007C4DD5">
        <w:t xml:space="preserve"> </w:t>
      </w:r>
      <w:r w:rsidR="00957C79" w:rsidRPr="007C4DD5">
        <w:t>имеющее действующие полно</w:t>
      </w:r>
      <w:r w:rsidR="004D202D" w:rsidRPr="007C4DD5">
        <w:t>мо</w:t>
      </w:r>
      <w:r w:rsidR="00957C79" w:rsidRPr="007C4DD5">
        <w:t xml:space="preserve">чия Клиента на </w:t>
      </w:r>
      <w:r w:rsidR="004D202D" w:rsidRPr="007C4DD5">
        <w:t>внесение соответствующ</w:t>
      </w:r>
      <w:r w:rsidR="00982490">
        <w:t>их сведений в Реестр договоров.</w:t>
      </w:r>
    </w:p>
    <w:p w14:paraId="40698D54" w14:textId="77777777" w:rsidR="00C80E05" w:rsidRPr="007C4DD5" w:rsidRDefault="00C80E05" w:rsidP="00A26087">
      <w:pPr>
        <w:pStyle w:val="ac"/>
        <w:numPr>
          <w:ilvl w:val="2"/>
          <w:numId w:val="4"/>
        </w:numPr>
        <w:spacing w:before="0" w:line="240" w:lineRule="auto"/>
        <w:ind w:left="992" w:hanging="992"/>
        <w:contextualSpacing w:val="0"/>
      </w:pPr>
      <w:r w:rsidRPr="007C4DD5">
        <w:t>Исполнителем регистрации Анкеты генерального соглашения,</w:t>
      </w:r>
      <w:r w:rsidR="000A52D4" w:rsidRPr="007C4DD5">
        <w:t xml:space="preserve"> внесения изменений в Анкету генерального соглашения или Анкеты</w:t>
      </w:r>
      <w:r w:rsidRPr="007C4DD5">
        <w:t xml:space="preserve"> прекращения </w:t>
      </w:r>
      <w:r w:rsidR="000A52D4" w:rsidRPr="007C4DD5">
        <w:t>г</w:t>
      </w:r>
      <w:r w:rsidRPr="007C4DD5">
        <w:t>енерального соглашения является Репозитарий.</w:t>
      </w:r>
    </w:p>
    <w:p w14:paraId="2C5F9C18" w14:textId="77777777" w:rsidR="00C80E05" w:rsidRPr="007C4DD5" w:rsidRDefault="00C80E05" w:rsidP="00A26087">
      <w:pPr>
        <w:pStyle w:val="ac"/>
        <w:numPr>
          <w:ilvl w:val="2"/>
          <w:numId w:val="4"/>
        </w:numPr>
        <w:spacing w:before="0" w:line="240" w:lineRule="auto"/>
        <w:ind w:left="992" w:hanging="992"/>
        <w:contextualSpacing w:val="0"/>
      </w:pPr>
      <w:r w:rsidRPr="007C4DD5">
        <w:t xml:space="preserve">Сведения о Генеральном соглашении могут быть внесены в Реестр договоров до момента поступления в Репозитарий информации о регистрируемом в системе учета Репозитария </w:t>
      </w:r>
      <w:r w:rsidR="00677740" w:rsidRPr="007C4DD5">
        <w:t>Д</w:t>
      </w:r>
      <w:r w:rsidRPr="007C4DD5">
        <w:t xml:space="preserve">оговоре, заключенном </w:t>
      </w:r>
      <w:r w:rsidR="000A52D4" w:rsidRPr="007C4DD5">
        <w:t>на условиях</w:t>
      </w:r>
      <w:r w:rsidRPr="007C4DD5">
        <w:t xml:space="preserve"> данного Генерального соглашения, либо одновременно с информацией, содержащей сведения о заключении договора </w:t>
      </w:r>
      <w:r w:rsidR="000A52D4" w:rsidRPr="007C4DD5">
        <w:t>на условиях</w:t>
      </w:r>
      <w:r w:rsidRPr="007C4DD5">
        <w:t xml:space="preserve"> данного Генерального соглашения.</w:t>
      </w:r>
    </w:p>
    <w:p w14:paraId="6AF4109E" w14:textId="77777777" w:rsidR="00C80E05" w:rsidRPr="007C4DD5" w:rsidRDefault="00C80E05" w:rsidP="00A26087">
      <w:pPr>
        <w:pStyle w:val="ac"/>
        <w:numPr>
          <w:ilvl w:val="2"/>
          <w:numId w:val="4"/>
        </w:numPr>
        <w:spacing w:before="0" w:line="240" w:lineRule="auto"/>
        <w:ind w:left="992" w:hanging="992"/>
        <w:contextualSpacing w:val="0"/>
      </w:pPr>
      <w:r w:rsidRPr="007C4DD5">
        <w:t xml:space="preserve">В случае предоставления информации о Генеральном соглашении, на условиях которого заключается </w:t>
      </w:r>
      <w:r w:rsidR="00677740" w:rsidRPr="007C4DD5">
        <w:t>Д</w:t>
      </w:r>
      <w:r w:rsidRPr="007C4DD5">
        <w:t xml:space="preserve">оговор, одновременно с предоставлением информации, содержащей сведения о заключении </w:t>
      </w:r>
      <w:r w:rsidR="00677740" w:rsidRPr="007C4DD5">
        <w:t>Д</w:t>
      </w:r>
      <w:r w:rsidRPr="007C4DD5">
        <w:t>оговора</w:t>
      </w:r>
      <w:r w:rsidR="00EE69F8" w:rsidRPr="007C4DD5">
        <w:t>,</w:t>
      </w:r>
      <w:r w:rsidRPr="007C4DD5">
        <w:t xml:space="preserve"> такая информация должна быть предоставлена не поз</w:t>
      </w:r>
      <w:r w:rsidR="00EE69F8" w:rsidRPr="007C4DD5">
        <w:t>дне</w:t>
      </w:r>
      <w:r w:rsidRPr="007C4DD5">
        <w:t xml:space="preserve">е 3 (трех) рабочих дней с даты заключения указанного </w:t>
      </w:r>
      <w:r w:rsidR="00677740" w:rsidRPr="007C4DD5">
        <w:t>Д</w:t>
      </w:r>
      <w:r w:rsidRPr="007C4DD5">
        <w:t>оговора.</w:t>
      </w:r>
    </w:p>
    <w:p w14:paraId="302E7DAD" w14:textId="77777777" w:rsidR="00C80E05" w:rsidRPr="007C4DD5" w:rsidRDefault="00C80E05" w:rsidP="00A26087">
      <w:pPr>
        <w:pStyle w:val="ac"/>
        <w:numPr>
          <w:ilvl w:val="2"/>
          <w:numId w:val="4"/>
        </w:numPr>
        <w:spacing w:before="0" w:line="240" w:lineRule="auto"/>
        <w:ind w:left="992" w:hanging="992"/>
        <w:contextualSpacing w:val="0"/>
      </w:pPr>
      <w:r w:rsidRPr="007C4DD5">
        <w:t>В случае изменения условий Генерального соглашения, сведения о котором были внесены в Реестр договоров, информация о таких изменениях предоставляется Репозитарию не позднее 3 (трех) рабочих дней с даты вступления в силу соответствующих изменений.</w:t>
      </w:r>
    </w:p>
    <w:p w14:paraId="02982E7E" w14:textId="77777777" w:rsidR="00C80E05" w:rsidRPr="007C4DD5" w:rsidRDefault="00C80E05" w:rsidP="00A26087">
      <w:pPr>
        <w:pStyle w:val="ac"/>
        <w:numPr>
          <w:ilvl w:val="2"/>
          <w:numId w:val="4"/>
        </w:numPr>
        <w:spacing w:before="0" w:line="240" w:lineRule="auto"/>
        <w:ind w:left="992" w:hanging="992"/>
        <w:contextualSpacing w:val="0"/>
      </w:pPr>
      <w:r w:rsidRPr="007C4DD5">
        <w:t>В случае прекращения Генерального соглашения, сведения о котором были внесены в Реестр договоров, информация о прекращении Генерального соглашения предоставляется в Репозитарий не позднее 3 (трех) рабочих дней с даты прекращения Генерального соглашения.</w:t>
      </w:r>
    </w:p>
    <w:p w14:paraId="233C46AE" w14:textId="77777777" w:rsidR="00C80E05" w:rsidRPr="007C4DD5" w:rsidRDefault="00C80E05" w:rsidP="00A26087">
      <w:pPr>
        <w:pStyle w:val="ac"/>
        <w:numPr>
          <w:ilvl w:val="2"/>
          <w:numId w:val="4"/>
        </w:numPr>
        <w:spacing w:before="0" w:line="240" w:lineRule="auto"/>
        <w:ind w:left="992" w:hanging="992"/>
        <w:contextualSpacing w:val="0"/>
      </w:pPr>
      <w:r w:rsidRPr="007C4DD5">
        <w:t xml:space="preserve">В случае если прекращение Генерального соглашения происходит в связи с ликвидацией юридического лица – Клиента Репозитария, внесение сведений в Реестр договоров о прекращении Генерального соглашения может быть произведено на основании служебного </w:t>
      </w:r>
      <w:r w:rsidR="003D5C57" w:rsidRPr="007C4DD5">
        <w:t xml:space="preserve">поручения </w:t>
      </w:r>
      <w:r w:rsidRPr="007C4DD5">
        <w:t xml:space="preserve">Репозитария, путем подачи последним Анкеты прекращения генерального соглашения с причиной прекращения </w:t>
      </w:r>
      <w:r w:rsidR="00EE69F8" w:rsidRPr="007C4DD5">
        <w:t>Г</w:t>
      </w:r>
      <w:r w:rsidRPr="007C4DD5">
        <w:t>енерального соглашения «Liquidation» («Дерегис</w:t>
      </w:r>
      <w:r w:rsidR="00EE69F8" w:rsidRPr="007C4DD5">
        <w:t>трация генерального соглашения Р</w:t>
      </w:r>
      <w:r w:rsidRPr="007C4DD5">
        <w:t xml:space="preserve">епозитарием в случае ликвидации </w:t>
      </w:r>
      <w:r w:rsidR="009D6451" w:rsidRPr="007C4DD5">
        <w:t>К</w:t>
      </w:r>
      <w:r w:rsidRPr="007C4DD5">
        <w:t xml:space="preserve">лиента») в отношении каждого из </w:t>
      </w:r>
      <w:r w:rsidR="005563A2" w:rsidRPr="007C4DD5">
        <w:t xml:space="preserve">зарегистрированных </w:t>
      </w:r>
      <w:r w:rsidRPr="007C4DD5">
        <w:t xml:space="preserve">и не закрытых Генеральных соглашений Клиента, информация о ликвидации которого </w:t>
      </w:r>
      <w:r w:rsidR="003D5C57" w:rsidRPr="007C4DD5">
        <w:t xml:space="preserve">(Выписка из ЕГРЮЛ) </w:t>
      </w:r>
      <w:r w:rsidRPr="007C4DD5">
        <w:t xml:space="preserve">поступила в Репозитарий. При регистрации в Реестре договоров Анкеты прекращения генерального соглашения, все </w:t>
      </w:r>
      <w:r w:rsidR="00677740" w:rsidRPr="007C4DD5">
        <w:t>Д</w:t>
      </w:r>
      <w:r w:rsidRPr="007C4DD5">
        <w:t xml:space="preserve">оговоры, </w:t>
      </w:r>
      <w:r w:rsidR="002F25B7" w:rsidRPr="007C4DD5">
        <w:t xml:space="preserve">зарегистрированные в </w:t>
      </w:r>
      <w:r w:rsidR="004D202D" w:rsidRPr="007C4DD5">
        <w:t>Р</w:t>
      </w:r>
      <w:r w:rsidR="002F25B7" w:rsidRPr="007C4DD5">
        <w:t xml:space="preserve">еестре договоров </w:t>
      </w:r>
      <w:r w:rsidRPr="007C4DD5">
        <w:t xml:space="preserve">на основании такого Генерального соглашения и не закрытые на момент внесения </w:t>
      </w:r>
      <w:r w:rsidR="00EE69F8" w:rsidRPr="007C4DD5">
        <w:t xml:space="preserve">Репозитарием </w:t>
      </w:r>
      <w:r w:rsidRPr="007C4DD5">
        <w:t xml:space="preserve">сведений о прекращении </w:t>
      </w:r>
      <w:r w:rsidR="00982490" w:rsidRPr="007C4DD5">
        <w:t>Генерального соглашения,</w:t>
      </w:r>
      <w:r w:rsidRPr="007C4DD5">
        <w:t xml:space="preserve"> закрываются по умолчанию со статусом – D.</w:t>
      </w:r>
    </w:p>
    <w:p w14:paraId="5A704FD0" w14:textId="263147AC" w:rsidR="00C172FE" w:rsidRPr="007C4DD5" w:rsidRDefault="00BA2F7E" w:rsidP="00A26087">
      <w:pPr>
        <w:pStyle w:val="ac"/>
        <w:numPr>
          <w:ilvl w:val="2"/>
          <w:numId w:val="4"/>
        </w:numPr>
        <w:spacing w:before="0" w:line="240" w:lineRule="auto"/>
        <w:ind w:left="992" w:hanging="992"/>
        <w:contextualSpacing w:val="0"/>
      </w:pPr>
      <w:r w:rsidRPr="007C4DD5">
        <w:t>Запись</w:t>
      </w:r>
      <w:r w:rsidR="00C172FE" w:rsidRPr="007C4DD5">
        <w:t xml:space="preserve"> о новом Генеральном соглашении (ранее не зарегистрированном в системе учета Репозитария) производится </w:t>
      </w:r>
      <w:r w:rsidRPr="007C4DD5">
        <w:t xml:space="preserve">в Реестре договоров </w:t>
      </w:r>
      <w:r w:rsidR="00C172FE" w:rsidRPr="007C4DD5">
        <w:t xml:space="preserve">в стандартные сроки исполнения </w:t>
      </w:r>
      <w:r w:rsidR="00E26688">
        <w:t>О</w:t>
      </w:r>
      <w:r w:rsidR="00C172FE" w:rsidRPr="007C4DD5">
        <w:t xml:space="preserve">пераций Репозитария при получении сообщения от Клиента </w:t>
      </w:r>
      <w:r w:rsidR="00C620CD">
        <w:t>–</w:t>
      </w:r>
      <w:r w:rsidR="00C172FE" w:rsidRPr="007C4DD5">
        <w:t xml:space="preserve"> стороны Генерального соглашения независимо от факта получения Репозитарием сообщения от Клиента </w:t>
      </w:r>
      <w:r w:rsidR="00C620CD">
        <w:t>–</w:t>
      </w:r>
      <w:r w:rsidR="00C172FE" w:rsidRPr="007C4DD5">
        <w:t xml:space="preserve"> второй стороны Генерального соглашения.</w:t>
      </w:r>
    </w:p>
    <w:p w14:paraId="21B2BDCC" w14:textId="40585791" w:rsidR="00C80E05" w:rsidRPr="007C4DD5" w:rsidRDefault="00BA2F7E" w:rsidP="00A26087">
      <w:pPr>
        <w:pStyle w:val="ac"/>
        <w:numPr>
          <w:ilvl w:val="2"/>
          <w:numId w:val="4"/>
        </w:numPr>
        <w:spacing w:before="0" w:line="240" w:lineRule="auto"/>
        <w:ind w:left="992" w:hanging="992"/>
        <w:contextualSpacing w:val="0"/>
      </w:pPr>
      <w:r w:rsidRPr="007C4DD5">
        <w:t xml:space="preserve">Внесение сведений в Реестр договоров </w:t>
      </w:r>
      <w:r w:rsidR="00C80E05" w:rsidRPr="007C4DD5">
        <w:t xml:space="preserve">о новом Генеральном соглашении, о прекращении Генерального соглашения или об изменении условий ранее зарегистрированного Генерального соглашения </w:t>
      </w:r>
      <w:r w:rsidRPr="007C4DD5">
        <w:t xml:space="preserve">осуществляется </w:t>
      </w:r>
      <w:r w:rsidR="00171F27" w:rsidRPr="007C4DD5">
        <w:t xml:space="preserve">в стандартные сроки исполнения </w:t>
      </w:r>
      <w:r w:rsidR="00E26688">
        <w:t>О</w:t>
      </w:r>
      <w:r w:rsidR="00171F27" w:rsidRPr="007C4DD5">
        <w:t>пераций Репозитария</w:t>
      </w:r>
      <w:r w:rsidRPr="007C4DD5">
        <w:t xml:space="preserve"> </w:t>
      </w:r>
      <w:r w:rsidR="003A2610" w:rsidRPr="007C4DD5">
        <w:t xml:space="preserve">в соответствии с положениями Правил, регламентирующими </w:t>
      </w:r>
      <w:r w:rsidRPr="007C4DD5">
        <w:t>поряд</w:t>
      </w:r>
      <w:r w:rsidR="003A2610" w:rsidRPr="007C4DD5">
        <w:t>о</w:t>
      </w:r>
      <w:r w:rsidRPr="007C4DD5">
        <w:t xml:space="preserve">к </w:t>
      </w:r>
      <w:r w:rsidR="003A2610" w:rsidRPr="007C4DD5">
        <w:t xml:space="preserve">внесения в Реестр договоров </w:t>
      </w:r>
      <w:r w:rsidRPr="007C4DD5">
        <w:t>сведений о заключении/прекращении/изменении условий Генерального соглашения</w:t>
      </w:r>
      <w:r w:rsidR="00171F27" w:rsidRPr="007C4DD5">
        <w:t>.</w:t>
      </w:r>
    </w:p>
    <w:p w14:paraId="61280FC7" w14:textId="45283A1E" w:rsidR="00B57BC9" w:rsidRPr="007C4DD5" w:rsidRDefault="00FE128F" w:rsidP="00A26087">
      <w:pPr>
        <w:pStyle w:val="ac"/>
        <w:numPr>
          <w:ilvl w:val="2"/>
          <w:numId w:val="4"/>
        </w:numPr>
        <w:spacing w:before="0" w:line="240" w:lineRule="auto"/>
        <w:ind w:left="992" w:hanging="992"/>
        <w:contextualSpacing w:val="0"/>
      </w:pPr>
      <w:r w:rsidRPr="007C4DD5">
        <w:t>При назначении каждой из сторон Генерального соглашения своего Информирующего лица</w:t>
      </w:r>
      <w:r w:rsidR="00A247BD" w:rsidRPr="007C4DD5">
        <w:t xml:space="preserve"> (</w:t>
      </w:r>
      <w:r w:rsidR="00B57BC9" w:rsidRPr="007C4DD5">
        <w:t xml:space="preserve">двухстороннего </w:t>
      </w:r>
      <w:r w:rsidR="00A247BD" w:rsidRPr="007C4DD5">
        <w:t xml:space="preserve">внесение сведений в Реестр договоров) согласование данных </w:t>
      </w:r>
      <w:r w:rsidR="0073237F" w:rsidRPr="007C4DD5">
        <w:t xml:space="preserve">сообщений, содержащих сведения </w:t>
      </w:r>
      <w:r w:rsidR="00B57BC9" w:rsidRPr="007C4DD5">
        <w:t>о заключении/ изменении</w:t>
      </w:r>
      <w:r w:rsidR="00681C41">
        <w:t xml:space="preserve"> условий/</w:t>
      </w:r>
      <w:r w:rsidR="00B57BC9" w:rsidRPr="007C4DD5">
        <w:t>прекращени</w:t>
      </w:r>
      <w:r w:rsidR="00A247BD" w:rsidRPr="007C4DD5">
        <w:t>и</w:t>
      </w:r>
      <w:r w:rsidR="00B57BC9" w:rsidRPr="007C4DD5">
        <w:t xml:space="preserve"> Генерального соглашения по умолчанию производится с использованием </w:t>
      </w:r>
      <w:r w:rsidR="00A77DD6" w:rsidRPr="007C4DD5">
        <w:t xml:space="preserve">последовательного </w:t>
      </w:r>
      <w:r w:rsidR="00C93FD5" w:rsidRPr="007C4DD5">
        <w:t xml:space="preserve">способа </w:t>
      </w:r>
      <w:r w:rsidR="00B57BC9" w:rsidRPr="007C4DD5">
        <w:t>подтверждения.</w:t>
      </w:r>
    </w:p>
    <w:p w14:paraId="58F228DF" w14:textId="77777777" w:rsidR="00B57BC9" w:rsidRPr="007C4DD5" w:rsidRDefault="00B57BC9" w:rsidP="00A26087">
      <w:pPr>
        <w:pStyle w:val="ac"/>
        <w:numPr>
          <w:ilvl w:val="2"/>
          <w:numId w:val="4"/>
        </w:numPr>
        <w:spacing w:before="0" w:line="240" w:lineRule="auto"/>
        <w:ind w:left="992" w:hanging="992"/>
        <w:contextualSpacing w:val="0"/>
      </w:pPr>
      <w:r w:rsidRPr="007C4DD5">
        <w:t xml:space="preserve">В случае </w:t>
      </w:r>
      <w:r w:rsidR="00A247BD" w:rsidRPr="007C4DD5">
        <w:t>назначения сторонами Генерального соглашения одного (единого) Информирующего лица (одностороннее внесение сведений в Реестр догов</w:t>
      </w:r>
      <w:r w:rsidR="002E70DD" w:rsidRPr="007C4DD5">
        <w:t>о</w:t>
      </w:r>
      <w:r w:rsidR="00A247BD" w:rsidRPr="007C4DD5">
        <w:t>ров)</w:t>
      </w:r>
      <w:r w:rsidRPr="007C4DD5">
        <w:t xml:space="preserve"> </w:t>
      </w:r>
      <w:r w:rsidR="00A247BD" w:rsidRPr="007C4DD5">
        <w:t>внесение сведений о заключении</w:t>
      </w:r>
      <w:r w:rsidR="00982490">
        <w:t>/</w:t>
      </w:r>
      <w:r w:rsidRPr="007C4DD5">
        <w:t>изменени</w:t>
      </w:r>
      <w:r w:rsidR="00A247BD" w:rsidRPr="007C4DD5">
        <w:t>и условий</w:t>
      </w:r>
      <w:r w:rsidR="00982490">
        <w:t>/</w:t>
      </w:r>
      <w:r w:rsidRPr="007C4DD5">
        <w:t>прекращени</w:t>
      </w:r>
      <w:r w:rsidR="00A247BD" w:rsidRPr="007C4DD5">
        <w:t>и</w:t>
      </w:r>
      <w:r w:rsidRPr="007C4DD5">
        <w:t xml:space="preserve"> </w:t>
      </w:r>
      <w:r w:rsidR="00A247BD" w:rsidRPr="007C4DD5">
        <w:t>Г</w:t>
      </w:r>
      <w:r w:rsidRPr="007C4DD5">
        <w:t>енерального соглашения производится в соответствии с порядком одностороннего внесения сведений в Реестр договоров Репозитария.</w:t>
      </w:r>
    </w:p>
    <w:p w14:paraId="5D16DC36" w14:textId="77777777" w:rsidR="00B57BC9" w:rsidRPr="007C4DD5" w:rsidRDefault="00B57BC9" w:rsidP="00A26087">
      <w:pPr>
        <w:pStyle w:val="ac"/>
        <w:numPr>
          <w:ilvl w:val="2"/>
          <w:numId w:val="4"/>
        </w:numPr>
        <w:spacing w:before="0" w:line="240" w:lineRule="auto"/>
        <w:ind w:left="992" w:hanging="992"/>
        <w:contextualSpacing w:val="0"/>
      </w:pPr>
      <w:r w:rsidRPr="007C4DD5">
        <w:t xml:space="preserve">В случае если одной из сторон </w:t>
      </w:r>
      <w:r w:rsidR="002E70DD" w:rsidRPr="007C4DD5">
        <w:t xml:space="preserve">Генерального соглашения </w:t>
      </w:r>
      <w:r w:rsidRPr="007C4DD5">
        <w:t xml:space="preserve">является </w:t>
      </w:r>
      <w:r w:rsidR="002E707D" w:rsidRPr="007C4DD5">
        <w:t>Клиент Репозитария</w:t>
      </w:r>
      <w:r w:rsidRPr="007C4DD5">
        <w:t>, не обязанн</w:t>
      </w:r>
      <w:r w:rsidR="002E707D" w:rsidRPr="007C4DD5">
        <w:t>ый</w:t>
      </w:r>
      <w:r w:rsidRPr="007C4DD5">
        <w:t xml:space="preserve"> предоставлять информацию в Репозитарий</w:t>
      </w:r>
      <w:r w:rsidR="00311E46" w:rsidRPr="007C4DD5">
        <w:t>,</w:t>
      </w:r>
      <w:r w:rsidR="00777356" w:rsidRPr="007C4DD5">
        <w:t xml:space="preserve"> отказавш</w:t>
      </w:r>
      <w:r w:rsidR="002E707D" w:rsidRPr="007C4DD5">
        <w:t>ий</w:t>
      </w:r>
      <w:r w:rsidRPr="007C4DD5">
        <w:t>ся от предоставления сведений в Репозитарий</w:t>
      </w:r>
      <w:r w:rsidR="002E707D" w:rsidRPr="007C4DD5">
        <w:t xml:space="preserve"> и не назначивший Информирующее лицо</w:t>
      </w:r>
      <w:r w:rsidR="00311E46" w:rsidRPr="007C4DD5">
        <w:t>,</w:t>
      </w:r>
      <w:r w:rsidRPr="007C4DD5">
        <w:t xml:space="preserve"> внесение сведений в Реестр договоров осуществляется в соответствии с порядком одностороннего внесения сведений в Реестр договоров</w:t>
      </w:r>
      <w:r w:rsidR="00311E46" w:rsidRPr="007C4DD5">
        <w:t>,</w:t>
      </w:r>
      <w:r w:rsidRPr="007C4DD5">
        <w:t xml:space="preserve"> с учетом особенностей действий Клиента/ Информирующего лица при внесении сведений в Реестр договоров, когда второй стороной </w:t>
      </w:r>
      <w:r w:rsidR="00A247BD" w:rsidRPr="007C4DD5">
        <w:t>Генерального соглашения</w:t>
      </w:r>
      <w:r w:rsidR="002E70DD" w:rsidRPr="007C4DD5">
        <w:t>/ Договора</w:t>
      </w:r>
      <w:r w:rsidRPr="007C4DD5">
        <w:t xml:space="preserve"> является </w:t>
      </w:r>
      <w:r w:rsidR="00311E46" w:rsidRPr="007C4DD5">
        <w:t xml:space="preserve">лицо, </w:t>
      </w:r>
      <w:r w:rsidR="00311E46" w:rsidRPr="00A26087">
        <w:t>необязанное предоставлять информацию в Репозитарий, являющееся Клиентом Репозитария и отказавшееся от предоставления сведений в Реестр договоров</w:t>
      </w:r>
      <w:r w:rsidRPr="007C4DD5">
        <w:t>.</w:t>
      </w:r>
    </w:p>
    <w:p w14:paraId="510ADE5B" w14:textId="77777777" w:rsidR="00311E46" w:rsidRPr="007C4DD5" w:rsidRDefault="00311E46" w:rsidP="00A26087">
      <w:pPr>
        <w:pStyle w:val="ac"/>
        <w:numPr>
          <w:ilvl w:val="2"/>
          <w:numId w:val="4"/>
        </w:numPr>
        <w:spacing w:before="0" w:line="240" w:lineRule="auto"/>
        <w:ind w:left="992" w:hanging="992"/>
        <w:contextualSpacing w:val="0"/>
      </w:pPr>
      <w:r w:rsidRPr="007C4DD5">
        <w:t xml:space="preserve">В случае если одной из сторон </w:t>
      </w:r>
      <w:r w:rsidR="002E70DD" w:rsidRPr="007C4DD5">
        <w:t xml:space="preserve">Генерального соглашения </w:t>
      </w:r>
      <w:r w:rsidRPr="007C4DD5">
        <w:t>является лицо, не обязанное предоставлять информацию в Репозитарий, и не являющееся Клиентом Репозитария, внесение сведений в Реестр договоров осуществляется в соответствии с порядком одностороннего внесения сведений в Реестр договоров, с учетом</w:t>
      </w:r>
      <w:r w:rsidR="00982490">
        <w:t xml:space="preserve"> особенностей действий Клиента/</w:t>
      </w:r>
      <w:r w:rsidRPr="007C4DD5">
        <w:t xml:space="preserve">Информирующего лица при внесении сведений в Реестр договоров, когда второй стороной </w:t>
      </w:r>
      <w:r w:rsidR="00982490">
        <w:t>Генерального соглашения/</w:t>
      </w:r>
      <w:r w:rsidR="00A247BD" w:rsidRPr="007C4DD5">
        <w:t>Д</w:t>
      </w:r>
      <w:r w:rsidRPr="007C4DD5">
        <w:t xml:space="preserve">оговора является лицо, </w:t>
      </w:r>
      <w:r w:rsidRPr="00A26087">
        <w:t>необязанное предоставлять информацию в Репозитарий и не являющееся Клиентом Репозитария.</w:t>
      </w:r>
    </w:p>
    <w:p w14:paraId="290121A0" w14:textId="3378C99F" w:rsidR="00C80E05" w:rsidRPr="007C4DD5" w:rsidRDefault="00C80E05" w:rsidP="00EA097A">
      <w:pPr>
        <w:pStyle w:val="2"/>
        <w:numPr>
          <w:ilvl w:val="1"/>
          <w:numId w:val="4"/>
        </w:numPr>
        <w:spacing w:before="0" w:after="120" w:line="240" w:lineRule="auto"/>
        <w:ind w:left="993" w:hanging="993"/>
      </w:pPr>
      <w:bookmarkStart w:id="29" w:name="_Toc30766877"/>
      <w:r w:rsidRPr="007C4DD5">
        <w:t xml:space="preserve">Внесение в Реестр договоров сведений о </w:t>
      </w:r>
      <w:r w:rsidR="00B04A5A" w:rsidRPr="007C4DD5">
        <w:t>Д</w:t>
      </w:r>
      <w:r w:rsidR="003C2801">
        <w:t>оговоре/</w:t>
      </w:r>
      <w:r w:rsidRPr="007C4DD5">
        <w:t xml:space="preserve">изменении условий </w:t>
      </w:r>
      <w:r w:rsidR="00B04A5A" w:rsidRPr="007C4DD5">
        <w:t>Д</w:t>
      </w:r>
      <w:r w:rsidRPr="007C4DD5">
        <w:t>оговора</w:t>
      </w:r>
      <w:bookmarkEnd w:id="29"/>
    </w:p>
    <w:p w14:paraId="2B73C56D" w14:textId="58132BCA" w:rsidR="00C80E05" w:rsidRPr="007C4DD5" w:rsidRDefault="00C80E05" w:rsidP="00792968">
      <w:pPr>
        <w:pStyle w:val="ac"/>
        <w:numPr>
          <w:ilvl w:val="2"/>
          <w:numId w:val="20"/>
        </w:numPr>
        <w:spacing w:before="0" w:line="240" w:lineRule="auto"/>
        <w:ind w:left="993" w:hanging="993"/>
        <w:contextualSpacing w:val="0"/>
      </w:pPr>
      <w:r w:rsidRPr="007C4DD5">
        <w:t xml:space="preserve">Внесение сведений о </w:t>
      </w:r>
      <w:r w:rsidR="00B04A5A" w:rsidRPr="007C4DD5">
        <w:t>Д</w:t>
      </w:r>
      <w:r w:rsidRPr="007C4DD5">
        <w:t>огов</w:t>
      </w:r>
      <w:r w:rsidR="00681C41">
        <w:t>оре/</w:t>
      </w:r>
      <w:r w:rsidRPr="007C4DD5">
        <w:t xml:space="preserve">изменении </w:t>
      </w:r>
      <w:r w:rsidR="002E70DD" w:rsidRPr="007C4DD5">
        <w:t>условий</w:t>
      </w:r>
      <w:r w:rsidRPr="007C4DD5">
        <w:t xml:space="preserve"> </w:t>
      </w:r>
      <w:r w:rsidR="00B04A5A" w:rsidRPr="007C4DD5">
        <w:t>Д</w:t>
      </w:r>
      <w:r w:rsidRPr="007C4DD5">
        <w:t>оговор</w:t>
      </w:r>
      <w:r w:rsidR="002E70DD" w:rsidRPr="007C4DD5">
        <w:t>а</w:t>
      </w:r>
      <w:r w:rsidRPr="007C4DD5">
        <w:t>, заключенно</w:t>
      </w:r>
      <w:r w:rsidR="002E70DD" w:rsidRPr="007C4DD5">
        <w:t>го</w:t>
      </w:r>
      <w:r w:rsidRPr="007C4DD5">
        <w:t xml:space="preserve"> на условиях Генерального соглашения или о </w:t>
      </w:r>
      <w:r w:rsidR="00B04A5A" w:rsidRPr="007C4DD5">
        <w:t>Д</w:t>
      </w:r>
      <w:r w:rsidR="00982490">
        <w:t>оговоре/</w:t>
      </w:r>
      <w:r w:rsidRPr="007C4DD5">
        <w:t xml:space="preserve">изменении условий </w:t>
      </w:r>
      <w:r w:rsidR="00B04A5A" w:rsidRPr="007C4DD5">
        <w:t>Д</w:t>
      </w:r>
      <w:r w:rsidRPr="007C4DD5">
        <w:t xml:space="preserve">оговора, заключенного вне рамок Генерального соглашения, осуществляется Репозитарием для отражения в Реестре договоров Репозитария информации о </w:t>
      </w:r>
      <w:r w:rsidR="00AA5B13" w:rsidRPr="007C4DD5">
        <w:t>Д</w:t>
      </w:r>
      <w:r w:rsidRPr="007C4DD5">
        <w:t>оговорах, заключаемых Клиентами как на условиях Генерального соглашения, так и вне рамок Генерального соглашения.</w:t>
      </w:r>
    </w:p>
    <w:p w14:paraId="1369B952" w14:textId="77777777" w:rsidR="004B7ECB" w:rsidRPr="007C4DD5" w:rsidRDefault="004B7ECB" w:rsidP="00792968">
      <w:pPr>
        <w:pStyle w:val="ac"/>
        <w:numPr>
          <w:ilvl w:val="2"/>
          <w:numId w:val="20"/>
        </w:numPr>
        <w:spacing w:before="0" w:line="240" w:lineRule="auto"/>
        <w:ind w:left="993" w:hanging="993"/>
        <w:contextualSpacing w:val="0"/>
      </w:pPr>
      <w:r w:rsidRPr="007C4DD5">
        <w:t xml:space="preserve">Внесение сведений о </w:t>
      </w:r>
      <w:r w:rsidR="00B04A5A" w:rsidRPr="007C4DD5">
        <w:t>Д</w:t>
      </w:r>
      <w:r w:rsidRPr="007C4DD5">
        <w:t xml:space="preserve">оговоре производится в отношении новой информации, ранее не зарегистрированной в системе учета Репозитария в отношении данного </w:t>
      </w:r>
      <w:r w:rsidR="00B04A5A" w:rsidRPr="007C4DD5">
        <w:t>Д</w:t>
      </w:r>
      <w:r w:rsidRPr="007C4DD5">
        <w:t>оговора.</w:t>
      </w:r>
    </w:p>
    <w:p w14:paraId="59F746A5" w14:textId="77777777" w:rsidR="004B7ECB" w:rsidRPr="007C4DD5" w:rsidRDefault="004B7ECB" w:rsidP="00792968">
      <w:pPr>
        <w:pStyle w:val="ac"/>
        <w:numPr>
          <w:ilvl w:val="2"/>
          <w:numId w:val="20"/>
        </w:numPr>
        <w:spacing w:before="0" w:line="240" w:lineRule="auto"/>
        <w:ind w:left="993" w:hanging="993"/>
        <w:contextualSpacing w:val="0"/>
      </w:pPr>
      <w:r w:rsidRPr="007C4DD5">
        <w:t xml:space="preserve">Внесение </w:t>
      </w:r>
      <w:r w:rsidR="004240FC" w:rsidRPr="007C4DD5">
        <w:t xml:space="preserve">в Реестр договоров </w:t>
      </w:r>
      <w:r w:rsidRPr="007C4DD5">
        <w:t xml:space="preserve">изменений </w:t>
      </w:r>
      <w:r w:rsidR="004240FC" w:rsidRPr="007C4DD5">
        <w:t xml:space="preserve">сведений о Договоре </w:t>
      </w:r>
      <w:r w:rsidRPr="007C4DD5">
        <w:t xml:space="preserve">производится в случае изменения условий </w:t>
      </w:r>
      <w:r w:rsidR="00B04A5A" w:rsidRPr="007C4DD5">
        <w:t>Д</w:t>
      </w:r>
      <w:r w:rsidRPr="007C4DD5">
        <w:t>оговора, сведения о котором были</w:t>
      </w:r>
      <w:r w:rsidR="004240FC" w:rsidRPr="007C4DD5">
        <w:t xml:space="preserve"> ранее</w:t>
      </w:r>
      <w:r w:rsidRPr="007C4DD5">
        <w:t xml:space="preserve"> внесены в Реестр договоров.</w:t>
      </w:r>
    </w:p>
    <w:p w14:paraId="7E5E0932" w14:textId="0882F820" w:rsidR="004240FC" w:rsidRPr="007C4DD5" w:rsidRDefault="004240FC" w:rsidP="00792968">
      <w:pPr>
        <w:pStyle w:val="ac"/>
        <w:numPr>
          <w:ilvl w:val="2"/>
          <w:numId w:val="20"/>
        </w:numPr>
        <w:spacing w:before="0" w:line="240" w:lineRule="auto"/>
        <w:ind w:left="993" w:hanging="993"/>
        <w:contextualSpacing w:val="0"/>
      </w:pPr>
      <w:r w:rsidRPr="007C4DD5">
        <w:t>Основанием для внесения сведений о Договоре, является Анкета договора (код документа CM021</w:t>
      </w:r>
      <w:r w:rsidR="00C620CD">
        <w:t xml:space="preserve"> – </w:t>
      </w:r>
      <w:r w:rsidRPr="007C4DD5">
        <w:t>СМ081 Приложение 1 к Правилам). Одновременно с предоставлением Анкеты договора Информирующее лицо может предоставить копию Договора, в отношении которого сформирована Анкета договора. В случае если Анкета договора предоставляется в Репозитарий в виде электронного документа, то Информирующее лицо может в формируемый в соответствии с Договором об обмене электронными документами и разделом 7 Правил пакет электронных документов, кроме файла с Анкетой вложить файл в графическом формате PDF со сканированной копией Договора.</w:t>
      </w:r>
    </w:p>
    <w:p w14:paraId="7893BA86" w14:textId="1B4ED7ED" w:rsidR="004240FC" w:rsidRPr="007C4DD5" w:rsidRDefault="004240FC" w:rsidP="00792968">
      <w:pPr>
        <w:pStyle w:val="ac"/>
        <w:numPr>
          <w:ilvl w:val="2"/>
          <w:numId w:val="20"/>
        </w:numPr>
        <w:spacing w:before="0" w:line="240" w:lineRule="auto"/>
        <w:ind w:left="993" w:hanging="993"/>
        <w:contextualSpacing w:val="0"/>
      </w:pPr>
      <w:r w:rsidRPr="007C4DD5">
        <w:t xml:space="preserve">Основанием внесения сведений в Реестр договоров об изменении условий Договора является Анкета договора с обязательным указанием в поле «назначение» </w:t>
      </w:r>
      <w:r w:rsidR="00C620CD">
        <w:t>–</w:t>
      </w:r>
      <w:r w:rsidRPr="007C4DD5">
        <w:t xml:space="preserve"> «внесение изменений» и реквизитов Анкеты договора (дата, регистрационный номер), в которую вносятся изменения.</w:t>
      </w:r>
    </w:p>
    <w:p w14:paraId="56678E28" w14:textId="77777777" w:rsidR="00D52E6F" w:rsidRPr="007C4DD5" w:rsidRDefault="00D52E6F" w:rsidP="00792968">
      <w:pPr>
        <w:pStyle w:val="ac"/>
        <w:numPr>
          <w:ilvl w:val="2"/>
          <w:numId w:val="20"/>
        </w:numPr>
        <w:spacing w:before="0" w:line="240" w:lineRule="auto"/>
        <w:ind w:left="993" w:hanging="993"/>
        <w:contextualSpacing w:val="0"/>
      </w:pPr>
      <w:r w:rsidRPr="007C4DD5">
        <w:t xml:space="preserve">Результатом регистрации сведений о </w:t>
      </w:r>
      <w:r w:rsidR="00F9399D" w:rsidRPr="007C4DD5">
        <w:t>Д</w:t>
      </w:r>
      <w:r w:rsidRPr="007C4DD5">
        <w:t>оговоре</w:t>
      </w:r>
      <w:r w:rsidR="00982490">
        <w:t>/</w:t>
      </w:r>
      <w:r w:rsidR="00F9399D" w:rsidRPr="007C4DD5">
        <w:t>изменении условий Договора</w:t>
      </w:r>
      <w:r w:rsidR="002E70DD" w:rsidRPr="007C4DD5">
        <w:t xml:space="preserve"> или </w:t>
      </w:r>
      <w:r w:rsidRPr="007C4DD5">
        <w:t xml:space="preserve">отказе в регистрации сведений о </w:t>
      </w:r>
      <w:r w:rsidR="00F9399D" w:rsidRPr="007C4DD5">
        <w:t>Д</w:t>
      </w:r>
      <w:r w:rsidRPr="007C4DD5">
        <w:t>оговоре</w:t>
      </w:r>
      <w:r w:rsidR="00982490">
        <w:t>/</w:t>
      </w:r>
      <w:r w:rsidR="00F9399D" w:rsidRPr="007C4DD5">
        <w:t>изменении условий Договора</w:t>
      </w:r>
      <w:r w:rsidRPr="007C4DD5">
        <w:t>, заключенно</w:t>
      </w:r>
      <w:r w:rsidR="00F9399D" w:rsidRPr="007C4DD5">
        <w:t>го</w:t>
      </w:r>
      <w:r w:rsidRPr="007C4DD5">
        <w:t xml:space="preserve"> как на условиях Генерального соглашения, так и вне рамок Генерального соглашения является </w:t>
      </w:r>
      <w:r w:rsidR="004C0751" w:rsidRPr="007C4DD5">
        <w:t xml:space="preserve">внесение соответствующих записей в Раздел 2 и Раздел 3 Реестра договоров, а также формирование Репозитарием </w:t>
      </w:r>
      <w:r w:rsidRPr="007C4DD5">
        <w:t>Извещени</w:t>
      </w:r>
      <w:r w:rsidR="004C0751" w:rsidRPr="007C4DD5">
        <w:t>я</w:t>
      </w:r>
      <w:r w:rsidRPr="007C4DD5">
        <w:t xml:space="preserve"> о регистрации (код документа RM001 Приложение 1 к Правилам) или Извещени</w:t>
      </w:r>
      <w:r w:rsidR="004C0751" w:rsidRPr="007C4DD5">
        <w:t>я</w:t>
      </w:r>
      <w:r w:rsidRPr="007C4DD5">
        <w:t xml:space="preserve"> об отказе в исполнении/регистрации (код документа RM002 Приложение 1 к Правилам) с указанием причины отказа.</w:t>
      </w:r>
    </w:p>
    <w:p w14:paraId="5DC56886" w14:textId="77777777" w:rsidR="00C5705C" w:rsidRPr="007C4DD5" w:rsidRDefault="00C5705C" w:rsidP="00792968">
      <w:pPr>
        <w:pStyle w:val="ac"/>
        <w:numPr>
          <w:ilvl w:val="2"/>
          <w:numId w:val="20"/>
        </w:numPr>
        <w:spacing w:before="0" w:line="240" w:lineRule="auto"/>
        <w:ind w:left="993" w:hanging="993"/>
        <w:contextualSpacing w:val="0"/>
      </w:pPr>
      <w:r w:rsidRPr="007C4DD5">
        <w:t>Инициатором регистрации сведений о Договоре, изменении условий Договора, выступает Информирующее лицо, имеющее действующие полномочия Клиента на внесение соответствующих сведений в Реестр договоров.</w:t>
      </w:r>
    </w:p>
    <w:p w14:paraId="7947CE45" w14:textId="77777777" w:rsidR="00C5705C" w:rsidRPr="007C4DD5" w:rsidRDefault="00C5705C" w:rsidP="00792968">
      <w:pPr>
        <w:pStyle w:val="ac"/>
        <w:numPr>
          <w:ilvl w:val="2"/>
          <w:numId w:val="20"/>
        </w:numPr>
        <w:spacing w:before="0" w:line="240" w:lineRule="auto"/>
        <w:ind w:left="993" w:hanging="993"/>
        <w:contextualSpacing w:val="0"/>
      </w:pPr>
      <w:r w:rsidRPr="007C4DD5">
        <w:t>Исполнителем регистрации сведений о Договоре или внесения изменений условий Договора</w:t>
      </w:r>
      <w:r w:rsidR="00C172FE" w:rsidRPr="007C4DD5">
        <w:t xml:space="preserve"> является Репозитарий.</w:t>
      </w:r>
    </w:p>
    <w:p w14:paraId="52C114FE" w14:textId="77777777" w:rsidR="00C80E05" w:rsidRPr="007C4DD5" w:rsidRDefault="00C80E05" w:rsidP="00792968">
      <w:pPr>
        <w:pStyle w:val="ac"/>
        <w:numPr>
          <w:ilvl w:val="2"/>
          <w:numId w:val="20"/>
        </w:numPr>
        <w:spacing w:before="0" w:line="240" w:lineRule="auto"/>
        <w:ind w:left="993" w:hanging="993"/>
        <w:contextualSpacing w:val="0"/>
      </w:pPr>
      <w:r w:rsidRPr="007C4DD5">
        <w:t xml:space="preserve">Для </w:t>
      </w:r>
      <w:r w:rsidR="00895827" w:rsidRPr="007C4DD5">
        <w:t>Д</w:t>
      </w:r>
      <w:r w:rsidRPr="007C4DD5">
        <w:t xml:space="preserve">оговоров, заключенных на условиях Генерального соглашения, при одновременной подаче в Репозитарий информации, содержащей сведения о заключении </w:t>
      </w:r>
      <w:r w:rsidR="00F9399D" w:rsidRPr="007C4DD5">
        <w:t>Д</w:t>
      </w:r>
      <w:r w:rsidRPr="007C4DD5">
        <w:t xml:space="preserve">оговора и информации, содержащей сведения о Генеральном соглашении на условиях которого заключается </w:t>
      </w:r>
      <w:r w:rsidR="00F9399D" w:rsidRPr="007C4DD5">
        <w:t>Д</w:t>
      </w:r>
      <w:r w:rsidRPr="007C4DD5">
        <w:t>оговор, Репозитарий производит процедуру регистрации Генерального соглашения в соответствии с Правилами, а поступившую Анкету договора, заключаемого на условиях регистрируемого Генерального соглашения вносит в систему учета Репозитария и присваивает ей статус «ожидание регистрации Генерального соглашения».</w:t>
      </w:r>
    </w:p>
    <w:p w14:paraId="544F2BB7" w14:textId="77777777" w:rsidR="003E3374" w:rsidRPr="007C4DD5" w:rsidRDefault="003E3374" w:rsidP="00792968">
      <w:pPr>
        <w:pStyle w:val="ac"/>
        <w:numPr>
          <w:ilvl w:val="2"/>
          <w:numId w:val="20"/>
        </w:numPr>
        <w:spacing w:before="0" w:line="240" w:lineRule="auto"/>
        <w:ind w:left="993" w:hanging="993"/>
        <w:contextualSpacing w:val="0"/>
      </w:pPr>
      <w:r w:rsidRPr="007C4DD5">
        <w:t>При невозможности регистрации Анкеты генерального соглашения в течение 30 календарных дней Репозитарий формирует и направляет Информирующему</w:t>
      </w:r>
      <w:r w:rsidR="00C172FE" w:rsidRPr="007C4DD5">
        <w:t xml:space="preserve"> </w:t>
      </w:r>
      <w:r w:rsidRPr="007C4DD5">
        <w:t>(-им) лицу(-ам) Извещение об отказе в регистрации/исполнении Анкеты генерального соглашения и Извещение об отказе в регистрации/исполнении Анкеты договора.</w:t>
      </w:r>
    </w:p>
    <w:p w14:paraId="7C4CE458" w14:textId="77777777" w:rsidR="003E3374" w:rsidRPr="00197FE6" w:rsidRDefault="00431DB7" w:rsidP="00792968">
      <w:pPr>
        <w:pStyle w:val="ac"/>
        <w:numPr>
          <w:ilvl w:val="2"/>
          <w:numId w:val="20"/>
        </w:numPr>
        <w:spacing w:before="0" w:line="240" w:lineRule="auto"/>
        <w:ind w:left="993" w:hanging="993"/>
        <w:contextualSpacing w:val="0"/>
      </w:pPr>
      <w:r w:rsidRPr="00197FE6">
        <w:t xml:space="preserve">В случае не </w:t>
      </w:r>
      <w:r w:rsidR="00242B5C" w:rsidRPr="00197FE6">
        <w:t>поступления</w:t>
      </w:r>
      <w:r w:rsidRPr="00197FE6">
        <w:t xml:space="preserve"> в Репозитарий </w:t>
      </w:r>
      <w:r w:rsidR="00242B5C" w:rsidRPr="00197FE6">
        <w:t xml:space="preserve">до момента закрытия </w:t>
      </w:r>
      <w:r w:rsidR="00E26688">
        <w:t>О</w:t>
      </w:r>
      <w:r w:rsidR="00242B5C" w:rsidRPr="00197FE6">
        <w:t xml:space="preserve">перационного дня </w:t>
      </w:r>
      <w:r w:rsidRPr="00197FE6">
        <w:t>информации о Генеральном соглашении, на условиях которого заключается договор</w:t>
      </w:r>
      <w:r w:rsidR="00242B5C" w:rsidRPr="00197FE6">
        <w:t xml:space="preserve">, </w:t>
      </w:r>
      <w:r w:rsidR="00705448" w:rsidRPr="00197FE6">
        <w:t>А</w:t>
      </w:r>
      <w:r w:rsidR="00242B5C" w:rsidRPr="00197FE6">
        <w:t>нкета которого была предоставлена ранее</w:t>
      </w:r>
      <w:r w:rsidRPr="00197FE6">
        <w:t xml:space="preserve">, </w:t>
      </w:r>
      <w:r w:rsidR="00A417EA" w:rsidRPr="00197FE6">
        <w:t xml:space="preserve">указанная </w:t>
      </w:r>
      <w:r w:rsidR="00705448" w:rsidRPr="00197FE6">
        <w:t>А</w:t>
      </w:r>
      <w:r w:rsidRPr="00197FE6">
        <w:t xml:space="preserve">нкета договора будет отменена Репозитарием при закрытии </w:t>
      </w:r>
      <w:r w:rsidR="00E26688">
        <w:t>О</w:t>
      </w:r>
      <w:r w:rsidRPr="00197FE6">
        <w:t>перационного дня.</w:t>
      </w:r>
    </w:p>
    <w:p w14:paraId="2CE0EE25" w14:textId="77777777" w:rsidR="00C80E05" w:rsidRPr="007C4DD5" w:rsidRDefault="00C80E05" w:rsidP="00792968">
      <w:pPr>
        <w:pStyle w:val="ac"/>
        <w:numPr>
          <w:ilvl w:val="2"/>
          <w:numId w:val="20"/>
        </w:numPr>
        <w:spacing w:before="0" w:line="240" w:lineRule="auto"/>
        <w:ind w:left="993" w:hanging="993"/>
        <w:contextualSpacing w:val="0"/>
      </w:pPr>
      <w:r w:rsidRPr="007C4DD5">
        <w:t xml:space="preserve">При одновременном предоставлении информации, содержащей сведения о заключении </w:t>
      </w:r>
      <w:r w:rsidR="00895827" w:rsidRPr="007C4DD5">
        <w:t>Д</w:t>
      </w:r>
      <w:r w:rsidRPr="007C4DD5">
        <w:t xml:space="preserve">оговора, и информации, содержащей сведения о Генеральном соглашении на условиях которого заключается </w:t>
      </w:r>
      <w:r w:rsidR="00F9399D" w:rsidRPr="007C4DD5">
        <w:t>Д</w:t>
      </w:r>
      <w:r w:rsidRPr="007C4DD5">
        <w:t xml:space="preserve">оговор, в Анкете договора должно быть заполнено поле </w:t>
      </w:r>
      <w:r w:rsidR="00D636F6" w:rsidRPr="007C4DD5">
        <w:t xml:space="preserve">«Номер связанного документа» (блок </w:t>
      </w:r>
      <w:r w:rsidRPr="007C4DD5">
        <w:t>&lt;parentCorrelationId&gt;</w:t>
      </w:r>
      <w:r w:rsidR="00D636F6" w:rsidRPr="007C4DD5">
        <w:t xml:space="preserve"> в </w:t>
      </w:r>
      <w:r w:rsidR="00D636F6" w:rsidRPr="007C4DD5">
        <w:rPr>
          <w:lang w:val="en-US"/>
        </w:rPr>
        <w:t>xml</w:t>
      </w:r>
      <w:r w:rsidR="00D636F6" w:rsidRPr="007C4DD5">
        <w:t>-сообщении)</w:t>
      </w:r>
      <w:r w:rsidRPr="007C4DD5">
        <w:t xml:space="preserve">. </w:t>
      </w:r>
      <w:r w:rsidR="00D636F6" w:rsidRPr="007C4DD5">
        <w:t>В данном поле</w:t>
      </w:r>
      <w:r w:rsidR="00705448" w:rsidRPr="007C4DD5">
        <w:t xml:space="preserve"> </w:t>
      </w:r>
      <w:r w:rsidRPr="007C4DD5">
        <w:t xml:space="preserve">указывается </w:t>
      </w:r>
      <w:r w:rsidR="00032A4D" w:rsidRPr="007C4DD5">
        <w:t>идентификатор последовательности сообщений</w:t>
      </w:r>
      <w:r w:rsidRPr="007C4DD5">
        <w:t xml:space="preserve">, </w:t>
      </w:r>
      <w:r w:rsidR="00032A4D" w:rsidRPr="007C4DD5">
        <w:t xml:space="preserve">соответствующий </w:t>
      </w:r>
      <w:r w:rsidR="00C5705C" w:rsidRPr="007C4DD5">
        <w:t>сообщению, содержащему сведения о Г</w:t>
      </w:r>
      <w:r w:rsidR="003A2610" w:rsidRPr="007C4DD5">
        <w:t>е</w:t>
      </w:r>
      <w:r w:rsidRPr="007C4DD5">
        <w:t>нерально</w:t>
      </w:r>
      <w:r w:rsidR="00C5705C" w:rsidRPr="007C4DD5">
        <w:t>м</w:t>
      </w:r>
      <w:r w:rsidRPr="007C4DD5">
        <w:t xml:space="preserve"> соглашени</w:t>
      </w:r>
      <w:r w:rsidR="00C5705C" w:rsidRPr="007C4DD5">
        <w:t>и</w:t>
      </w:r>
      <w:r w:rsidRPr="007C4DD5">
        <w:t xml:space="preserve">. </w:t>
      </w:r>
    </w:p>
    <w:p w14:paraId="4C1CC3C1" w14:textId="77777777" w:rsidR="00C80E05" w:rsidRPr="007C4DD5" w:rsidRDefault="00C80E05" w:rsidP="00792968">
      <w:pPr>
        <w:pStyle w:val="ac"/>
        <w:numPr>
          <w:ilvl w:val="2"/>
          <w:numId w:val="20"/>
        </w:numPr>
        <w:spacing w:before="0" w:line="240" w:lineRule="auto"/>
        <w:ind w:left="993" w:hanging="993"/>
        <w:contextualSpacing w:val="0"/>
      </w:pPr>
      <w:r w:rsidRPr="007C4DD5">
        <w:t>В случае одновременного заполнения Информирующим лицом в Анкете договора поля «</w:t>
      </w:r>
      <w:r w:rsidR="003B7AD9" w:rsidRPr="007C4DD5">
        <w:t>Номер связанного документа</w:t>
      </w:r>
      <w:r w:rsidRPr="007C4DD5">
        <w:t xml:space="preserve">» и поля «номер Генерального соглашения» при одновременной подаче информации о </w:t>
      </w:r>
      <w:r w:rsidR="002C4ACA" w:rsidRPr="007C4DD5">
        <w:t>Д</w:t>
      </w:r>
      <w:r w:rsidRPr="007C4DD5">
        <w:t>оговоре и Генеральном соглашении, на условиях которого заключается договор, Репозитарий формирует Информирующим лицам Извещение об отказе в регистрации/исполнении.</w:t>
      </w:r>
    </w:p>
    <w:p w14:paraId="068E9371" w14:textId="77777777" w:rsidR="00C80E05" w:rsidRPr="007C4DD5" w:rsidRDefault="00C80E05" w:rsidP="00792968">
      <w:pPr>
        <w:pStyle w:val="ac"/>
        <w:numPr>
          <w:ilvl w:val="2"/>
          <w:numId w:val="20"/>
        </w:numPr>
        <w:spacing w:before="0" w:line="240" w:lineRule="auto"/>
        <w:ind w:left="993" w:hanging="993"/>
        <w:contextualSpacing w:val="0"/>
      </w:pPr>
      <w:r w:rsidRPr="007C4DD5">
        <w:t>При успешной регистрации Анкеты генерального соглашения Репозитарий переходит к регистрации Анкеты договора в соответствии со способом, определенным сторонами</w:t>
      </w:r>
      <w:r w:rsidR="006A5B20" w:rsidRPr="007C4DD5">
        <w:t xml:space="preserve"> </w:t>
      </w:r>
      <w:r w:rsidR="00D9156B" w:rsidRPr="007C4DD5">
        <w:t>Д</w:t>
      </w:r>
      <w:r w:rsidR="006A5B20" w:rsidRPr="007C4DD5">
        <w:t>оговора</w:t>
      </w:r>
      <w:r w:rsidRPr="007C4DD5">
        <w:t xml:space="preserve"> для согласования </w:t>
      </w:r>
      <w:r w:rsidR="00C5705C" w:rsidRPr="007C4DD5">
        <w:t>сведений о</w:t>
      </w:r>
      <w:r w:rsidRPr="007C4DD5">
        <w:t xml:space="preserve"> </w:t>
      </w:r>
      <w:r w:rsidR="00C5705C" w:rsidRPr="007C4DD5">
        <w:t>Д</w:t>
      </w:r>
      <w:r w:rsidRPr="007C4DD5">
        <w:t>оговор</w:t>
      </w:r>
      <w:r w:rsidR="00C5705C" w:rsidRPr="007C4DD5">
        <w:t>е</w:t>
      </w:r>
      <w:r w:rsidRPr="007C4DD5">
        <w:t>.</w:t>
      </w:r>
    </w:p>
    <w:p w14:paraId="26BAFEBD" w14:textId="77777777" w:rsidR="00C5705C" w:rsidRPr="007C4DD5" w:rsidRDefault="00C5705C" w:rsidP="00792968">
      <w:pPr>
        <w:pStyle w:val="ac"/>
        <w:numPr>
          <w:ilvl w:val="2"/>
          <w:numId w:val="20"/>
        </w:numPr>
        <w:spacing w:before="0" w:line="240" w:lineRule="auto"/>
        <w:ind w:left="993" w:hanging="993"/>
        <w:contextualSpacing w:val="0"/>
      </w:pPr>
      <w:r w:rsidRPr="007C4DD5">
        <w:t>Для договоров, заключенных вне рамок Генерального соглашения, Репозитарий не производит проверку наличия в учетных системах Репозитария сведений о Генеральном соглашении, а осуществляет процедуру внесения сведений в Реестр договоров Репозитария Анкеты договора.</w:t>
      </w:r>
    </w:p>
    <w:p w14:paraId="6ECB6456" w14:textId="77777777" w:rsidR="0031624C" w:rsidRPr="007C4DD5" w:rsidRDefault="00C5705C" w:rsidP="00792968">
      <w:pPr>
        <w:pStyle w:val="ac"/>
        <w:numPr>
          <w:ilvl w:val="2"/>
          <w:numId w:val="20"/>
        </w:numPr>
        <w:spacing w:before="0" w:line="240" w:lineRule="auto"/>
        <w:ind w:left="993" w:hanging="993"/>
        <w:contextualSpacing w:val="0"/>
      </w:pPr>
      <w:r w:rsidRPr="007C4DD5">
        <w:t>Сведения о Договоре или изменении условий Договора, должны быть переданы в Репозитарий не позднее 3 (трех) рабочих дней с даты заключения Договора, вступления в силу соответствующих изменени</w:t>
      </w:r>
      <w:r w:rsidR="008D111A" w:rsidRPr="007C4DD5">
        <w:t>й</w:t>
      </w:r>
      <w:r w:rsidRPr="007C4DD5">
        <w:t xml:space="preserve"> условий указанного Договора.</w:t>
      </w:r>
    </w:p>
    <w:p w14:paraId="0BD5229E" w14:textId="77777777" w:rsidR="00C53AED" w:rsidRPr="007C4DD5" w:rsidRDefault="00C7408E" w:rsidP="00792968">
      <w:pPr>
        <w:pStyle w:val="ac"/>
        <w:numPr>
          <w:ilvl w:val="2"/>
          <w:numId w:val="20"/>
        </w:numPr>
        <w:spacing w:before="0" w:line="240" w:lineRule="auto"/>
        <w:ind w:left="993" w:hanging="993"/>
        <w:contextualSpacing w:val="0"/>
      </w:pPr>
      <w:r w:rsidRPr="007C4DD5">
        <w:t xml:space="preserve"> </w:t>
      </w:r>
      <w:r w:rsidR="00C53AED" w:rsidRPr="007C4DD5">
        <w:t>В установленных законодательством Российской Федерации случаях предоставления в Репозитарий сведений о заключенных Клиентами – юридическими лицами Договорах при достижении пороговых значений сумм заключенных сделок, для целей включения таких сведений в Реестр договоров, сведения о таких Договорах предоставляются в следующие сроки:</w:t>
      </w:r>
    </w:p>
    <w:p w14:paraId="0A9DC61E" w14:textId="77777777" w:rsidR="00C53AED" w:rsidRPr="007C4DD5" w:rsidRDefault="00C53AED" w:rsidP="003C2801">
      <w:pPr>
        <w:pStyle w:val="ac"/>
        <w:numPr>
          <w:ilvl w:val="0"/>
          <w:numId w:val="15"/>
        </w:numPr>
        <w:spacing w:before="0" w:line="240" w:lineRule="auto"/>
        <w:ind w:left="993" w:hanging="426"/>
        <w:contextualSpacing w:val="0"/>
      </w:pPr>
      <w:r w:rsidRPr="007C4DD5">
        <w:t xml:space="preserve">в случае заключения Договора на сумму равную или превышающую установленное законодательством РФ пороговое значение – не позднее 3 (трех) рабочих дней с даты заключения Договора; </w:t>
      </w:r>
    </w:p>
    <w:p w14:paraId="61C621A5" w14:textId="77777777" w:rsidR="00C53AED" w:rsidRPr="007C4DD5" w:rsidRDefault="00C53AED" w:rsidP="003C2801">
      <w:pPr>
        <w:pStyle w:val="ac"/>
        <w:numPr>
          <w:ilvl w:val="0"/>
          <w:numId w:val="15"/>
        </w:numPr>
        <w:spacing w:before="0" w:line="240" w:lineRule="auto"/>
        <w:ind w:left="993" w:hanging="426"/>
        <w:contextualSpacing w:val="0"/>
      </w:pPr>
      <w:r w:rsidRPr="007C4DD5">
        <w:t>в случае заключения совокупности Договоров на общую сумму, превышающую установленное законодательством РФ пороговое значение в течение расчетного периода – в течение месяца, следующего за расчетным периодом;</w:t>
      </w:r>
    </w:p>
    <w:p w14:paraId="0905B25A" w14:textId="77777777" w:rsidR="00C53AED" w:rsidRPr="007C4DD5" w:rsidRDefault="00C53AED" w:rsidP="003C2801">
      <w:pPr>
        <w:pStyle w:val="ac"/>
        <w:numPr>
          <w:ilvl w:val="0"/>
          <w:numId w:val="15"/>
        </w:numPr>
        <w:spacing w:before="0" w:line="240" w:lineRule="auto"/>
        <w:ind w:left="993" w:hanging="426"/>
        <w:contextualSpacing w:val="0"/>
      </w:pPr>
      <w:r w:rsidRPr="007C4DD5">
        <w:t>в случае заключения Договора на любую сумму с 1 (первого) числа месяца, следующего за расчетным периодом, в течение которого сумма совокупности заключенных Договоров превысила установленное законодательством РФ пороговое значение – не позднее 3 (трех) рабочих дней с даты заключения такого Договора.</w:t>
      </w:r>
    </w:p>
    <w:p w14:paraId="3A97E064" w14:textId="77777777" w:rsidR="00C5705C" w:rsidRPr="007C4DD5" w:rsidRDefault="00C5705C" w:rsidP="00792968">
      <w:pPr>
        <w:pStyle w:val="ac"/>
        <w:numPr>
          <w:ilvl w:val="2"/>
          <w:numId w:val="20"/>
        </w:numPr>
        <w:spacing w:before="0" w:line="240" w:lineRule="auto"/>
        <w:ind w:left="993" w:hanging="993"/>
        <w:contextualSpacing w:val="0"/>
      </w:pPr>
      <w:r w:rsidRPr="007C4DD5">
        <w:t>Сроки осуществления р</w:t>
      </w:r>
      <w:r w:rsidR="00982490">
        <w:t>егистрации сведений о Договоре/</w:t>
      </w:r>
      <w:r w:rsidRPr="007C4DD5">
        <w:t xml:space="preserve">изменении условий Договора в Реестре договоров являются стандартными сроками исполнения </w:t>
      </w:r>
      <w:r w:rsidR="00E26688">
        <w:t>О</w:t>
      </w:r>
      <w:r w:rsidRPr="007C4DD5">
        <w:t>пераций Репозитария.</w:t>
      </w:r>
    </w:p>
    <w:p w14:paraId="6F8830EB" w14:textId="77777777" w:rsidR="00C80E05" w:rsidRPr="007C4DD5" w:rsidRDefault="00C80E05" w:rsidP="00792968">
      <w:pPr>
        <w:pStyle w:val="ac"/>
        <w:numPr>
          <w:ilvl w:val="2"/>
          <w:numId w:val="20"/>
        </w:numPr>
        <w:spacing w:before="0" w:line="240" w:lineRule="auto"/>
        <w:ind w:left="993" w:hanging="993"/>
        <w:contextualSpacing w:val="0"/>
      </w:pPr>
      <w:r w:rsidRPr="007C4DD5">
        <w:t xml:space="preserve">При </w:t>
      </w:r>
      <w:r w:rsidR="00C5705C" w:rsidRPr="007C4DD5">
        <w:t>назначении каждой из сторон Договора своего Информирующего лица (</w:t>
      </w:r>
      <w:r w:rsidRPr="007C4DD5">
        <w:t>двух</w:t>
      </w:r>
      <w:r w:rsidR="006A5B20" w:rsidRPr="007C4DD5">
        <w:t>с</w:t>
      </w:r>
      <w:r w:rsidRPr="007C4DD5">
        <w:t>торонне</w:t>
      </w:r>
      <w:r w:rsidR="00C5705C" w:rsidRPr="007C4DD5">
        <w:t>е</w:t>
      </w:r>
      <w:r w:rsidRPr="007C4DD5">
        <w:t xml:space="preserve"> </w:t>
      </w:r>
      <w:r w:rsidR="006A5B20" w:rsidRPr="007C4DD5">
        <w:t>внесени</w:t>
      </w:r>
      <w:r w:rsidR="00C5705C" w:rsidRPr="007C4DD5">
        <w:t>е</w:t>
      </w:r>
      <w:r w:rsidR="006A5B20" w:rsidRPr="007C4DD5">
        <w:t xml:space="preserve"> сведений в Реестр договоров</w:t>
      </w:r>
      <w:r w:rsidR="00C5705C" w:rsidRPr="007C4DD5">
        <w:t>)</w:t>
      </w:r>
      <w:r w:rsidR="006A5B20" w:rsidRPr="007C4DD5">
        <w:t xml:space="preserve"> </w:t>
      </w:r>
      <w:r w:rsidRPr="007C4DD5">
        <w:t xml:space="preserve">согласование </w:t>
      </w:r>
      <w:r w:rsidR="00E728B2" w:rsidRPr="007C4DD5">
        <w:t>сообщений, содержащих сведения о заключении/изменении условий Д</w:t>
      </w:r>
      <w:r w:rsidRPr="007C4DD5">
        <w:t xml:space="preserve">оговора может проводиться комбинированным или встречным методом, что определяется </w:t>
      </w:r>
      <w:r w:rsidR="00E728B2" w:rsidRPr="007C4DD5">
        <w:t>Информирующими лицами</w:t>
      </w:r>
      <w:r w:rsidRPr="007C4DD5">
        <w:t xml:space="preserve"> в Анкете договора.</w:t>
      </w:r>
    </w:p>
    <w:p w14:paraId="56C9AA58" w14:textId="741B6B6A" w:rsidR="00C80E05" w:rsidRPr="007C4DD5" w:rsidRDefault="00E728B2" w:rsidP="00792968">
      <w:pPr>
        <w:pStyle w:val="ac"/>
        <w:numPr>
          <w:ilvl w:val="2"/>
          <w:numId w:val="20"/>
        </w:numPr>
        <w:spacing w:before="0" w:line="240" w:lineRule="auto"/>
        <w:ind w:left="993" w:hanging="993"/>
        <w:contextualSpacing w:val="0"/>
      </w:pPr>
      <w:r w:rsidRPr="007C4DD5">
        <w:t>В случае назначения сторонами Договора одного (единого) Информирующего лица (</w:t>
      </w:r>
      <w:r w:rsidR="00C80E05" w:rsidRPr="007C4DD5">
        <w:t>односторонне</w:t>
      </w:r>
      <w:r w:rsidRPr="007C4DD5">
        <w:t>е</w:t>
      </w:r>
      <w:r w:rsidR="00C80E05" w:rsidRPr="007C4DD5">
        <w:t xml:space="preserve"> внесени</w:t>
      </w:r>
      <w:r w:rsidRPr="007C4DD5">
        <w:t>е</w:t>
      </w:r>
      <w:r w:rsidR="00C80E05" w:rsidRPr="007C4DD5">
        <w:t xml:space="preserve"> сведений в Реестр договоров</w:t>
      </w:r>
      <w:r w:rsidRPr="007C4DD5">
        <w:t>)</w:t>
      </w:r>
      <w:r w:rsidR="006A5B20" w:rsidRPr="007C4DD5">
        <w:t xml:space="preserve">, </w:t>
      </w:r>
      <w:r w:rsidR="00C80E05" w:rsidRPr="007C4DD5">
        <w:t xml:space="preserve">внесение сведений </w:t>
      </w:r>
      <w:r w:rsidRPr="007C4DD5">
        <w:t xml:space="preserve">о заключении/изменении условий Договора </w:t>
      </w:r>
      <w:r w:rsidR="00C80E05" w:rsidRPr="007C4DD5">
        <w:t xml:space="preserve">в Реестр договоров </w:t>
      </w:r>
      <w:r w:rsidR="006A5B20" w:rsidRPr="007C4DD5">
        <w:t xml:space="preserve">осуществляется </w:t>
      </w:r>
      <w:r w:rsidR="00C80E05" w:rsidRPr="007C4DD5">
        <w:t>в со</w:t>
      </w:r>
      <w:r w:rsidR="006A5B20" w:rsidRPr="007C4DD5">
        <w:t>о</w:t>
      </w:r>
      <w:r w:rsidR="00C80E05" w:rsidRPr="007C4DD5">
        <w:t>тве</w:t>
      </w:r>
      <w:r w:rsidR="006A5B20" w:rsidRPr="007C4DD5">
        <w:t>т</w:t>
      </w:r>
      <w:r w:rsidR="00C80E05" w:rsidRPr="007C4DD5">
        <w:t>ствии с порядком одностороннего внесения сведений в Реестр договоров Репозитария.</w:t>
      </w:r>
    </w:p>
    <w:p w14:paraId="1198DF4B" w14:textId="77777777" w:rsidR="004B7ECB" w:rsidRPr="007C4DD5" w:rsidRDefault="004B7ECB" w:rsidP="00792968">
      <w:pPr>
        <w:pStyle w:val="ac"/>
        <w:numPr>
          <w:ilvl w:val="2"/>
          <w:numId w:val="20"/>
        </w:numPr>
        <w:spacing w:before="0" w:line="240" w:lineRule="auto"/>
        <w:ind w:left="993" w:hanging="993"/>
        <w:contextualSpacing w:val="0"/>
      </w:pPr>
      <w:r w:rsidRPr="007C4DD5">
        <w:t xml:space="preserve">В случае если одной из сторон </w:t>
      </w:r>
      <w:r w:rsidR="00895827" w:rsidRPr="007C4DD5">
        <w:t>Д</w:t>
      </w:r>
      <w:r w:rsidRPr="007C4DD5">
        <w:t>оговора является лицо, не обязанное предоставлять информацию в Репозитарий, отказавшееся от предоставления сведений в Репозитарий, но являющееся Клиентом Репозитария, внесение сведений в Реестр договоров осуществляется в соответствии с порядком одностороннего внесения сведений в Реестр договоров, с учетом особенностей действий Клиента/ Информирующего лица при внесении сведений в Реестр договоров, когда второй ст</w:t>
      </w:r>
      <w:r w:rsidR="00982490">
        <w:t>ороной Генерального соглашения/</w:t>
      </w:r>
      <w:r w:rsidRPr="007C4DD5">
        <w:t xml:space="preserve">Договора является лицо, </w:t>
      </w:r>
      <w:r w:rsidRPr="007C4DD5">
        <w:rPr>
          <w:rFonts w:eastAsia="Times New Roman"/>
          <w:kern w:val="16"/>
          <w:szCs w:val="20"/>
          <w:lang w:eastAsia="ru-RU"/>
        </w:rPr>
        <w:t>необязанное предоставлять информацию в Репозитарий, являющееся Клиентом Репозитария и отказавшееся от предоставления сведений в Реестр договоров</w:t>
      </w:r>
      <w:r w:rsidRPr="007C4DD5">
        <w:t>.</w:t>
      </w:r>
    </w:p>
    <w:p w14:paraId="30BAF43F" w14:textId="77777777" w:rsidR="004B7ECB" w:rsidRPr="007C4DD5" w:rsidRDefault="004B7ECB" w:rsidP="00792968">
      <w:pPr>
        <w:pStyle w:val="ac"/>
        <w:numPr>
          <w:ilvl w:val="2"/>
          <w:numId w:val="20"/>
        </w:numPr>
        <w:spacing w:before="0" w:line="240" w:lineRule="auto"/>
        <w:ind w:left="993" w:hanging="993"/>
        <w:contextualSpacing w:val="0"/>
        <w:rPr>
          <w:rFonts w:eastAsia="Times New Roman"/>
          <w:kern w:val="16"/>
          <w:szCs w:val="20"/>
          <w:lang w:eastAsia="ru-RU"/>
        </w:rPr>
      </w:pPr>
      <w:r w:rsidRPr="007C4DD5">
        <w:t xml:space="preserve">В случае если одной из сторон </w:t>
      </w:r>
      <w:r w:rsidR="00895827" w:rsidRPr="007C4DD5">
        <w:t>Д</w:t>
      </w:r>
      <w:r w:rsidRPr="007C4DD5">
        <w:t>оговора является лицо, не обязанное предоставлять информацию в Репозитарий, и не являющееся Клиентом Репозитария, внесение сведений в Реестр договоров осуществляется в соответствии с порядком одностороннего внесения сведений в Реестр договоров, с учетом</w:t>
      </w:r>
      <w:r w:rsidR="00982490">
        <w:t xml:space="preserve"> особенностей действий Клиента/</w:t>
      </w:r>
      <w:r w:rsidRPr="007C4DD5">
        <w:t xml:space="preserve">Информирующего лица при внесении сведений в Реестр договоров, когда второй стороной Генерального соглашения/ Договора является лицо, </w:t>
      </w:r>
      <w:r w:rsidRPr="007C4DD5">
        <w:rPr>
          <w:rFonts w:eastAsia="Times New Roman"/>
          <w:kern w:val="16"/>
          <w:szCs w:val="20"/>
          <w:lang w:eastAsia="ru-RU"/>
        </w:rPr>
        <w:t>необязанное предоставлять информацию в Репозитарий и не являющееся Клиентом Репозитария.</w:t>
      </w:r>
    </w:p>
    <w:p w14:paraId="0F38F0FA" w14:textId="77777777" w:rsidR="00C80E05" w:rsidRPr="007C4DD5" w:rsidRDefault="00C80E05" w:rsidP="00EA097A">
      <w:pPr>
        <w:pStyle w:val="2"/>
        <w:numPr>
          <w:ilvl w:val="1"/>
          <w:numId w:val="4"/>
        </w:numPr>
        <w:spacing w:before="0" w:after="120" w:line="240" w:lineRule="auto"/>
        <w:ind w:left="993" w:hanging="993"/>
      </w:pPr>
      <w:bookmarkStart w:id="30" w:name="_Toc30766878"/>
      <w:r w:rsidRPr="007C4DD5">
        <w:t xml:space="preserve">Внесение в Реестр договоров сведений о состояния обязательств по </w:t>
      </w:r>
      <w:r w:rsidR="005C082B" w:rsidRPr="007C4DD5">
        <w:t>Д</w:t>
      </w:r>
      <w:r w:rsidRPr="007C4DD5">
        <w:t>оговору</w:t>
      </w:r>
      <w:r w:rsidR="00E728B2" w:rsidRPr="007C4DD5">
        <w:t>, включая прекращение обязательств (прекращение Договора)</w:t>
      </w:r>
      <w:bookmarkEnd w:id="30"/>
    </w:p>
    <w:p w14:paraId="1681635D" w14:textId="79D130EE" w:rsidR="00EE1305" w:rsidRPr="007C4DD5" w:rsidRDefault="00EE1305" w:rsidP="00755EEB">
      <w:pPr>
        <w:pStyle w:val="ac"/>
        <w:numPr>
          <w:ilvl w:val="2"/>
          <w:numId w:val="4"/>
        </w:numPr>
        <w:spacing w:before="0" w:line="240" w:lineRule="auto"/>
        <w:ind w:left="992" w:hanging="992"/>
        <w:contextualSpacing w:val="0"/>
      </w:pPr>
      <w:r w:rsidRPr="007C4DD5">
        <w:t>Регистрация сведений о состоянии обязательств по Договору, включая прекращение обязательств, осуществляется Репозитарием для отражения в учетных системах Репозитария информации о состоянии обязательств по Договору.</w:t>
      </w:r>
    </w:p>
    <w:p w14:paraId="7CCDB7A1" w14:textId="77777777" w:rsidR="00EE1305" w:rsidRPr="007C4DD5" w:rsidRDefault="00EE1305" w:rsidP="00755EEB">
      <w:pPr>
        <w:pStyle w:val="ac"/>
        <w:numPr>
          <w:ilvl w:val="2"/>
          <w:numId w:val="4"/>
        </w:numPr>
        <w:spacing w:before="0" w:line="240" w:lineRule="auto"/>
        <w:ind w:left="992" w:hanging="992"/>
        <w:contextualSpacing w:val="0"/>
      </w:pPr>
      <w:r w:rsidRPr="007C4DD5">
        <w:t>Внесение в Реестр договоров сведений о состояния обязательств по Договору происходит в случае изм</w:t>
      </w:r>
      <w:r w:rsidR="00982490">
        <w:t>енения состояния обязательств/</w:t>
      </w:r>
      <w:r w:rsidRPr="007C4DD5">
        <w:t>прекращения обязательств по Договору.</w:t>
      </w:r>
    </w:p>
    <w:p w14:paraId="7B0A9B50" w14:textId="77777777" w:rsidR="00C80E05" w:rsidRPr="007C4DD5" w:rsidRDefault="00C80E05" w:rsidP="00755EEB">
      <w:pPr>
        <w:pStyle w:val="ac"/>
        <w:numPr>
          <w:ilvl w:val="2"/>
          <w:numId w:val="4"/>
        </w:numPr>
        <w:spacing w:before="0" w:line="240" w:lineRule="auto"/>
        <w:ind w:left="992" w:hanging="992"/>
        <w:contextualSpacing w:val="0"/>
      </w:pPr>
      <w:r w:rsidRPr="007C4DD5">
        <w:t xml:space="preserve">Основанием для внесения сведений о </w:t>
      </w:r>
      <w:r w:rsidR="00EE1305" w:rsidRPr="007C4DD5">
        <w:t>состоянии обязательств по Договору/</w:t>
      </w:r>
      <w:r w:rsidR="002C1167" w:rsidRPr="007C4DD5">
        <w:t xml:space="preserve"> прекращении обязательств (</w:t>
      </w:r>
      <w:r w:rsidRPr="007C4DD5">
        <w:t xml:space="preserve">прекращении </w:t>
      </w:r>
      <w:r w:rsidR="002C1167" w:rsidRPr="007C4DD5">
        <w:t>Д</w:t>
      </w:r>
      <w:r w:rsidRPr="007C4DD5">
        <w:t>оговора</w:t>
      </w:r>
      <w:r w:rsidR="002C1167" w:rsidRPr="007C4DD5">
        <w:t>)</w:t>
      </w:r>
      <w:r w:rsidRPr="007C4DD5">
        <w:t xml:space="preserve"> является Анкета о состоянии обязательств по договорам (код документа CM093</w:t>
      </w:r>
      <w:r w:rsidR="00032A4D" w:rsidRPr="007C4DD5">
        <w:t xml:space="preserve"> </w:t>
      </w:r>
      <w:r w:rsidRPr="007C4DD5">
        <w:t xml:space="preserve">Приложение 1 к Правилам). </w:t>
      </w:r>
    </w:p>
    <w:p w14:paraId="60F547C4" w14:textId="77777777" w:rsidR="00C80E05" w:rsidRPr="007C4DD5" w:rsidRDefault="00C80E05" w:rsidP="00755EEB">
      <w:pPr>
        <w:pStyle w:val="ac"/>
        <w:numPr>
          <w:ilvl w:val="2"/>
          <w:numId w:val="4"/>
        </w:numPr>
        <w:spacing w:before="0" w:line="240" w:lineRule="auto"/>
        <w:ind w:left="992" w:hanging="992"/>
        <w:contextualSpacing w:val="0"/>
      </w:pPr>
      <w:r w:rsidRPr="007C4DD5">
        <w:t xml:space="preserve">Результатом регистрации Анкеты о состоянии обязательств по договорам либо отказа в регистрации Анкеты о состоянии обязательств по договорам является внесение соответствующих записей в </w:t>
      </w:r>
      <w:r w:rsidR="00060E85" w:rsidRPr="007C4DD5">
        <w:t xml:space="preserve">Раздел 2 и Раздел 3 </w:t>
      </w:r>
      <w:r w:rsidRPr="007C4DD5">
        <w:t>Реестр</w:t>
      </w:r>
      <w:r w:rsidR="00060E85" w:rsidRPr="007C4DD5">
        <w:t>а</w:t>
      </w:r>
      <w:r w:rsidRPr="007C4DD5">
        <w:t xml:space="preserve"> договоров, а также формирование Репозитарием Извещения о регистрации (код документа RM001 Приложение 1 к Правилам) или Извещения об отказе в регистрации/исполнении (код документа RM002 Приложение 1 к Правилам) с указанием причины отказа.</w:t>
      </w:r>
    </w:p>
    <w:p w14:paraId="3CCF2636" w14:textId="0BEA2C79" w:rsidR="00C80E05" w:rsidRPr="007C4DD5" w:rsidRDefault="00C80E05" w:rsidP="00755EEB">
      <w:pPr>
        <w:pStyle w:val="ac"/>
        <w:numPr>
          <w:ilvl w:val="2"/>
          <w:numId w:val="4"/>
        </w:numPr>
        <w:spacing w:before="0" w:line="240" w:lineRule="auto"/>
        <w:ind w:left="992" w:hanging="992"/>
        <w:contextualSpacing w:val="0"/>
      </w:pPr>
      <w:r w:rsidRPr="007C4DD5">
        <w:t xml:space="preserve">Инициатором внесения сведений о </w:t>
      </w:r>
      <w:r w:rsidR="002C1167" w:rsidRPr="007C4DD5">
        <w:t>сост</w:t>
      </w:r>
      <w:r w:rsidR="00982490">
        <w:t>оянии обязательств по Договору/</w:t>
      </w:r>
      <w:r w:rsidR="002C1167" w:rsidRPr="007C4DD5">
        <w:t>прекращении обязательств (</w:t>
      </w:r>
      <w:r w:rsidRPr="007C4DD5">
        <w:t xml:space="preserve">прекращении </w:t>
      </w:r>
      <w:r w:rsidR="002C1167" w:rsidRPr="007C4DD5">
        <w:t>Д</w:t>
      </w:r>
      <w:r w:rsidRPr="007C4DD5">
        <w:t>оговора</w:t>
      </w:r>
      <w:r w:rsidR="002C1167" w:rsidRPr="007C4DD5">
        <w:t>)</w:t>
      </w:r>
      <w:r w:rsidRPr="007C4DD5">
        <w:t xml:space="preserve"> выступа</w:t>
      </w:r>
      <w:r w:rsidR="002C1167" w:rsidRPr="007C4DD5">
        <w:t>е</w:t>
      </w:r>
      <w:r w:rsidRPr="007C4DD5">
        <w:t>т Информирующ</w:t>
      </w:r>
      <w:r w:rsidR="005C7E27" w:rsidRPr="007C4DD5">
        <w:t>ее</w:t>
      </w:r>
      <w:r w:rsidRPr="007C4DD5">
        <w:t xml:space="preserve"> лиц</w:t>
      </w:r>
      <w:r w:rsidR="005C7E27" w:rsidRPr="007C4DD5">
        <w:t>о</w:t>
      </w:r>
      <w:r w:rsidRPr="007C4DD5">
        <w:t>,</w:t>
      </w:r>
      <w:r w:rsidR="005C082B" w:rsidRPr="007C4DD5">
        <w:t xml:space="preserve"> имеющее действующие полномочия Клиента на внесение соответствующих сведений в Реестр договоров</w:t>
      </w:r>
      <w:r w:rsidR="002B3D16" w:rsidRPr="007C4DD5">
        <w:t xml:space="preserve">, </w:t>
      </w:r>
      <w:r w:rsidR="005D1DA3" w:rsidRPr="007C4DD5">
        <w:t xml:space="preserve">а также </w:t>
      </w:r>
      <w:r w:rsidR="002B3D16" w:rsidRPr="007C4DD5">
        <w:t>Репозитарий</w:t>
      </w:r>
      <w:r w:rsidR="0066521C" w:rsidRPr="007C4DD5">
        <w:t xml:space="preserve"> </w:t>
      </w:r>
      <w:r w:rsidR="00C620CD">
        <w:t>–</w:t>
      </w:r>
      <w:r w:rsidR="002B3D16" w:rsidRPr="007C4DD5">
        <w:t xml:space="preserve"> в</w:t>
      </w:r>
      <w:r w:rsidR="0066521C" w:rsidRPr="007C4DD5">
        <w:t xml:space="preserve"> случае </w:t>
      </w:r>
      <w:r w:rsidR="002B3D16" w:rsidRPr="007C4DD5">
        <w:t>предоставл</w:t>
      </w:r>
      <w:r w:rsidR="00830127" w:rsidRPr="007C4DD5">
        <w:t>ения Клиентом</w:t>
      </w:r>
      <w:r w:rsidR="002B3D16" w:rsidRPr="007C4DD5">
        <w:t xml:space="preserve"> Репозитарию полномочи</w:t>
      </w:r>
      <w:r w:rsidR="00830127" w:rsidRPr="007C4DD5">
        <w:t>й</w:t>
      </w:r>
      <w:r w:rsidR="002B3D16" w:rsidRPr="007C4DD5">
        <w:t xml:space="preserve"> на внесение сведений </w:t>
      </w:r>
      <w:r w:rsidR="00830127" w:rsidRPr="007C4DD5">
        <w:t xml:space="preserve">в Реестр договоров </w:t>
      </w:r>
      <w:r w:rsidR="002B3D16" w:rsidRPr="007C4DD5">
        <w:t xml:space="preserve">о прекращении Договора </w:t>
      </w:r>
      <w:r w:rsidR="0066521C" w:rsidRPr="007C4DD5">
        <w:t xml:space="preserve">в связи с наступлением даты </w:t>
      </w:r>
      <w:r w:rsidR="00830127" w:rsidRPr="007C4DD5">
        <w:t xml:space="preserve">его </w:t>
      </w:r>
      <w:r w:rsidR="0066521C" w:rsidRPr="007C4DD5">
        <w:t>прекращения</w:t>
      </w:r>
      <w:r w:rsidR="002B3D16" w:rsidRPr="007C4DD5">
        <w:t>.</w:t>
      </w:r>
    </w:p>
    <w:p w14:paraId="71F9B0B1" w14:textId="77777777" w:rsidR="00C80E05" w:rsidRPr="007C4DD5" w:rsidRDefault="00C80E05" w:rsidP="00755EEB">
      <w:pPr>
        <w:pStyle w:val="ac"/>
        <w:numPr>
          <w:ilvl w:val="2"/>
          <w:numId w:val="4"/>
        </w:numPr>
        <w:spacing w:before="0" w:line="240" w:lineRule="auto"/>
        <w:ind w:left="992" w:hanging="992"/>
        <w:contextualSpacing w:val="0"/>
      </w:pPr>
      <w:r w:rsidRPr="007C4DD5">
        <w:t>Исполнителем регистрации Анкеты о состоянии обязательств по договорам является Репозитарий.</w:t>
      </w:r>
    </w:p>
    <w:p w14:paraId="12FC76A8" w14:textId="77777777" w:rsidR="00C80E05" w:rsidRPr="007C4DD5" w:rsidRDefault="00C80E05" w:rsidP="00755EEB">
      <w:pPr>
        <w:pStyle w:val="ac"/>
        <w:numPr>
          <w:ilvl w:val="2"/>
          <w:numId w:val="4"/>
        </w:numPr>
        <w:spacing w:before="0" w:line="240" w:lineRule="auto"/>
        <w:ind w:left="992" w:hanging="992"/>
        <w:contextualSpacing w:val="0"/>
      </w:pPr>
      <w:r w:rsidRPr="007C4DD5">
        <w:t>Сведения о прекращении договора должны быть переданы в Репозитарий не позднее 3 (трех) рабочих дней с даты прекращения и</w:t>
      </w:r>
      <w:r w:rsidR="004D3DEA" w:rsidRPr="007C4DD5">
        <w:t>ли</w:t>
      </w:r>
      <w:r w:rsidRPr="007C4DD5">
        <w:t xml:space="preserve"> исполнения указанного договора. В случае изменения кодов состояния обязательств по договору информация о таких изменениях должна быть предоставлена в Репозитарий не позднее 3 (трех) рабочих дней с даты вступления в силу соответствующих изменений </w:t>
      </w:r>
      <w:r w:rsidR="00FA68ED">
        <w:t>и (или)</w:t>
      </w:r>
      <w:r w:rsidRPr="007C4DD5">
        <w:t xml:space="preserve"> наступления соответствующего события.</w:t>
      </w:r>
      <w:r w:rsidR="002B3D16" w:rsidRPr="007C4DD5">
        <w:t xml:space="preserve"> Сведения о прекращении </w:t>
      </w:r>
      <w:r w:rsidR="00562596" w:rsidRPr="007C4DD5">
        <w:t>Д</w:t>
      </w:r>
      <w:r w:rsidR="002B3D16" w:rsidRPr="007C4DD5">
        <w:t xml:space="preserve">оговора в связи с наступлением даты </w:t>
      </w:r>
      <w:r w:rsidR="00830127" w:rsidRPr="007C4DD5">
        <w:t xml:space="preserve">его </w:t>
      </w:r>
      <w:r w:rsidR="002B3D16" w:rsidRPr="007C4DD5">
        <w:t xml:space="preserve">прекращения </w:t>
      </w:r>
      <w:r w:rsidR="00776244" w:rsidRPr="007C4DD5">
        <w:t xml:space="preserve">вносятся </w:t>
      </w:r>
      <w:r w:rsidR="00562596" w:rsidRPr="007C4DD5">
        <w:t xml:space="preserve">Репозитарием </w:t>
      </w:r>
      <w:r w:rsidR="002B3D16" w:rsidRPr="007C4DD5">
        <w:t>в Реестр договоров не ранее 3 (трех) рабочих дней с даты прекращения Договора, указанной Клиентом в Анкете договора.</w:t>
      </w:r>
    </w:p>
    <w:p w14:paraId="7A60C459" w14:textId="77777777" w:rsidR="004D3DEA" w:rsidRPr="007C4DD5" w:rsidRDefault="00C80E05" w:rsidP="00755EEB">
      <w:pPr>
        <w:pStyle w:val="ac"/>
        <w:numPr>
          <w:ilvl w:val="2"/>
          <w:numId w:val="4"/>
        </w:numPr>
        <w:spacing w:before="0" w:line="240" w:lineRule="auto"/>
        <w:ind w:left="992" w:hanging="992"/>
        <w:contextualSpacing w:val="0"/>
      </w:pPr>
      <w:r w:rsidRPr="007C4DD5">
        <w:t>Срок</w:t>
      </w:r>
      <w:r w:rsidR="004D3DEA" w:rsidRPr="007C4DD5">
        <w:t>и</w:t>
      </w:r>
      <w:r w:rsidRPr="007C4DD5">
        <w:t xml:space="preserve"> осуществления </w:t>
      </w:r>
      <w:r w:rsidR="002C1167" w:rsidRPr="007C4DD5">
        <w:t>внесения сведений о состоянии обязательств по Договору, включая прекращение обязательств</w:t>
      </w:r>
      <w:r w:rsidR="0035418E" w:rsidRPr="007C4DD5">
        <w:t>,</w:t>
      </w:r>
      <w:r w:rsidR="002C1167" w:rsidRPr="007C4DD5">
        <w:t xml:space="preserve"> в Реестр</w:t>
      </w:r>
      <w:r w:rsidR="005C082B" w:rsidRPr="007C4DD5">
        <w:t xml:space="preserve"> договоров </w:t>
      </w:r>
      <w:r w:rsidR="004D3DEA" w:rsidRPr="007C4DD5">
        <w:t xml:space="preserve">являются стандартными сроками исполнения </w:t>
      </w:r>
      <w:r w:rsidR="00E26688">
        <w:t>О</w:t>
      </w:r>
      <w:r w:rsidR="004D3DEA" w:rsidRPr="007C4DD5">
        <w:t>пераций Репозитария.</w:t>
      </w:r>
    </w:p>
    <w:p w14:paraId="6D5988CF" w14:textId="77777777" w:rsidR="00C80E05" w:rsidRPr="007C4DD5" w:rsidRDefault="00C80E05" w:rsidP="00755EEB">
      <w:pPr>
        <w:pStyle w:val="ac"/>
        <w:numPr>
          <w:ilvl w:val="2"/>
          <w:numId w:val="4"/>
        </w:numPr>
        <w:spacing w:before="0" w:line="240" w:lineRule="auto"/>
        <w:ind w:left="992" w:hanging="992"/>
        <w:contextualSpacing w:val="0"/>
      </w:pPr>
      <w:r w:rsidRPr="007C4DD5">
        <w:t xml:space="preserve">В случае </w:t>
      </w:r>
      <w:r w:rsidR="002C1167" w:rsidRPr="007C4DD5">
        <w:t>назначении каждой из сторон Договора своего Информирующего лица (</w:t>
      </w:r>
      <w:r w:rsidRPr="007C4DD5">
        <w:t>двухсторонне</w:t>
      </w:r>
      <w:r w:rsidR="002C1167" w:rsidRPr="007C4DD5">
        <w:t>е</w:t>
      </w:r>
      <w:r w:rsidRPr="007C4DD5">
        <w:t xml:space="preserve"> </w:t>
      </w:r>
      <w:r w:rsidR="004D3DEA" w:rsidRPr="007C4DD5">
        <w:t>внесени</w:t>
      </w:r>
      <w:r w:rsidR="002C1167" w:rsidRPr="007C4DD5">
        <w:t>е</w:t>
      </w:r>
      <w:r w:rsidR="004D3DEA" w:rsidRPr="007C4DD5">
        <w:t xml:space="preserve"> сведений в Реестр договоров</w:t>
      </w:r>
      <w:r w:rsidR="002C1167" w:rsidRPr="007C4DD5">
        <w:t>) согласование сообщений</w:t>
      </w:r>
      <w:r w:rsidR="004D3DEA" w:rsidRPr="007C4DD5">
        <w:t xml:space="preserve"> может </w:t>
      </w:r>
      <w:r w:rsidR="002C1167" w:rsidRPr="007C4DD5">
        <w:t xml:space="preserve">осуществляться </w:t>
      </w:r>
      <w:r w:rsidRPr="007C4DD5">
        <w:t xml:space="preserve">с использованием комбинированного метода </w:t>
      </w:r>
      <w:r w:rsidR="00A77DD6" w:rsidRPr="007C4DD5">
        <w:t>подтверждения</w:t>
      </w:r>
      <w:r w:rsidR="0035418E" w:rsidRPr="007C4DD5">
        <w:t>,</w:t>
      </w:r>
      <w:r w:rsidRPr="007C4DD5">
        <w:t xml:space="preserve"> </w:t>
      </w:r>
      <w:r w:rsidR="004D3DEA" w:rsidRPr="007C4DD5">
        <w:t xml:space="preserve">в соответствии с </w:t>
      </w:r>
      <w:r w:rsidRPr="007C4DD5">
        <w:t xml:space="preserve">порядком осуществления комбинирования </w:t>
      </w:r>
      <w:r w:rsidR="004D3DEA" w:rsidRPr="007C4DD5">
        <w:t>метода</w:t>
      </w:r>
      <w:r w:rsidR="00073315" w:rsidRPr="007C4DD5">
        <w:t xml:space="preserve"> </w:t>
      </w:r>
      <w:r w:rsidR="00A77DD6" w:rsidRPr="007C4DD5">
        <w:t>подтверждения</w:t>
      </w:r>
      <w:r w:rsidR="004D3DEA" w:rsidRPr="007C4DD5">
        <w:t>.</w:t>
      </w:r>
    </w:p>
    <w:p w14:paraId="1EE25E6B" w14:textId="77777777" w:rsidR="00C80E05" w:rsidRPr="007C4DD5" w:rsidRDefault="00C80E05" w:rsidP="00755EEB">
      <w:pPr>
        <w:pStyle w:val="ac"/>
        <w:numPr>
          <w:ilvl w:val="2"/>
          <w:numId w:val="4"/>
        </w:numPr>
        <w:spacing w:before="0" w:line="240" w:lineRule="auto"/>
        <w:ind w:left="992" w:hanging="992"/>
        <w:contextualSpacing w:val="0"/>
      </w:pPr>
      <w:r w:rsidRPr="007C4DD5">
        <w:t>В случае</w:t>
      </w:r>
      <w:r w:rsidR="00864B0B" w:rsidRPr="007C4DD5">
        <w:t xml:space="preserve"> назначения сторонами Договора одного (единого) Информирующего лица</w:t>
      </w:r>
      <w:r w:rsidRPr="007C4DD5">
        <w:t xml:space="preserve"> </w:t>
      </w:r>
      <w:r w:rsidR="00864B0B" w:rsidRPr="007C4DD5">
        <w:t>(</w:t>
      </w:r>
      <w:r w:rsidRPr="007C4DD5">
        <w:t>одностороннего внесения сведений в Реестр договоров</w:t>
      </w:r>
      <w:r w:rsidR="00864B0B" w:rsidRPr="007C4DD5">
        <w:t>)</w:t>
      </w:r>
      <w:r w:rsidRPr="007C4DD5">
        <w:t xml:space="preserve"> осуществляется в соответствии с порядком одностороннего внесения сведений в Реестр договоров Репозитария.</w:t>
      </w:r>
    </w:p>
    <w:p w14:paraId="6D4CF407" w14:textId="77777777" w:rsidR="00B74688" w:rsidRPr="007C4DD5" w:rsidRDefault="00B74688" w:rsidP="00755EEB">
      <w:pPr>
        <w:pStyle w:val="ac"/>
        <w:numPr>
          <w:ilvl w:val="2"/>
          <w:numId w:val="4"/>
        </w:numPr>
        <w:spacing w:before="0" w:line="240" w:lineRule="auto"/>
        <w:ind w:left="992" w:hanging="992"/>
        <w:contextualSpacing w:val="0"/>
      </w:pPr>
      <w:r w:rsidRPr="007C4DD5">
        <w:t xml:space="preserve">В случае если одной из сторон </w:t>
      </w:r>
      <w:r w:rsidR="005C082B" w:rsidRPr="007C4DD5">
        <w:t>Д</w:t>
      </w:r>
      <w:r w:rsidRPr="007C4DD5">
        <w:t xml:space="preserve">оговора является лицо, не обязанное предоставлять информацию в Репозитарий, отказавшееся от предоставления сведений в Репозитарий, но являющееся Клиентом Репозитария, внесение сведений </w:t>
      </w:r>
      <w:r w:rsidR="0035418E" w:rsidRPr="007C4DD5">
        <w:t xml:space="preserve">о состоянии обязательств </w:t>
      </w:r>
      <w:r w:rsidRPr="007C4DD5">
        <w:t>в Реестр договоров осуществляется в соответствии с порядком одностороннего внесения сведений в Реестр договоров, с учетом особенностей действий</w:t>
      </w:r>
      <w:r w:rsidR="00982490">
        <w:t xml:space="preserve"> Клиента/</w:t>
      </w:r>
      <w:r w:rsidRPr="007C4DD5">
        <w:t xml:space="preserve">Информирующего лица при внесении сведений в Реестр договоров, когда второй стороной Генерального соглашения/ Договора является лицо, </w:t>
      </w:r>
      <w:r w:rsidRPr="00755EEB">
        <w:t>необязанное предоставлять информацию в Репозитарий, являющееся Клиентом Репозитария и отказавшееся от предоставления сведений в Реестр договоров</w:t>
      </w:r>
      <w:r w:rsidRPr="007C4DD5">
        <w:t>.</w:t>
      </w:r>
    </w:p>
    <w:p w14:paraId="3C3AA37C" w14:textId="77777777" w:rsidR="00B74688" w:rsidRPr="00755EEB" w:rsidRDefault="00B74688" w:rsidP="00755EEB">
      <w:pPr>
        <w:pStyle w:val="ac"/>
        <w:numPr>
          <w:ilvl w:val="2"/>
          <w:numId w:val="4"/>
        </w:numPr>
        <w:spacing w:before="0" w:line="240" w:lineRule="auto"/>
        <w:ind w:left="992" w:hanging="992"/>
        <w:contextualSpacing w:val="0"/>
      </w:pPr>
      <w:r w:rsidRPr="007C4DD5">
        <w:t xml:space="preserve">В случае если одной из сторон </w:t>
      </w:r>
      <w:r w:rsidR="005C082B" w:rsidRPr="007C4DD5">
        <w:t>Д</w:t>
      </w:r>
      <w:r w:rsidRPr="007C4DD5">
        <w:t xml:space="preserve">оговора является лицо, не обязанное предоставлять информацию в Репозитарий, и не являющееся Клиентом Репозитария, внесение сведений </w:t>
      </w:r>
      <w:r w:rsidR="0035418E" w:rsidRPr="007C4DD5">
        <w:t xml:space="preserve">о состоянии обязательств </w:t>
      </w:r>
      <w:r w:rsidRPr="007C4DD5">
        <w:t>в Реестр договоров осуществляется в соответствии с порядком одностороннего внесения сведений в Реестр договоров, с учетом особенностей действий Клиента/ Информирующего лица при внесении сведений в Реестр договоров, когда второй ст</w:t>
      </w:r>
      <w:r w:rsidR="00982490">
        <w:t>ороной Генерального соглашения/</w:t>
      </w:r>
      <w:r w:rsidRPr="007C4DD5">
        <w:t xml:space="preserve">Договора является лицо, </w:t>
      </w:r>
      <w:r w:rsidRPr="00755EEB">
        <w:t>необязанное предоставлять информацию в Репозитарий и не являющееся Клиентом Репозитария.</w:t>
      </w:r>
    </w:p>
    <w:p w14:paraId="309E981A" w14:textId="598B4C79" w:rsidR="00562596" w:rsidRPr="00755EEB" w:rsidRDefault="00562596" w:rsidP="00755EEB">
      <w:pPr>
        <w:pStyle w:val="ac"/>
        <w:numPr>
          <w:ilvl w:val="2"/>
          <w:numId w:val="4"/>
        </w:numPr>
        <w:spacing w:before="0" w:line="240" w:lineRule="auto"/>
        <w:ind w:left="992" w:hanging="992"/>
        <w:contextualSpacing w:val="0"/>
      </w:pPr>
      <w:r w:rsidRPr="007C4DD5">
        <w:t>Внесение сведений о прекращении Договора в связи с наступлением даты прекращения Договора</w:t>
      </w:r>
      <w:r w:rsidR="004B4406" w:rsidRPr="007C4DD5">
        <w:t>,</w:t>
      </w:r>
      <w:r w:rsidRPr="007C4DD5">
        <w:t xml:space="preserve"> при условии предоставления </w:t>
      </w:r>
      <w:r w:rsidR="00776244" w:rsidRPr="007C4DD5">
        <w:t xml:space="preserve">обеими сторонами Договора </w:t>
      </w:r>
      <w:r w:rsidR="00C620CD">
        <w:t>–</w:t>
      </w:r>
      <w:r w:rsidR="00776244" w:rsidRPr="007C4DD5">
        <w:t xml:space="preserve"> </w:t>
      </w:r>
      <w:r w:rsidRPr="007C4DD5">
        <w:t>Клиент</w:t>
      </w:r>
      <w:r w:rsidR="00776244" w:rsidRPr="007C4DD5">
        <w:t>а</w:t>
      </w:r>
      <w:r w:rsidRPr="007C4DD5">
        <w:t>м</w:t>
      </w:r>
      <w:r w:rsidR="00776244" w:rsidRPr="007C4DD5">
        <w:t>и</w:t>
      </w:r>
      <w:r w:rsidRPr="007C4DD5">
        <w:t xml:space="preserve"> </w:t>
      </w:r>
      <w:r w:rsidR="00776244" w:rsidRPr="007C4DD5">
        <w:t xml:space="preserve">Репозитария </w:t>
      </w:r>
      <w:r w:rsidRPr="007C4DD5">
        <w:t xml:space="preserve">полномочий </w:t>
      </w:r>
      <w:r w:rsidR="00776244" w:rsidRPr="007C4DD5">
        <w:t xml:space="preserve">Репозитарию </w:t>
      </w:r>
      <w:r w:rsidRPr="007C4DD5">
        <w:t>на внесение сведений о прекращении Договора в Реестр договоров</w:t>
      </w:r>
      <w:r w:rsidR="004B4406" w:rsidRPr="007C4DD5">
        <w:t>,</w:t>
      </w:r>
      <w:r w:rsidRPr="007C4DD5">
        <w:t xml:space="preserve"> осуществляется Репозитарием в одностороннем порядке. </w:t>
      </w:r>
    </w:p>
    <w:p w14:paraId="4F3DDEEF" w14:textId="77777777" w:rsidR="00C80E05" w:rsidRPr="007C4DD5" w:rsidRDefault="00C80E05" w:rsidP="00EA097A">
      <w:pPr>
        <w:pStyle w:val="2"/>
        <w:numPr>
          <w:ilvl w:val="1"/>
          <w:numId w:val="4"/>
        </w:numPr>
        <w:spacing w:before="0" w:after="120" w:line="240" w:lineRule="auto"/>
        <w:ind w:left="993" w:hanging="993"/>
      </w:pPr>
      <w:bookmarkStart w:id="31" w:name="_Toc30766879"/>
      <w:r w:rsidRPr="007C4DD5">
        <w:t>Порядок регистрации Анкеты договора, заключенного в целях обеспечения исполнения обязательств</w:t>
      </w:r>
      <w:bookmarkEnd w:id="31"/>
    </w:p>
    <w:p w14:paraId="139E473A" w14:textId="77777777" w:rsidR="00D14E4C" w:rsidRPr="007C4DD5" w:rsidRDefault="00D14E4C" w:rsidP="00755EEB">
      <w:pPr>
        <w:pStyle w:val="ac"/>
        <w:numPr>
          <w:ilvl w:val="2"/>
          <w:numId w:val="4"/>
        </w:numPr>
        <w:spacing w:before="0" w:line="240" w:lineRule="auto"/>
        <w:ind w:left="993" w:hanging="993"/>
        <w:contextualSpacing w:val="0"/>
      </w:pPr>
      <w:r w:rsidRPr="007C4DD5">
        <w:t xml:space="preserve">Сведения об обеспечении исполнения обязательств предоставляются для внесения в Реестр договоров при заключении сторонами Генерального соглашения/ Договора отдельного договора, </w:t>
      </w:r>
      <w:r w:rsidR="003F4D4B" w:rsidRPr="007C4DD5">
        <w:t>заключенного в целях обеспечения исполнения обязательств.</w:t>
      </w:r>
    </w:p>
    <w:p w14:paraId="3A1F2BBA" w14:textId="77777777" w:rsidR="00667471" w:rsidRPr="007C4DD5" w:rsidRDefault="00667471" w:rsidP="00755EEB">
      <w:pPr>
        <w:pStyle w:val="ac"/>
        <w:numPr>
          <w:ilvl w:val="2"/>
          <w:numId w:val="4"/>
        </w:numPr>
        <w:spacing w:before="0" w:line="240" w:lineRule="auto"/>
        <w:ind w:left="993" w:hanging="993"/>
        <w:contextualSpacing w:val="0"/>
      </w:pPr>
      <w:r w:rsidRPr="007C4DD5">
        <w:t xml:space="preserve">Основанием для внесения в Реестр договоров сведений об обеспечении исполнения обязательств является Анкета договора, заключенного в целях обеспечения исполнения </w:t>
      </w:r>
      <w:r w:rsidR="00146A3F" w:rsidRPr="007C4DD5">
        <w:t xml:space="preserve">обязательств (код документа </w:t>
      </w:r>
      <w:r w:rsidRPr="007C4DD5">
        <w:t>СМ015 Приложение 1 к Правилам).</w:t>
      </w:r>
    </w:p>
    <w:p w14:paraId="58DD4620" w14:textId="77777777" w:rsidR="00667471" w:rsidRPr="007C4DD5" w:rsidRDefault="00667471" w:rsidP="00755EEB">
      <w:pPr>
        <w:pStyle w:val="ac"/>
        <w:numPr>
          <w:ilvl w:val="2"/>
          <w:numId w:val="4"/>
        </w:numPr>
        <w:spacing w:before="0" w:line="240" w:lineRule="auto"/>
        <w:ind w:left="993" w:hanging="993"/>
        <w:contextualSpacing w:val="0"/>
      </w:pPr>
      <w:r w:rsidRPr="007C4DD5">
        <w:t xml:space="preserve">Результатом регистрации или отказа в регистрации Анкеты договора, заключенного в целях обеспечения исполнения обязательств, является внесение соответствующих записей в </w:t>
      </w:r>
      <w:r w:rsidR="00060E85" w:rsidRPr="007C4DD5">
        <w:t xml:space="preserve">Раздел 2 и Раздел 3 </w:t>
      </w:r>
      <w:r w:rsidRPr="007C4DD5">
        <w:t>Реестр</w:t>
      </w:r>
      <w:r w:rsidR="00060E85" w:rsidRPr="007C4DD5">
        <w:t>а</w:t>
      </w:r>
      <w:r w:rsidRPr="007C4DD5">
        <w:t xml:space="preserve"> договоров, а также формирование Репозитарием Извещения о регистрации (код документа RM001 Приложение 1 к Правилам) или Извещения об отказе в регистрации/ исполнении (код документа RM002 Приложение 1 к Правилам) с указанием причины отказа.</w:t>
      </w:r>
    </w:p>
    <w:p w14:paraId="3BD8255F" w14:textId="77777777" w:rsidR="003F4D4B" w:rsidRPr="007C4DD5" w:rsidRDefault="003F4D4B" w:rsidP="00755EEB">
      <w:pPr>
        <w:pStyle w:val="ac"/>
        <w:numPr>
          <w:ilvl w:val="2"/>
          <w:numId w:val="4"/>
        </w:numPr>
        <w:spacing w:before="0" w:line="240" w:lineRule="auto"/>
        <w:ind w:left="993" w:hanging="993"/>
        <w:contextualSpacing w:val="0"/>
      </w:pPr>
      <w:r w:rsidRPr="007C4DD5">
        <w:t>Инициатором регистрации Анкеты договора, заключенного в целях обеспечении исполнения обязательств</w:t>
      </w:r>
      <w:r w:rsidR="005C082B" w:rsidRPr="007C4DD5">
        <w:t>,</w:t>
      </w:r>
      <w:r w:rsidRPr="007C4DD5">
        <w:t xml:space="preserve"> является Информирующее л</w:t>
      </w:r>
      <w:r w:rsidR="00A66314" w:rsidRPr="007C4DD5">
        <w:t>ицо</w:t>
      </w:r>
      <w:r w:rsidR="005C082B" w:rsidRPr="007C4DD5">
        <w:t>, имеющее действующие полномочия Клиента на внесение соответствующих сведений в Реестр договоров</w:t>
      </w:r>
      <w:r w:rsidRPr="007C4DD5">
        <w:t>.</w:t>
      </w:r>
    </w:p>
    <w:p w14:paraId="6E1E8EFE" w14:textId="77777777" w:rsidR="003F4D4B" w:rsidRPr="007C4DD5" w:rsidRDefault="003F4D4B" w:rsidP="00755EEB">
      <w:pPr>
        <w:pStyle w:val="ac"/>
        <w:numPr>
          <w:ilvl w:val="2"/>
          <w:numId w:val="4"/>
        </w:numPr>
        <w:spacing w:before="0" w:line="240" w:lineRule="auto"/>
        <w:ind w:left="993" w:hanging="993"/>
        <w:contextualSpacing w:val="0"/>
      </w:pPr>
      <w:r w:rsidRPr="007C4DD5">
        <w:t>Исполнителем регистрации Анкеты договора, заключенного в целях обеспечения исполнения обязательств</w:t>
      </w:r>
      <w:r w:rsidR="005C082B" w:rsidRPr="007C4DD5">
        <w:t>,</w:t>
      </w:r>
      <w:r w:rsidRPr="007C4DD5">
        <w:t xml:space="preserve"> является Репозитарий.</w:t>
      </w:r>
    </w:p>
    <w:p w14:paraId="25608C2E" w14:textId="77777777" w:rsidR="000648A3" w:rsidRPr="007C4DD5" w:rsidRDefault="000648A3" w:rsidP="00755EEB">
      <w:pPr>
        <w:pStyle w:val="ac"/>
        <w:numPr>
          <w:ilvl w:val="2"/>
          <w:numId w:val="4"/>
        </w:numPr>
        <w:spacing w:before="0" w:line="240" w:lineRule="auto"/>
        <w:ind w:left="993" w:hanging="993"/>
        <w:contextualSpacing w:val="0"/>
      </w:pPr>
      <w:r w:rsidRPr="007C4DD5">
        <w:t xml:space="preserve">Сведения о </w:t>
      </w:r>
      <w:r w:rsidR="00895827" w:rsidRPr="007C4DD5">
        <w:t>Д</w:t>
      </w:r>
      <w:r w:rsidRPr="007C4DD5">
        <w:t>оговоре, заключенном с целью обеспечения исполнения обязательств должны быть переданы в Репозитарий не позднее 3 (трех) рабочих дней с даты заключения такого договора.</w:t>
      </w:r>
    </w:p>
    <w:p w14:paraId="03EE7564" w14:textId="77777777" w:rsidR="000648A3" w:rsidRPr="007C4DD5" w:rsidRDefault="000648A3" w:rsidP="00755EEB">
      <w:pPr>
        <w:pStyle w:val="ac"/>
        <w:numPr>
          <w:ilvl w:val="2"/>
          <w:numId w:val="4"/>
        </w:numPr>
        <w:spacing w:before="0" w:line="240" w:lineRule="auto"/>
        <w:ind w:left="993" w:hanging="993"/>
        <w:contextualSpacing w:val="0"/>
      </w:pPr>
      <w:r w:rsidRPr="007C4DD5">
        <w:t>Срок осуществления регистрации Анкеты договора, заключенного с целью обеспечения исполнения обязательств</w:t>
      </w:r>
      <w:r w:rsidR="005C082B" w:rsidRPr="007C4DD5">
        <w:t>, в Реестре договоров</w:t>
      </w:r>
      <w:r w:rsidRPr="007C4DD5">
        <w:t xml:space="preserve"> является стандартным для исполнения </w:t>
      </w:r>
      <w:r w:rsidR="00E26688">
        <w:t>О</w:t>
      </w:r>
      <w:r w:rsidRPr="007C4DD5">
        <w:t>пераций Репозитария.</w:t>
      </w:r>
    </w:p>
    <w:p w14:paraId="6E1A250A" w14:textId="77777777" w:rsidR="00667471" w:rsidRPr="007C4DD5" w:rsidRDefault="00667471" w:rsidP="00755EEB">
      <w:pPr>
        <w:pStyle w:val="ac"/>
        <w:numPr>
          <w:ilvl w:val="2"/>
          <w:numId w:val="4"/>
        </w:numPr>
        <w:spacing w:before="0" w:line="240" w:lineRule="auto"/>
        <w:ind w:left="993" w:hanging="993"/>
        <w:contextualSpacing w:val="0"/>
      </w:pPr>
      <w:r w:rsidRPr="007C4DD5">
        <w:t xml:space="preserve">При назначении каждой из сторон </w:t>
      </w:r>
      <w:r w:rsidR="00ED5F0B" w:rsidRPr="007C4DD5">
        <w:t>Д</w:t>
      </w:r>
      <w:r w:rsidRPr="007C4DD5">
        <w:t>оговора, заключенного в целях обеспечения исполнения обязательств своего Информирующего лица (двухстороннего внесение сведений в Реестр договоров) согласование данных Анкеты договор</w:t>
      </w:r>
      <w:r w:rsidR="005643C7" w:rsidRPr="007C4DD5">
        <w:t>а</w:t>
      </w:r>
      <w:r w:rsidRPr="007C4DD5">
        <w:t>, заключенно</w:t>
      </w:r>
      <w:r w:rsidR="005643C7" w:rsidRPr="007C4DD5">
        <w:t>го</w:t>
      </w:r>
      <w:r w:rsidRPr="007C4DD5">
        <w:t xml:space="preserve"> в целях обеспечения исполнения обязательств</w:t>
      </w:r>
      <w:r w:rsidR="005643C7" w:rsidRPr="007C4DD5">
        <w:t xml:space="preserve"> может проводиться комбинированным или встречным методом, что определяется Информирующими лицами в Анкете договора, заключенного с целью обеспечения исполнения обязательств</w:t>
      </w:r>
      <w:r w:rsidR="0035418E" w:rsidRPr="007C4DD5">
        <w:t>,</w:t>
      </w:r>
      <w:r w:rsidR="005643C7" w:rsidRPr="007C4DD5">
        <w:t xml:space="preserve"> в соответствии с порядком </w:t>
      </w:r>
      <w:r w:rsidRPr="007C4DD5">
        <w:t>осуществления комбинировани</w:t>
      </w:r>
      <w:r w:rsidR="008D0BC6" w:rsidRPr="007C4DD5">
        <w:t xml:space="preserve">я </w:t>
      </w:r>
      <w:r w:rsidR="005643C7" w:rsidRPr="007C4DD5">
        <w:t xml:space="preserve">либо </w:t>
      </w:r>
      <w:r w:rsidRPr="007C4DD5">
        <w:t xml:space="preserve">встречного </w:t>
      </w:r>
      <w:r w:rsidR="005643C7" w:rsidRPr="007C4DD5">
        <w:t xml:space="preserve">метода </w:t>
      </w:r>
      <w:r w:rsidRPr="007C4DD5">
        <w:t>подтверждения.</w:t>
      </w:r>
    </w:p>
    <w:p w14:paraId="7C0BD4CF" w14:textId="77777777" w:rsidR="00667471" w:rsidRPr="007C4DD5" w:rsidRDefault="00667471" w:rsidP="00755EEB">
      <w:pPr>
        <w:pStyle w:val="ac"/>
        <w:numPr>
          <w:ilvl w:val="2"/>
          <w:numId w:val="4"/>
        </w:numPr>
        <w:spacing w:before="0" w:line="240" w:lineRule="auto"/>
        <w:ind w:left="993" w:hanging="993"/>
        <w:contextualSpacing w:val="0"/>
      </w:pPr>
      <w:r w:rsidRPr="007C4DD5">
        <w:t xml:space="preserve">В случае назначения сторонами </w:t>
      </w:r>
      <w:r w:rsidR="00ED5F0B" w:rsidRPr="007C4DD5">
        <w:t>Д</w:t>
      </w:r>
      <w:r w:rsidR="002E70DD" w:rsidRPr="007C4DD5">
        <w:t>оговора, заключенного в целях обеспечения исполнения обязательств</w:t>
      </w:r>
      <w:r w:rsidRPr="007C4DD5">
        <w:t>о</w:t>
      </w:r>
      <w:r w:rsidR="002E70DD" w:rsidRPr="007C4DD5">
        <w:t xml:space="preserve"> о</w:t>
      </w:r>
      <w:r w:rsidRPr="007C4DD5">
        <w:t>дного (единого) Информирующего лица (одностороннее внесение сведений в Реестр догов</w:t>
      </w:r>
      <w:r w:rsidR="008D0BC6" w:rsidRPr="007C4DD5">
        <w:t>о</w:t>
      </w:r>
      <w:r w:rsidRPr="007C4DD5">
        <w:t xml:space="preserve">ров) внесение сведений о </w:t>
      </w:r>
      <w:r w:rsidR="00ED5F0B" w:rsidRPr="007C4DD5">
        <w:t>Д</w:t>
      </w:r>
      <w:r w:rsidR="002E70DD" w:rsidRPr="007C4DD5">
        <w:t>оговоре, заключенном в целях обеспечения исполнения обязательств</w:t>
      </w:r>
      <w:r w:rsidR="008D0BC6" w:rsidRPr="007C4DD5">
        <w:t>,</w:t>
      </w:r>
      <w:r w:rsidR="002E70DD" w:rsidRPr="007C4DD5">
        <w:t xml:space="preserve"> </w:t>
      </w:r>
      <w:r w:rsidRPr="007C4DD5">
        <w:t>производится в соответствии с порядком одностороннего внесения сведений в Реестр договоров Репозитария.</w:t>
      </w:r>
    </w:p>
    <w:p w14:paraId="6CF003DB" w14:textId="77777777" w:rsidR="00667471" w:rsidRPr="007C4DD5" w:rsidRDefault="00667471" w:rsidP="00755EEB">
      <w:pPr>
        <w:pStyle w:val="ac"/>
        <w:numPr>
          <w:ilvl w:val="2"/>
          <w:numId w:val="4"/>
        </w:numPr>
        <w:spacing w:before="0" w:line="240" w:lineRule="auto"/>
        <w:ind w:left="993" w:hanging="993"/>
        <w:contextualSpacing w:val="0"/>
      </w:pPr>
      <w:r w:rsidRPr="007C4DD5">
        <w:t xml:space="preserve">В случае, если одной из сторон </w:t>
      </w:r>
      <w:r w:rsidR="00ED5F0B" w:rsidRPr="007C4DD5">
        <w:t>Д</w:t>
      </w:r>
      <w:r w:rsidRPr="007C4DD5">
        <w:t>оговора</w:t>
      </w:r>
      <w:r w:rsidR="008D0BC6" w:rsidRPr="007C4DD5">
        <w:t>, заключенного в целях обеспечении исполнения обязательств,</w:t>
      </w:r>
      <w:r w:rsidRPr="007C4DD5">
        <w:t xml:space="preserve"> является лицо, не обязанное предоставлять информацию в Репозитарий, отказавшееся от предоставления сведений в Репозитарий, но являющееся Клиентом Репозитария, внесение сведений в Реестр договоров осуществляется в соответствии с порядком одностороннего внесения сведений в Реестр договоров, с учетом</w:t>
      </w:r>
      <w:r w:rsidR="00982490">
        <w:t xml:space="preserve"> особенностей действий Клиента/</w:t>
      </w:r>
      <w:r w:rsidRPr="007C4DD5">
        <w:t xml:space="preserve">Информирующего лица при внесении сведений в Реестр договоров, когда второй стороной </w:t>
      </w:r>
      <w:r w:rsidR="00895827" w:rsidRPr="007C4DD5">
        <w:t>Д</w:t>
      </w:r>
      <w:r w:rsidRPr="007C4DD5">
        <w:t xml:space="preserve">оговора является лицо, </w:t>
      </w:r>
      <w:r w:rsidRPr="007C4DD5">
        <w:rPr>
          <w:rFonts w:eastAsia="Times New Roman"/>
          <w:kern w:val="16"/>
          <w:szCs w:val="20"/>
          <w:lang w:eastAsia="ru-RU"/>
        </w:rPr>
        <w:t>необязанное предоставлять информацию в Репозитарий, являющееся Клиентом Репозитария и отказавшееся от предоставления сведений в Реестр договоров</w:t>
      </w:r>
      <w:r w:rsidRPr="007C4DD5">
        <w:t>.</w:t>
      </w:r>
    </w:p>
    <w:p w14:paraId="4ED0CFBC" w14:textId="77777777" w:rsidR="00667471" w:rsidRPr="007C4DD5" w:rsidRDefault="00667471" w:rsidP="00755EEB">
      <w:pPr>
        <w:pStyle w:val="ac"/>
        <w:numPr>
          <w:ilvl w:val="2"/>
          <w:numId w:val="4"/>
        </w:numPr>
        <w:spacing w:before="0" w:line="240" w:lineRule="auto"/>
        <w:ind w:left="993" w:hanging="993"/>
        <w:contextualSpacing w:val="0"/>
      </w:pPr>
      <w:r w:rsidRPr="007C4DD5">
        <w:t xml:space="preserve">В случае если одной из сторон </w:t>
      </w:r>
      <w:r w:rsidR="00895827" w:rsidRPr="007C4DD5">
        <w:t>Д</w:t>
      </w:r>
      <w:r w:rsidRPr="007C4DD5">
        <w:t>оговора является лицо, не обязанное предоставлять информацию в Репозитарий, отказавшееся от предоставления сведений в Репозитарий, и не являющееся Клиентом Репозитария, внесение сведений в Реестр договоров осуществляется в соответствии с порядком одностороннего внесения сведений в Реестр договоров, с учетом</w:t>
      </w:r>
      <w:r w:rsidR="00982490">
        <w:t xml:space="preserve"> особенностей действий Клиента/</w:t>
      </w:r>
      <w:r w:rsidRPr="007C4DD5">
        <w:t xml:space="preserve">Информирующего лица при внесении сведений в Реестр договоров, когда второй стороной оговора является лицо, </w:t>
      </w:r>
      <w:r w:rsidRPr="007C4DD5">
        <w:rPr>
          <w:rFonts w:eastAsia="Times New Roman"/>
          <w:kern w:val="16"/>
          <w:szCs w:val="20"/>
          <w:lang w:eastAsia="ru-RU"/>
        </w:rPr>
        <w:t>необязанное предоставлять информацию в Репозитарий и не являющееся Клиентом Репозитария.</w:t>
      </w:r>
    </w:p>
    <w:p w14:paraId="3BBE3DC8" w14:textId="77777777" w:rsidR="00C80E05" w:rsidRPr="007C4DD5" w:rsidRDefault="00C80E05" w:rsidP="00EA097A">
      <w:pPr>
        <w:pStyle w:val="2"/>
        <w:numPr>
          <w:ilvl w:val="1"/>
          <w:numId w:val="4"/>
        </w:numPr>
        <w:spacing w:before="0" w:after="120" w:line="240" w:lineRule="auto"/>
        <w:ind w:left="993" w:hanging="993"/>
      </w:pPr>
      <w:bookmarkStart w:id="32" w:name="_Toc30766880"/>
      <w:r w:rsidRPr="007C4DD5">
        <w:t>Порядок регистрации Отчета об уплате маржевых сумм</w:t>
      </w:r>
      <w:bookmarkEnd w:id="32"/>
    </w:p>
    <w:p w14:paraId="0C54FD5F" w14:textId="77777777" w:rsidR="00B563E7" w:rsidRPr="007C4DD5" w:rsidRDefault="00B563E7" w:rsidP="00755EEB">
      <w:pPr>
        <w:pStyle w:val="ac"/>
        <w:numPr>
          <w:ilvl w:val="2"/>
          <w:numId w:val="4"/>
        </w:numPr>
        <w:spacing w:before="0" w:line="240" w:lineRule="auto"/>
        <w:ind w:left="993" w:hanging="993"/>
        <w:contextualSpacing w:val="0"/>
      </w:pPr>
      <w:r w:rsidRPr="007C4DD5">
        <w:t xml:space="preserve">Сведения об </w:t>
      </w:r>
      <w:r w:rsidR="000648A3" w:rsidRPr="007C4DD5">
        <w:t xml:space="preserve">уплате маржевых сумм предоставляются в Репозитарий для внесения в Реестр договоров в случае заключения сторонами договора </w:t>
      </w:r>
      <w:r w:rsidR="005F7191" w:rsidRPr="007C4DD5">
        <w:t xml:space="preserve">о порядке уплаты плавающих маржевых сумм. </w:t>
      </w:r>
    </w:p>
    <w:p w14:paraId="3388E594" w14:textId="6A50844C" w:rsidR="00C80E05" w:rsidRPr="007C4DD5" w:rsidRDefault="00C80E05" w:rsidP="00755EEB">
      <w:pPr>
        <w:pStyle w:val="ac"/>
        <w:numPr>
          <w:ilvl w:val="2"/>
          <w:numId w:val="4"/>
        </w:numPr>
        <w:spacing w:before="0" w:line="240" w:lineRule="auto"/>
        <w:ind w:left="993" w:hanging="993"/>
        <w:contextualSpacing w:val="0"/>
      </w:pPr>
      <w:r w:rsidRPr="007C4DD5">
        <w:t xml:space="preserve">Основанием для внесения в Реестр договоров сведений об уплате маржевых сумм по договору является Отчет об уплате маржевых сумм (код документа </w:t>
      </w:r>
      <w:r w:rsidR="00C620CD">
        <w:t>–</w:t>
      </w:r>
      <w:r w:rsidRPr="007C4DD5">
        <w:t xml:space="preserve"> СМ092 Приложение 1 к Правилам).</w:t>
      </w:r>
    </w:p>
    <w:p w14:paraId="25DC1DDB" w14:textId="77777777" w:rsidR="00C80E05" w:rsidRPr="007C4DD5" w:rsidRDefault="00C80E05" w:rsidP="00755EEB">
      <w:pPr>
        <w:pStyle w:val="ac"/>
        <w:numPr>
          <w:ilvl w:val="2"/>
          <w:numId w:val="4"/>
        </w:numPr>
        <w:spacing w:before="0" w:line="240" w:lineRule="auto"/>
        <w:ind w:left="993" w:hanging="993"/>
        <w:contextualSpacing w:val="0"/>
      </w:pPr>
      <w:r w:rsidRPr="007C4DD5">
        <w:t xml:space="preserve">Результатом регистрации Отчета об уплате маржевых сумм либо отказа в регистрации Отчета об уплате маржевых сумм является внесение соответствующих записей в </w:t>
      </w:r>
      <w:r w:rsidR="00994AA0" w:rsidRPr="007C4DD5">
        <w:t>Раздел 2 и Р</w:t>
      </w:r>
      <w:r w:rsidR="00060E85" w:rsidRPr="007C4DD5">
        <w:t xml:space="preserve">аздел 3 </w:t>
      </w:r>
      <w:r w:rsidRPr="007C4DD5">
        <w:t>Реестр</w:t>
      </w:r>
      <w:r w:rsidR="00060E85" w:rsidRPr="007C4DD5">
        <w:t>а</w:t>
      </w:r>
      <w:r w:rsidRPr="007C4DD5">
        <w:t xml:space="preserve"> договоров, а также формирование Репозитарием Извещения о регистрации /исполнении (код документа RM001 Приложение 1 к Правилам) или Извещения об отказе в регистрации/исполнении (код документа RM002 Приложения 1 к Правилам) с указанием причины отказа.</w:t>
      </w:r>
    </w:p>
    <w:p w14:paraId="08723227" w14:textId="77777777" w:rsidR="001F1A2D" w:rsidRPr="007C4DD5" w:rsidRDefault="001F1A2D" w:rsidP="00755EEB">
      <w:pPr>
        <w:pStyle w:val="ac"/>
        <w:numPr>
          <w:ilvl w:val="2"/>
          <w:numId w:val="4"/>
        </w:numPr>
        <w:spacing w:before="0" w:line="240" w:lineRule="auto"/>
        <w:ind w:left="993" w:hanging="993"/>
        <w:contextualSpacing w:val="0"/>
      </w:pPr>
      <w:r w:rsidRPr="007C4DD5">
        <w:t xml:space="preserve">Отчет об уплате маржевых сумм предоставляется в Репозитарий Информирующим лицом каждой из сторон договора, заключенного как на условиях Генерального </w:t>
      </w:r>
      <w:r w:rsidR="00982490" w:rsidRPr="007C4DD5">
        <w:t>соглашения,</w:t>
      </w:r>
      <w:r w:rsidRPr="007C4DD5">
        <w:t xml:space="preserve"> так и вне рамок Генерального соглашения и вносится в Реестр договоров Репозитария </w:t>
      </w:r>
      <w:r w:rsidR="00ED5F0B" w:rsidRPr="007C4DD5">
        <w:t>без прохождения процедуры подтверждения</w:t>
      </w:r>
      <w:r w:rsidRPr="007C4DD5">
        <w:t>.</w:t>
      </w:r>
    </w:p>
    <w:p w14:paraId="1FFAC29C" w14:textId="77777777" w:rsidR="00ED5F0B" w:rsidRPr="007C4DD5" w:rsidRDefault="00ED5F0B" w:rsidP="00755EEB">
      <w:pPr>
        <w:pStyle w:val="ac"/>
        <w:numPr>
          <w:ilvl w:val="2"/>
          <w:numId w:val="4"/>
        </w:numPr>
        <w:spacing w:before="0" w:line="240" w:lineRule="auto"/>
        <w:ind w:left="993" w:hanging="993"/>
        <w:contextualSpacing w:val="0"/>
      </w:pPr>
      <w:r w:rsidRPr="007C4DD5">
        <w:t>Исполнителем регистрации Отчета об уплате маржевых сумм является Репозитарий.</w:t>
      </w:r>
    </w:p>
    <w:p w14:paraId="7208963D" w14:textId="77777777" w:rsidR="00943B80" w:rsidRPr="007C4DD5" w:rsidRDefault="00943B80" w:rsidP="00755EEB">
      <w:pPr>
        <w:pStyle w:val="ac"/>
        <w:numPr>
          <w:ilvl w:val="2"/>
          <w:numId w:val="4"/>
        </w:numPr>
        <w:spacing w:before="0" w:line="240" w:lineRule="auto"/>
        <w:ind w:left="993" w:hanging="993"/>
        <w:contextualSpacing w:val="0"/>
      </w:pPr>
      <w:r w:rsidRPr="007C4DD5">
        <w:t xml:space="preserve">Сведения об уплате маржевых сумм предоставляются в течение 5 (пяти) рабочих дней месяца, следующего за месяцем, в котором возникли требования и (или) обязательства по выплате маржевых сумм по состоянию на дату возникновения требований и (или) обязательств. Если требования и (или) обязательства по выплате маржевых сумм не возникают, информация </w:t>
      </w:r>
      <w:r w:rsidR="009B080F" w:rsidRPr="007C4DD5">
        <w:t xml:space="preserve">об уплате маржевых сумм </w:t>
      </w:r>
      <w:r w:rsidRPr="007C4DD5">
        <w:t>в Репозитарий не предоставляется.</w:t>
      </w:r>
    </w:p>
    <w:p w14:paraId="4E788B82" w14:textId="77777777" w:rsidR="00C80E05" w:rsidRPr="007C4DD5" w:rsidRDefault="00C80E05" w:rsidP="00755EEB">
      <w:pPr>
        <w:pStyle w:val="ac"/>
        <w:numPr>
          <w:ilvl w:val="2"/>
          <w:numId w:val="4"/>
        </w:numPr>
        <w:spacing w:before="0" w:line="240" w:lineRule="auto"/>
        <w:ind w:left="993" w:hanging="993"/>
        <w:contextualSpacing w:val="0"/>
      </w:pPr>
      <w:r w:rsidRPr="007C4DD5">
        <w:t>Срок осуществления регистрации Отчета об уплате маржевых сумм</w:t>
      </w:r>
      <w:r w:rsidR="001F1A2D" w:rsidRPr="007C4DD5">
        <w:t xml:space="preserve"> </w:t>
      </w:r>
      <w:r w:rsidR="00ED5F0B" w:rsidRPr="007C4DD5">
        <w:t xml:space="preserve">в Реестре договоров </w:t>
      </w:r>
      <w:r w:rsidR="001F1A2D" w:rsidRPr="007C4DD5">
        <w:t xml:space="preserve">является стандартным для исполнения </w:t>
      </w:r>
      <w:r w:rsidR="00E26688">
        <w:t>О</w:t>
      </w:r>
      <w:r w:rsidR="001F1A2D" w:rsidRPr="007C4DD5">
        <w:t>пераций Репозитария.</w:t>
      </w:r>
    </w:p>
    <w:p w14:paraId="018CE30E" w14:textId="77777777" w:rsidR="00C80E05" w:rsidRPr="007C4DD5" w:rsidRDefault="00C80E05" w:rsidP="00EA097A">
      <w:pPr>
        <w:pStyle w:val="2"/>
        <w:numPr>
          <w:ilvl w:val="1"/>
          <w:numId w:val="4"/>
        </w:numPr>
        <w:spacing w:before="0" w:after="120" w:line="240" w:lineRule="auto"/>
        <w:ind w:left="993" w:hanging="993"/>
      </w:pPr>
      <w:bookmarkStart w:id="33" w:name="_Toc30766881"/>
      <w:r w:rsidRPr="007C4DD5">
        <w:t>Порядок внесения в Реестр договоров сведений о расчете справедливой (оценочной) стоимости</w:t>
      </w:r>
      <w:bookmarkEnd w:id="33"/>
    </w:p>
    <w:p w14:paraId="14EF47FC" w14:textId="77777777" w:rsidR="00943B80" w:rsidRPr="007C4DD5" w:rsidRDefault="00943B80" w:rsidP="00755EEB">
      <w:pPr>
        <w:pStyle w:val="ac"/>
        <w:numPr>
          <w:ilvl w:val="2"/>
          <w:numId w:val="4"/>
        </w:numPr>
        <w:spacing w:before="0" w:line="240" w:lineRule="auto"/>
        <w:ind w:left="993" w:hanging="993"/>
        <w:contextualSpacing w:val="0"/>
      </w:pPr>
      <w:r w:rsidRPr="007C4DD5">
        <w:t xml:space="preserve">Сведения о расчете справедливой (оценочной) стоимости предоставляются в Репозитарий для внесения в </w:t>
      </w:r>
      <w:r w:rsidR="00864B0B" w:rsidRPr="007C4DD5">
        <w:t xml:space="preserve">данных сведений </w:t>
      </w:r>
      <w:r w:rsidRPr="007C4DD5">
        <w:t>Реестр договоров.</w:t>
      </w:r>
    </w:p>
    <w:p w14:paraId="3AA9555B" w14:textId="77777777" w:rsidR="00C80E05" w:rsidRPr="007C4DD5" w:rsidRDefault="00C80E05" w:rsidP="00755EEB">
      <w:pPr>
        <w:pStyle w:val="ac"/>
        <w:numPr>
          <w:ilvl w:val="2"/>
          <w:numId w:val="4"/>
        </w:numPr>
        <w:spacing w:before="0" w:line="240" w:lineRule="auto"/>
        <w:ind w:left="993" w:hanging="993"/>
        <w:contextualSpacing w:val="0"/>
      </w:pPr>
      <w:r w:rsidRPr="007C4DD5">
        <w:t>Основанием для внесения в Реестр договоров сведений о справедливой (оценочной) стоимости является Отчет о расчете справедливой (оценочной) стоимости (код документа CM094 Приложение 1 к Правилам).</w:t>
      </w:r>
    </w:p>
    <w:p w14:paraId="0D3C5BFE" w14:textId="77777777" w:rsidR="00C80E05" w:rsidRPr="007C4DD5" w:rsidRDefault="00C80E05" w:rsidP="00755EEB">
      <w:pPr>
        <w:pStyle w:val="ac"/>
        <w:numPr>
          <w:ilvl w:val="2"/>
          <w:numId w:val="4"/>
        </w:numPr>
        <w:spacing w:before="0" w:line="240" w:lineRule="auto"/>
        <w:ind w:left="993" w:hanging="993"/>
        <w:contextualSpacing w:val="0"/>
      </w:pPr>
      <w:r w:rsidRPr="007C4DD5">
        <w:t xml:space="preserve">Результатом регистрации Отчета о расчете справедливой (оценочной) стоимости либо отказа в регистрации является внесение соответствующих записей в </w:t>
      </w:r>
      <w:r w:rsidR="00060E85" w:rsidRPr="007C4DD5">
        <w:t xml:space="preserve">Раздел 2 и Раздел 3 </w:t>
      </w:r>
      <w:r w:rsidRPr="007C4DD5">
        <w:t>Реестр</w:t>
      </w:r>
      <w:r w:rsidR="00060E85" w:rsidRPr="007C4DD5">
        <w:t>а</w:t>
      </w:r>
      <w:r w:rsidRPr="007C4DD5">
        <w:t xml:space="preserve"> договоров, а также формирование Репозитарием Извещения о регистрации (код документа RM001 Приложение 1 к </w:t>
      </w:r>
      <w:r w:rsidR="004E7DAA">
        <w:t>П</w:t>
      </w:r>
      <w:r w:rsidRPr="007C4DD5">
        <w:t>равилам) или Извещения об отказе в регистрации (код документа RM002 Приложение 1 к Правилам).</w:t>
      </w:r>
    </w:p>
    <w:p w14:paraId="5FA1C57C" w14:textId="77777777" w:rsidR="009B080F" w:rsidRPr="007C4DD5" w:rsidRDefault="009B080F" w:rsidP="00755EEB">
      <w:pPr>
        <w:pStyle w:val="ac"/>
        <w:numPr>
          <w:ilvl w:val="2"/>
          <w:numId w:val="4"/>
        </w:numPr>
        <w:spacing w:before="0" w:line="240" w:lineRule="auto"/>
        <w:ind w:left="993" w:hanging="993"/>
        <w:contextualSpacing w:val="0"/>
      </w:pPr>
      <w:r w:rsidRPr="007C4DD5">
        <w:t xml:space="preserve">Отчет о расчете справедливой (оценочной) стоимости предоставляется в Репозитарий Информирующим лицом каждой из сторон </w:t>
      </w:r>
      <w:r w:rsidR="00895827" w:rsidRPr="007C4DD5">
        <w:t>Д</w:t>
      </w:r>
      <w:r w:rsidRPr="007C4DD5">
        <w:t>оговора и вносится в Реестр договоров Репозитария</w:t>
      </w:r>
      <w:r w:rsidR="00ED5F0B" w:rsidRPr="007C4DD5">
        <w:t xml:space="preserve"> без прохождения процедуры подтверждения</w:t>
      </w:r>
      <w:r w:rsidRPr="007C4DD5">
        <w:t>.</w:t>
      </w:r>
    </w:p>
    <w:p w14:paraId="5C221850" w14:textId="77777777" w:rsidR="00ED5F0B" w:rsidRPr="007C4DD5" w:rsidRDefault="00ED5F0B" w:rsidP="00755EEB">
      <w:pPr>
        <w:pStyle w:val="ac"/>
        <w:numPr>
          <w:ilvl w:val="2"/>
          <w:numId w:val="4"/>
        </w:numPr>
        <w:spacing w:before="0" w:line="240" w:lineRule="auto"/>
        <w:ind w:left="993" w:hanging="993"/>
        <w:contextualSpacing w:val="0"/>
      </w:pPr>
      <w:r w:rsidRPr="007C4DD5">
        <w:t>Исполнителем регистрации Отчета о расчете справедливой (оценочной) стоимости является Репозитарий.</w:t>
      </w:r>
    </w:p>
    <w:p w14:paraId="230B8EFB" w14:textId="77777777" w:rsidR="009B080F" w:rsidRPr="007C4DD5" w:rsidRDefault="009B080F" w:rsidP="00755EEB">
      <w:pPr>
        <w:pStyle w:val="ac"/>
        <w:numPr>
          <w:ilvl w:val="2"/>
          <w:numId w:val="4"/>
        </w:numPr>
        <w:spacing w:before="0" w:line="240" w:lineRule="auto"/>
        <w:ind w:left="993" w:hanging="993"/>
        <w:contextualSpacing w:val="0"/>
      </w:pPr>
      <w:r w:rsidRPr="007C4DD5">
        <w:t>Сведения о расчете справедливой (оценочной) стоимости предоставляются</w:t>
      </w:r>
      <w:r w:rsidR="008823FD" w:rsidRPr="007C4DD5">
        <w:t xml:space="preserve"> </w:t>
      </w:r>
      <w:r w:rsidRPr="007C4DD5">
        <w:t>в Репозитарий по мере переоценки стоимости не позднее 5 (пяти) рабочих дней месяца, следующего за месяцем, в котором осуществлена переоценка справедливой (оценочной) стоимости.</w:t>
      </w:r>
    </w:p>
    <w:p w14:paraId="0D78E577" w14:textId="77777777" w:rsidR="00C80E05" w:rsidRPr="007C4DD5" w:rsidRDefault="00C80E05" w:rsidP="00755EEB">
      <w:pPr>
        <w:pStyle w:val="ac"/>
        <w:numPr>
          <w:ilvl w:val="2"/>
          <w:numId w:val="4"/>
        </w:numPr>
        <w:spacing w:before="0" w:line="240" w:lineRule="auto"/>
        <w:ind w:left="993" w:hanging="993"/>
        <w:contextualSpacing w:val="0"/>
      </w:pPr>
      <w:r w:rsidRPr="007C4DD5">
        <w:t xml:space="preserve">Срок осуществления регистрации Отчета о расчете справедливой (оценочной) стоимости </w:t>
      </w:r>
      <w:r w:rsidR="00ED5F0B" w:rsidRPr="007C4DD5">
        <w:t xml:space="preserve">в Реестре договоров </w:t>
      </w:r>
      <w:r w:rsidR="009B080F" w:rsidRPr="007C4DD5">
        <w:t xml:space="preserve">является стандартным для исполнения </w:t>
      </w:r>
      <w:r w:rsidR="00E26688">
        <w:t>О</w:t>
      </w:r>
      <w:r w:rsidR="009B080F" w:rsidRPr="007C4DD5">
        <w:t>пераций Репозитария.</w:t>
      </w:r>
    </w:p>
    <w:p w14:paraId="7207B522" w14:textId="004C7356" w:rsidR="00864B0B" w:rsidRPr="007C4DD5" w:rsidRDefault="00864B0B" w:rsidP="00EA097A">
      <w:pPr>
        <w:pStyle w:val="2"/>
        <w:numPr>
          <w:ilvl w:val="1"/>
          <w:numId w:val="4"/>
        </w:numPr>
        <w:spacing w:before="0" w:after="120" w:line="240" w:lineRule="auto"/>
        <w:ind w:left="993" w:hanging="993"/>
      </w:pPr>
      <w:bookmarkStart w:id="34" w:name="_Toc30766882"/>
      <w:r w:rsidRPr="007C4DD5">
        <w:t>Порядок внесения в Реестр договоров сведений о технических сделках РЕПО, сделках валютного СВОПа и конверсионных сделках</w:t>
      </w:r>
      <w:bookmarkEnd w:id="34"/>
    </w:p>
    <w:p w14:paraId="2CBCCE51" w14:textId="77777777" w:rsidR="00864B0B" w:rsidRPr="007C4DD5" w:rsidRDefault="00864B0B" w:rsidP="00792968">
      <w:pPr>
        <w:pStyle w:val="ac"/>
        <w:numPr>
          <w:ilvl w:val="2"/>
          <w:numId w:val="18"/>
        </w:numPr>
        <w:spacing w:before="0" w:line="240" w:lineRule="auto"/>
        <w:ind w:left="993" w:hanging="993"/>
        <w:contextualSpacing w:val="0"/>
      </w:pPr>
      <w:r w:rsidRPr="007C4DD5">
        <w:t>Сведения о технических сделках РЕПО, сделках валютного СВОПа и конверсионных сдел</w:t>
      </w:r>
      <w:r w:rsidR="00EF1455" w:rsidRPr="007C4DD5">
        <w:t>к</w:t>
      </w:r>
      <w:r w:rsidRPr="007C4DD5">
        <w:t>ах предоставляются в Репозитарий для внесения соответствующих сведений в Реестр договоров.</w:t>
      </w:r>
    </w:p>
    <w:p w14:paraId="6243C1BB" w14:textId="35F78ED8" w:rsidR="00864B0B" w:rsidRPr="007C4DD5" w:rsidRDefault="00864B0B" w:rsidP="00792968">
      <w:pPr>
        <w:pStyle w:val="ac"/>
        <w:numPr>
          <w:ilvl w:val="2"/>
          <w:numId w:val="18"/>
        </w:numPr>
        <w:spacing w:before="0" w:line="240" w:lineRule="auto"/>
        <w:ind w:left="993" w:hanging="993"/>
        <w:contextualSpacing w:val="0"/>
      </w:pPr>
      <w:r w:rsidRPr="007C4DD5">
        <w:t xml:space="preserve">Основанием для внесения в Реестр договоров сведений о технических сделках РЕПО, сделках валютного СВОПа и конверсионных сделках является Отчет по сделкам </w:t>
      </w:r>
      <w:r w:rsidR="00EF1455" w:rsidRPr="007C4DD5">
        <w:t>РЕПО</w:t>
      </w:r>
      <w:r w:rsidRPr="007C4DD5">
        <w:t>, Отчет по сделкам валютный своп и Отчет по конверсионным сделкам (код документа CM083</w:t>
      </w:r>
      <w:r w:rsidR="00C620CD">
        <w:t xml:space="preserve"> – </w:t>
      </w:r>
      <w:r w:rsidRPr="007C4DD5">
        <w:t>СМ085 Приложение 1 к Правилам).</w:t>
      </w:r>
    </w:p>
    <w:p w14:paraId="5C6C07A3" w14:textId="77777777" w:rsidR="00864B0B" w:rsidRPr="007C4DD5" w:rsidRDefault="00864B0B" w:rsidP="00792968">
      <w:pPr>
        <w:pStyle w:val="ac"/>
        <w:numPr>
          <w:ilvl w:val="2"/>
          <w:numId w:val="18"/>
        </w:numPr>
        <w:spacing w:before="0" w:line="240" w:lineRule="auto"/>
        <w:ind w:left="993" w:hanging="993"/>
        <w:contextualSpacing w:val="0"/>
      </w:pPr>
      <w:r w:rsidRPr="007C4DD5">
        <w:t xml:space="preserve">Результатом регистрации данных Отчетов либо отказа в регистрации является внесение соответствующих записей в </w:t>
      </w:r>
      <w:r w:rsidR="00060E85" w:rsidRPr="007C4DD5">
        <w:t xml:space="preserve">Раздел 2 и Раздел 3 </w:t>
      </w:r>
      <w:r w:rsidRPr="007C4DD5">
        <w:t>Реестр</w:t>
      </w:r>
      <w:r w:rsidR="00060E85" w:rsidRPr="007C4DD5">
        <w:t>а</w:t>
      </w:r>
      <w:r w:rsidRPr="007C4DD5">
        <w:t xml:space="preserve"> договоров, а также формирование Репозитарием Извещения о регистрации (код документа RM001 Приложение 1 к </w:t>
      </w:r>
      <w:r w:rsidR="004E7DAA">
        <w:t>П</w:t>
      </w:r>
      <w:r w:rsidRPr="007C4DD5">
        <w:t>равилам) или Извещения об отказе в регистрации (код документа RM002 Приложение 1 к Правилам).</w:t>
      </w:r>
    </w:p>
    <w:p w14:paraId="376DD6DA" w14:textId="77777777" w:rsidR="00864B0B" w:rsidRPr="007C4DD5" w:rsidRDefault="00864B0B" w:rsidP="00792968">
      <w:pPr>
        <w:pStyle w:val="ac"/>
        <w:numPr>
          <w:ilvl w:val="2"/>
          <w:numId w:val="18"/>
        </w:numPr>
        <w:spacing w:before="0" w:line="240" w:lineRule="auto"/>
        <w:ind w:left="993" w:hanging="993"/>
        <w:contextualSpacing w:val="0"/>
      </w:pPr>
      <w:r w:rsidRPr="007C4DD5">
        <w:t xml:space="preserve">Отчет по сделкам </w:t>
      </w:r>
      <w:r w:rsidR="001545AD" w:rsidRPr="007C4DD5">
        <w:t>РЕПО</w:t>
      </w:r>
      <w:r w:rsidRPr="007C4DD5">
        <w:t xml:space="preserve">, Отчет по сделкам валютный своп </w:t>
      </w:r>
      <w:r w:rsidR="00FA68ED">
        <w:t>и (или)</w:t>
      </w:r>
      <w:r w:rsidRPr="007C4DD5">
        <w:t xml:space="preserve"> Отчет по конверсионным сделкам предоставляется в Репозитарий Информирующим лицом </w:t>
      </w:r>
      <w:r w:rsidR="00E577BE" w:rsidRPr="007C4DD5">
        <w:t xml:space="preserve">каждой из сторон </w:t>
      </w:r>
      <w:r w:rsidR="00895827" w:rsidRPr="007C4DD5">
        <w:t>Д</w:t>
      </w:r>
      <w:r w:rsidR="00E577BE" w:rsidRPr="007C4DD5">
        <w:t xml:space="preserve">оговора и вносится в Реестр договоров Репозитария </w:t>
      </w:r>
      <w:r w:rsidRPr="007C4DD5">
        <w:t>без прохождения процедуры подтверждения.</w:t>
      </w:r>
    </w:p>
    <w:p w14:paraId="0BD82C7C" w14:textId="77777777" w:rsidR="00864B0B" w:rsidRPr="007C4DD5" w:rsidRDefault="00864B0B" w:rsidP="00792968">
      <w:pPr>
        <w:pStyle w:val="ac"/>
        <w:numPr>
          <w:ilvl w:val="2"/>
          <w:numId w:val="18"/>
        </w:numPr>
        <w:spacing w:before="0" w:line="240" w:lineRule="auto"/>
        <w:ind w:left="993" w:hanging="993"/>
        <w:contextualSpacing w:val="0"/>
      </w:pPr>
      <w:r w:rsidRPr="007C4DD5">
        <w:t xml:space="preserve">Исполнителем регистрации Отчета по сделкам </w:t>
      </w:r>
      <w:r w:rsidR="001545AD" w:rsidRPr="007C4DD5">
        <w:t>РЕПО</w:t>
      </w:r>
      <w:r w:rsidRPr="007C4DD5">
        <w:t>, Отчета по сделкам валютный своп и Отчета по конверсионным сделкам является Репозитарий.</w:t>
      </w:r>
    </w:p>
    <w:p w14:paraId="7F2F48DD" w14:textId="77777777" w:rsidR="00864B0B" w:rsidRPr="007C4DD5" w:rsidRDefault="00864B0B" w:rsidP="00792968">
      <w:pPr>
        <w:pStyle w:val="ac"/>
        <w:numPr>
          <w:ilvl w:val="2"/>
          <w:numId w:val="18"/>
        </w:numPr>
        <w:spacing w:before="0" w:line="240" w:lineRule="auto"/>
        <w:ind w:left="993" w:hanging="993"/>
        <w:contextualSpacing w:val="0"/>
      </w:pPr>
      <w:r w:rsidRPr="007C4DD5">
        <w:t xml:space="preserve">Срок осуществления регистрации Отчета о расчете справедливой (оценочной) стоимости в Реестре договоров является стандартным для исполнения </w:t>
      </w:r>
      <w:r w:rsidR="00E26688">
        <w:t>О</w:t>
      </w:r>
      <w:r w:rsidRPr="007C4DD5">
        <w:t>пераций Репозитария.</w:t>
      </w:r>
    </w:p>
    <w:p w14:paraId="540B52DA" w14:textId="77777777" w:rsidR="00C80E05" w:rsidRPr="007C4DD5" w:rsidRDefault="00C80E05" w:rsidP="00EA097A">
      <w:pPr>
        <w:pStyle w:val="2"/>
        <w:numPr>
          <w:ilvl w:val="1"/>
          <w:numId w:val="4"/>
        </w:numPr>
        <w:spacing w:before="0" w:after="120" w:line="240" w:lineRule="auto"/>
        <w:ind w:left="993" w:hanging="993"/>
      </w:pPr>
      <w:bookmarkStart w:id="35" w:name="_Toc30766883"/>
      <w:r w:rsidRPr="007C4DD5">
        <w:t>Порядок исправления ошибочных записей в Реестре договоров</w:t>
      </w:r>
      <w:bookmarkEnd w:id="35"/>
      <w:r w:rsidRPr="007C4DD5">
        <w:t xml:space="preserve"> </w:t>
      </w:r>
    </w:p>
    <w:p w14:paraId="517645BE" w14:textId="0C0D9C96" w:rsidR="002C21C4" w:rsidRPr="00E779DC" w:rsidRDefault="002C21C4" w:rsidP="00E779DC">
      <w:pPr>
        <w:pStyle w:val="ac"/>
        <w:numPr>
          <w:ilvl w:val="2"/>
          <w:numId w:val="17"/>
        </w:numPr>
        <w:spacing w:before="0" w:line="240" w:lineRule="auto"/>
        <w:ind w:left="992" w:hanging="992"/>
        <w:contextualSpacing w:val="0"/>
        <w:rPr>
          <w:b/>
          <w:u w:val="single"/>
        </w:rPr>
      </w:pPr>
      <w:r w:rsidRPr="00E779DC">
        <w:rPr>
          <w:b/>
          <w:u w:val="single"/>
        </w:rPr>
        <w:t>Исправление ошибочных записей в Реестре договоров в связи с возражениями Информирующего лица</w:t>
      </w:r>
      <w:r w:rsidR="00C0679F" w:rsidRPr="00E779DC">
        <w:rPr>
          <w:b/>
          <w:u w:val="single"/>
        </w:rPr>
        <w:t>/Клиента</w:t>
      </w:r>
    </w:p>
    <w:p w14:paraId="415E6DFA" w14:textId="77777777" w:rsidR="00C80E05" w:rsidRPr="00E11009" w:rsidRDefault="00982490" w:rsidP="00792968">
      <w:pPr>
        <w:pStyle w:val="ac"/>
        <w:numPr>
          <w:ilvl w:val="3"/>
          <w:numId w:val="17"/>
        </w:numPr>
        <w:spacing w:before="0" w:line="240" w:lineRule="auto"/>
        <w:ind w:left="993" w:hanging="993"/>
        <w:contextualSpacing w:val="0"/>
      </w:pPr>
      <w:r w:rsidRPr="00E11009">
        <w:t>Информирующее лицо/</w:t>
      </w:r>
      <w:r w:rsidR="00C80E05" w:rsidRPr="00E11009">
        <w:t>Клиент</w:t>
      </w:r>
      <w:r w:rsidR="009B080F" w:rsidRPr="00E11009">
        <w:t xml:space="preserve"> </w:t>
      </w:r>
      <w:r w:rsidR="00C80E05" w:rsidRPr="00E11009">
        <w:t>вправе предоставить</w:t>
      </w:r>
      <w:r w:rsidR="0027244A" w:rsidRPr="00E11009">
        <w:t xml:space="preserve"> в</w:t>
      </w:r>
      <w:r w:rsidR="00C80E05" w:rsidRPr="00E11009">
        <w:t xml:space="preserve"> Репозитари</w:t>
      </w:r>
      <w:r w:rsidR="0027244A" w:rsidRPr="00E11009">
        <w:t>й</w:t>
      </w:r>
      <w:r w:rsidR="00C80E05" w:rsidRPr="00E11009">
        <w:t xml:space="preserve"> возражения по внесенным в Реестр договоров сведениям не позднее 3 (третьего) рабочего дня, следующего за днем получения сообщения Репозитария о внесении в Реестр договоров соответствующих сведений.</w:t>
      </w:r>
    </w:p>
    <w:p w14:paraId="5EADF57F" w14:textId="77777777" w:rsidR="00C80E05" w:rsidRPr="007C4DD5" w:rsidRDefault="00C80E05" w:rsidP="00792968">
      <w:pPr>
        <w:pStyle w:val="ac"/>
        <w:numPr>
          <w:ilvl w:val="3"/>
          <w:numId w:val="17"/>
        </w:numPr>
        <w:spacing w:before="0" w:line="240" w:lineRule="auto"/>
        <w:ind w:left="993" w:hanging="993"/>
        <w:contextualSpacing w:val="0"/>
      </w:pPr>
      <w:r w:rsidRPr="007C4DD5">
        <w:t>Возражения по внесенным в Реестр договоров сведениям направляются в Репозитарий в виде</w:t>
      </w:r>
      <w:r w:rsidR="00E044F3" w:rsidRPr="007C4DD5">
        <w:t xml:space="preserve"> официального</w:t>
      </w:r>
      <w:r w:rsidRPr="007C4DD5">
        <w:t xml:space="preserve"> письма на бумажном носителе.</w:t>
      </w:r>
    </w:p>
    <w:p w14:paraId="52AFF5A2" w14:textId="77777777" w:rsidR="00C80E05" w:rsidRPr="007C4DD5" w:rsidRDefault="00C80E05" w:rsidP="00792968">
      <w:pPr>
        <w:pStyle w:val="ac"/>
        <w:numPr>
          <w:ilvl w:val="3"/>
          <w:numId w:val="17"/>
        </w:numPr>
        <w:spacing w:before="0" w:line="240" w:lineRule="auto"/>
        <w:ind w:left="993" w:hanging="993"/>
        <w:contextualSpacing w:val="0"/>
      </w:pPr>
      <w:r w:rsidRPr="007C4DD5">
        <w:t>Возражения по внесенным в Реестр договоров сведениям предоставляются за подписью уполномоченного представителя Информирующего лица</w:t>
      </w:r>
      <w:r w:rsidR="006E3DA3" w:rsidRPr="007C4DD5">
        <w:t>/Клиента</w:t>
      </w:r>
      <w:r w:rsidRPr="007C4DD5">
        <w:t xml:space="preserve">. При наличии двух Информирующих лиц возражения по внесенным в Реестр договоров сведениям </w:t>
      </w:r>
      <w:r w:rsidR="009C4F49" w:rsidRPr="007C4DD5">
        <w:t xml:space="preserve">рассматриваются Репозитарием только в случае поступления письма с возражениями </w:t>
      </w:r>
      <w:r w:rsidRPr="007C4DD5">
        <w:t xml:space="preserve">на бумажном носителе </w:t>
      </w:r>
      <w:r w:rsidR="009C4F49" w:rsidRPr="007C4DD5">
        <w:t>от каждого Информирующего лица</w:t>
      </w:r>
      <w:r w:rsidR="00982490">
        <w:t>/</w:t>
      </w:r>
      <w:r w:rsidR="006E3DA3" w:rsidRPr="007C4DD5">
        <w:t>Клиента</w:t>
      </w:r>
      <w:r w:rsidR="009C4F49" w:rsidRPr="007C4DD5">
        <w:t xml:space="preserve"> </w:t>
      </w:r>
      <w:r w:rsidRPr="007C4DD5">
        <w:t>за подписью уполномоченн</w:t>
      </w:r>
      <w:r w:rsidR="009C4F49" w:rsidRPr="007C4DD5">
        <w:t>ог</w:t>
      </w:r>
      <w:r w:rsidR="00994AA0" w:rsidRPr="007C4DD5">
        <w:t>о</w:t>
      </w:r>
      <w:r w:rsidRPr="007C4DD5">
        <w:t xml:space="preserve"> представител</w:t>
      </w:r>
      <w:r w:rsidR="009C4F49" w:rsidRPr="007C4DD5">
        <w:t>я</w:t>
      </w:r>
      <w:r w:rsidRPr="007C4DD5">
        <w:t xml:space="preserve"> Информирующ</w:t>
      </w:r>
      <w:r w:rsidR="009C4F49" w:rsidRPr="007C4DD5">
        <w:t>его</w:t>
      </w:r>
      <w:r w:rsidRPr="007C4DD5">
        <w:t xml:space="preserve"> лиц</w:t>
      </w:r>
      <w:r w:rsidR="009C4F49" w:rsidRPr="007C4DD5">
        <w:t>а</w:t>
      </w:r>
      <w:r w:rsidR="00987AB2">
        <w:t>/</w:t>
      </w:r>
      <w:r w:rsidR="006E3DA3" w:rsidRPr="007C4DD5">
        <w:t>Клиента</w:t>
      </w:r>
      <w:r w:rsidRPr="007C4DD5">
        <w:t>.</w:t>
      </w:r>
    </w:p>
    <w:p w14:paraId="436F224A" w14:textId="6BBE35D8" w:rsidR="00C80E05" w:rsidRPr="00E11009" w:rsidRDefault="00C80E05" w:rsidP="00792968">
      <w:pPr>
        <w:pStyle w:val="ac"/>
        <w:numPr>
          <w:ilvl w:val="3"/>
          <w:numId w:val="17"/>
        </w:numPr>
        <w:spacing w:before="0" w:line="240" w:lineRule="auto"/>
        <w:ind w:left="993" w:hanging="993"/>
        <w:contextualSpacing w:val="0"/>
      </w:pPr>
      <w:r w:rsidRPr="007C4DD5">
        <w:t xml:space="preserve">Репозитарий рассматривает возражения Информирующего лица или </w:t>
      </w:r>
      <w:r w:rsidRPr="00F05DD9">
        <w:t xml:space="preserve">Клиента по внесенным в Реестр договоров сведениям не позднее </w:t>
      </w:r>
      <w:r w:rsidR="009C4F49" w:rsidRPr="00F05DD9">
        <w:t>срока, предусмотренного нормативн</w:t>
      </w:r>
      <w:r w:rsidR="005E6FD4" w:rsidRPr="00F05DD9">
        <w:t>ым актом Регулирующего органа в области финансовых</w:t>
      </w:r>
      <w:r w:rsidR="009C4F49" w:rsidRPr="00F05DD9">
        <w:t xml:space="preserve"> рынк</w:t>
      </w:r>
      <w:r w:rsidR="005E6FD4" w:rsidRPr="00F05DD9">
        <w:t>ов</w:t>
      </w:r>
      <w:r w:rsidR="00905334" w:rsidRPr="00F05DD9">
        <w:t xml:space="preserve"> для рассмотрения возражений</w:t>
      </w:r>
      <w:r w:rsidRPr="00F05DD9">
        <w:t xml:space="preserve">, </w:t>
      </w:r>
      <w:r w:rsidR="00F05DD9" w:rsidRPr="00F05DD9">
        <w:t xml:space="preserve">в случае принятия решения об осуществлении исправительной записи вне стандартной </w:t>
      </w:r>
      <w:r w:rsidR="00E26688">
        <w:t>О</w:t>
      </w:r>
      <w:r w:rsidR="00F05DD9" w:rsidRPr="00F05DD9">
        <w:t xml:space="preserve">перации Репозитария (корректировки Реестра договоров) </w:t>
      </w:r>
      <w:r w:rsidR="00C620CD">
        <w:t>–</w:t>
      </w:r>
      <w:r w:rsidR="00F05DD9" w:rsidRPr="00F05DD9">
        <w:t xml:space="preserve"> </w:t>
      </w:r>
      <w:r w:rsidRPr="00F05DD9">
        <w:t xml:space="preserve">вносит соответствующие изменения в Реестр </w:t>
      </w:r>
      <w:r w:rsidR="00994AA0" w:rsidRPr="00F05DD9">
        <w:t xml:space="preserve">договоров </w:t>
      </w:r>
      <w:r w:rsidRPr="00F05DD9">
        <w:t xml:space="preserve">и предоставляет </w:t>
      </w:r>
      <w:r w:rsidR="009C4F49" w:rsidRPr="00F05DD9">
        <w:t xml:space="preserve">ответное письмо Информирующему лицу/Клиенту </w:t>
      </w:r>
      <w:r w:rsidR="005E6FD4" w:rsidRPr="00F05DD9">
        <w:t>с описанием произведенных действий</w:t>
      </w:r>
      <w:r w:rsidRPr="00F05DD9">
        <w:t>, либо отказывает в удовлетворении полученных возражений и предоставляет письменный отказ во внесении изменений в Реестр договоров с указанием мотивированной причины отказа.</w:t>
      </w:r>
      <w:r w:rsidR="005E6FD4" w:rsidRPr="00F05DD9">
        <w:t xml:space="preserve"> В </w:t>
      </w:r>
      <w:r w:rsidR="005E6FD4" w:rsidRPr="007C4DD5">
        <w:t xml:space="preserve">случае осуществления исправительной записи в Реестре договоров Репозитарий уведомляет об этом </w:t>
      </w:r>
      <w:r w:rsidR="005E6FD4" w:rsidRPr="00E11009">
        <w:t>Регулирующий орган в области финансовых рынков.</w:t>
      </w:r>
    </w:p>
    <w:p w14:paraId="198353F1" w14:textId="77777777" w:rsidR="002C21C4" w:rsidRPr="00E779DC" w:rsidRDefault="002C21C4" w:rsidP="00E779DC">
      <w:pPr>
        <w:pStyle w:val="ac"/>
        <w:numPr>
          <w:ilvl w:val="2"/>
          <w:numId w:val="17"/>
        </w:numPr>
        <w:spacing w:before="0" w:line="240" w:lineRule="auto"/>
        <w:ind w:left="992" w:hanging="992"/>
        <w:contextualSpacing w:val="0"/>
        <w:rPr>
          <w:b/>
          <w:u w:val="single"/>
        </w:rPr>
      </w:pPr>
      <w:bookmarkStart w:id="36" w:name="_Ref465438271"/>
      <w:r w:rsidRPr="00E779DC">
        <w:rPr>
          <w:b/>
          <w:u w:val="single"/>
        </w:rPr>
        <w:t xml:space="preserve">Исправление ошибочных записей в Реестре договоров </w:t>
      </w:r>
      <w:r w:rsidR="007C4DD5" w:rsidRPr="00E779DC">
        <w:rPr>
          <w:b/>
          <w:u w:val="single"/>
        </w:rPr>
        <w:t xml:space="preserve">в связи с </w:t>
      </w:r>
      <w:r w:rsidRPr="00E779DC">
        <w:rPr>
          <w:b/>
          <w:u w:val="single"/>
        </w:rPr>
        <w:t>внесение</w:t>
      </w:r>
      <w:r w:rsidR="007C4DD5" w:rsidRPr="00E779DC">
        <w:rPr>
          <w:b/>
          <w:u w:val="single"/>
        </w:rPr>
        <w:t>м</w:t>
      </w:r>
      <w:r w:rsidRPr="00E779DC">
        <w:rPr>
          <w:b/>
          <w:u w:val="single"/>
        </w:rPr>
        <w:t xml:space="preserve"> корректир</w:t>
      </w:r>
      <w:r w:rsidR="001C54A7" w:rsidRPr="00E779DC">
        <w:rPr>
          <w:b/>
          <w:u w:val="single"/>
        </w:rPr>
        <w:t>овок</w:t>
      </w:r>
      <w:r w:rsidR="004E0CCA" w:rsidRPr="00E779DC">
        <w:rPr>
          <w:b/>
          <w:u w:val="single"/>
        </w:rPr>
        <w:t xml:space="preserve"> </w:t>
      </w:r>
      <w:r w:rsidR="007C4DD5" w:rsidRPr="00E779DC">
        <w:rPr>
          <w:b/>
          <w:u w:val="single"/>
        </w:rPr>
        <w:t>Информирующим лицом</w:t>
      </w:r>
      <w:bookmarkEnd w:id="36"/>
    </w:p>
    <w:p w14:paraId="5E37FCF8" w14:textId="77777777" w:rsidR="001E28BF" w:rsidRPr="00E11009" w:rsidRDefault="005A567D" w:rsidP="00792968">
      <w:pPr>
        <w:pStyle w:val="ac"/>
        <w:numPr>
          <w:ilvl w:val="3"/>
          <w:numId w:val="21"/>
        </w:numPr>
        <w:spacing w:before="0" w:line="240" w:lineRule="auto"/>
        <w:ind w:left="993" w:hanging="993"/>
        <w:contextualSpacing w:val="0"/>
      </w:pPr>
      <w:r w:rsidRPr="00E11009">
        <w:t>В отношении сведений, внесенных в Реестр договоров, Информирующее лицо имеет право внести корректир</w:t>
      </w:r>
      <w:r w:rsidR="001E28BF" w:rsidRPr="00E11009">
        <w:t>овку.</w:t>
      </w:r>
    </w:p>
    <w:p w14:paraId="24F0ADAE" w14:textId="77777777" w:rsidR="005A567D" w:rsidRPr="00E11009" w:rsidRDefault="001E28BF" w:rsidP="00792968">
      <w:pPr>
        <w:pStyle w:val="ac"/>
        <w:numPr>
          <w:ilvl w:val="3"/>
          <w:numId w:val="21"/>
        </w:numPr>
        <w:spacing w:before="0" w:line="240" w:lineRule="auto"/>
        <w:ind w:left="993" w:hanging="993"/>
        <w:contextualSpacing w:val="0"/>
      </w:pPr>
      <w:r w:rsidRPr="00E11009">
        <w:t>Корректир</w:t>
      </w:r>
      <w:r w:rsidR="004E0CCA" w:rsidRPr="00E11009">
        <w:t>овка ранее предоставленных сведений производится</w:t>
      </w:r>
      <w:r w:rsidRPr="00E11009">
        <w:t xml:space="preserve"> Информирующим лицом путем предоставления в Репозитарий документа, соответствующего требованиям Правил к формам/форматам сообщений, предост</w:t>
      </w:r>
      <w:r w:rsidR="004B2DFF" w:rsidRPr="00E11009">
        <w:t>авляемых Информирующими лицами/</w:t>
      </w:r>
      <w:r w:rsidRPr="00E11009">
        <w:t xml:space="preserve">Клиентами в Репозитарий с учетом особенностей, установленных положениями пункта </w:t>
      </w:r>
      <w:r w:rsidRPr="00E11009">
        <w:fldChar w:fldCharType="begin"/>
      </w:r>
      <w:r w:rsidRPr="00E11009">
        <w:instrText xml:space="preserve"> REF _Ref465438271 \n \h </w:instrText>
      </w:r>
      <w:r w:rsidRPr="00E11009">
        <w:fldChar w:fldCharType="separate"/>
      </w:r>
      <w:r w:rsidR="00283FC4" w:rsidRPr="00E11009">
        <w:t>6.12.2</w:t>
      </w:r>
      <w:r w:rsidRPr="00E11009">
        <w:fldChar w:fldCharType="end"/>
      </w:r>
      <w:r w:rsidRPr="00E11009">
        <w:t xml:space="preserve"> Правил</w:t>
      </w:r>
      <w:r w:rsidR="005A567D" w:rsidRPr="00E11009">
        <w:t>.</w:t>
      </w:r>
    </w:p>
    <w:p w14:paraId="4043C227" w14:textId="77777777" w:rsidR="005A567D" w:rsidRPr="00E11009" w:rsidRDefault="005A567D" w:rsidP="00792968">
      <w:pPr>
        <w:pStyle w:val="ac"/>
        <w:numPr>
          <w:ilvl w:val="3"/>
          <w:numId w:val="21"/>
        </w:numPr>
        <w:spacing w:before="0" w:line="240" w:lineRule="auto"/>
        <w:ind w:left="993" w:hanging="993"/>
        <w:contextualSpacing w:val="0"/>
      </w:pPr>
      <w:bookmarkStart w:id="37" w:name="_Ref465438458"/>
      <w:r w:rsidRPr="00E11009">
        <w:t>Информирующее лицо имеет право внести корректир</w:t>
      </w:r>
      <w:r w:rsidR="001E28BF" w:rsidRPr="00E11009">
        <w:t>овку</w:t>
      </w:r>
      <w:r w:rsidRPr="00E11009">
        <w:t xml:space="preserve"> в отношении следующих </w:t>
      </w:r>
      <w:r w:rsidR="001E28BF" w:rsidRPr="00E11009">
        <w:t>А</w:t>
      </w:r>
      <w:r w:rsidRPr="00E11009">
        <w:t>нкет:</w:t>
      </w:r>
      <w:bookmarkEnd w:id="37"/>
    </w:p>
    <w:p w14:paraId="027C3920" w14:textId="77777777" w:rsidR="005A567D" w:rsidRPr="00E11009" w:rsidRDefault="001C54A7" w:rsidP="00797328">
      <w:pPr>
        <w:pStyle w:val="ac"/>
        <w:numPr>
          <w:ilvl w:val="0"/>
          <w:numId w:val="34"/>
        </w:numPr>
        <w:spacing w:before="0" w:line="240" w:lineRule="auto"/>
        <w:ind w:left="993" w:hanging="426"/>
        <w:contextualSpacing w:val="0"/>
      </w:pPr>
      <w:r w:rsidRPr="00E11009">
        <w:t>Анкета г</w:t>
      </w:r>
      <w:r w:rsidR="005A567D" w:rsidRPr="00E11009">
        <w:t>енерального соглашения;</w:t>
      </w:r>
    </w:p>
    <w:p w14:paraId="72A823C3" w14:textId="77777777" w:rsidR="005A567D" w:rsidRPr="00E11009" w:rsidRDefault="005A567D" w:rsidP="00797328">
      <w:pPr>
        <w:pStyle w:val="ac"/>
        <w:numPr>
          <w:ilvl w:val="0"/>
          <w:numId w:val="34"/>
        </w:numPr>
        <w:spacing w:before="0" w:line="240" w:lineRule="auto"/>
        <w:ind w:left="993" w:hanging="426"/>
        <w:contextualSpacing w:val="0"/>
      </w:pPr>
      <w:r w:rsidRPr="00E11009">
        <w:t>Анкета договора;</w:t>
      </w:r>
    </w:p>
    <w:p w14:paraId="3770F750" w14:textId="77777777" w:rsidR="005A567D" w:rsidRPr="00E11009" w:rsidRDefault="005A567D" w:rsidP="00797328">
      <w:pPr>
        <w:pStyle w:val="ac"/>
        <w:numPr>
          <w:ilvl w:val="0"/>
          <w:numId w:val="34"/>
        </w:numPr>
        <w:spacing w:before="0" w:line="240" w:lineRule="auto"/>
        <w:ind w:left="993" w:hanging="426"/>
        <w:contextualSpacing w:val="0"/>
      </w:pPr>
      <w:r w:rsidRPr="00E11009">
        <w:t>Анкета договора, заключенного с целью обеспечения исполнения обязательств;</w:t>
      </w:r>
    </w:p>
    <w:p w14:paraId="03CC9235" w14:textId="77777777" w:rsidR="005A567D" w:rsidRPr="00E11009" w:rsidRDefault="005A567D" w:rsidP="00797328">
      <w:pPr>
        <w:pStyle w:val="ac"/>
        <w:numPr>
          <w:ilvl w:val="0"/>
          <w:numId w:val="34"/>
        </w:numPr>
        <w:spacing w:before="0" w:line="240" w:lineRule="auto"/>
        <w:ind w:left="993" w:hanging="426"/>
        <w:contextualSpacing w:val="0"/>
      </w:pPr>
      <w:r w:rsidRPr="00E11009">
        <w:t>Анкета о состоянии обязательств по договорам;</w:t>
      </w:r>
    </w:p>
    <w:p w14:paraId="5A119C12" w14:textId="77777777" w:rsidR="005A567D" w:rsidRPr="00E11009" w:rsidRDefault="005A567D" w:rsidP="00797328">
      <w:pPr>
        <w:pStyle w:val="ac"/>
        <w:numPr>
          <w:ilvl w:val="0"/>
          <w:numId w:val="34"/>
        </w:numPr>
        <w:spacing w:before="0" w:line="240" w:lineRule="auto"/>
        <w:ind w:left="993" w:hanging="426"/>
        <w:contextualSpacing w:val="0"/>
      </w:pPr>
      <w:r w:rsidRPr="00E11009">
        <w:t>Анкета прекращения генерального соглашения.</w:t>
      </w:r>
    </w:p>
    <w:p w14:paraId="709D4DCE" w14:textId="77777777" w:rsidR="005A567D" w:rsidRPr="00E11009" w:rsidRDefault="005A567D" w:rsidP="00792968">
      <w:pPr>
        <w:pStyle w:val="ac"/>
        <w:numPr>
          <w:ilvl w:val="3"/>
          <w:numId w:val="21"/>
        </w:numPr>
        <w:spacing w:before="0" w:line="240" w:lineRule="auto"/>
        <w:ind w:left="993" w:hanging="993"/>
        <w:contextualSpacing w:val="0"/>
        <w:rPr>
          <w:b/>
          <w:bCs/>
          <w:i/>
          <w:iCs/>
        </w:rPr>
      </w:pPr>
      <w:bookmarkStart w:id="38" w:name="_Ref465673152"/>
      <w:r w:rsidRPr="00E11009">
        <w:rPr>
          <w:b/>
          <w:bCs/>
          <w:i/>
          <w:iCs/>
        </w:rPr>
        <w:t>Внесение корректир</w:t>
      </w:r>
      <w:r w:rsidR="001E28BF" w:rsidRPr="00E11009">
        <w:rPr>
          <w:b/>
          <w:bCs/>
          <w:i/>
          <w:iCs/>
        </w:rPr>
        <w:t>овки</w:t>
      </w:r>
      <w:r w:rsidRPr="00E11009">
        <w:rPr>
          <w:b/>
          <w:bCs/>
          <w:i/>
          <w:iCs/>
        </w:rPr>
        <w:t xml:space="preserve"> в отношении Анкеты Генерального соглашения, Анкеты договора и</w:t>
      </w:r>
      <w:r w:rsidR="004E0CCA" w:rsidRPr="00E11009">
        <w:rPr>
          <w:b/>
          <w:bCs/>
          <w:i/>
          <w:iCs/>
        </w:rPr>
        <w:t>ли</w:t>
      </w:r>
      <w:r w:rsidRPr="00E11009">
        <w:rPr>
          <w:b/>
          <w:bCs/>
          <w:i/>
          <w:iCs/>
        </w:rPr>
        <w:t xml:space="preserve"> Анкеты договора, заключенного с целью обеспечения исполнения обязательств</w:t>
      </w:r>
      <w:bookmarkEnd w:id="38"/>
    </w:p>
    <w:p w14:paraId="5DBECDEC" w14:textId="47D6C108" w:rsidR="005A567D" w:rsidRPr="007C4DD5" w:rsidRDefault="005A567D" w:rsidP="00792968">
      <w:pPr>
        <w:pStyle w:val="ac"/>
        <w:numPr>
          <w:ilvl w:val="4"/>
          <w:numId w:val="21"/>
        </w:numPr>
        <w:spacing w:before="0" w:line="240" w:lineRule="auto"/>
        <w:ind w:left="993" w:hanging="993"/>
        <w:contextualSpacing w:val="0"/>
        <w:rPr>
          <w:b/>
          <w:bCs/>
        </w:rPr>
      </w:pPr>
      <w:r w:rsidRPr="007C4DD5">
        <w:t>Внесение корректир</w:t>
      </w:r>
      <w:r w:rsidR="001E28BF" w:rsidRPr="007C4DD5">
        <w:t>овки</w:t>
      </w:r>
      <w:r w:rsidRPr="007C4DD5">
        <w:t xml:space="preserve"> в отношении </w:t>
      </w:r>
      <w:r w:rsidR="001E28BF" w:rsidRPr="007C4DD5">
        <w:t>А</w:t>
      </w:r>
      <w:r w:rsidRPr="007C4DD5">
        <w:t>нкет, указанных в п</w:t>
      </w:r>
      <w:r w:rsidR="001E28BF" w:rsidRPr="007C4DD5">
        <w:t>.</w:t>
      </w:r>
      <w:r w:rsidR="00E11009">
        <w:t xml:space="preserve"> </w:t>
      </w:r>
      <w:r w:rsidR="00F05DD9">
        <w:fldChar w:fldCharType="begin"/>
      </w:r>
      <w:r w:rsidR="00F05DD9">
        <w:instrText xml:space="preserve"> REF _Ref465673152 \n \h </w:instrText>
      </w:r>
      <w:r w:rsidR="00F05DD9">
        <w:fldChar w:fldCharType="separate"/>
      </w:r>
      <w:r w:rsidR="00283FC4">
        <w:t>6.12.2.4</w:t>
      </w:r>
      <w:r w:rsidR="00F05DD9">
        <w:fldChar w:fldCharType="end"/>
      </w:r>
      <w:r w:rsidRPr="007C4DD5">
        <w:t>, осуществляется путем направления в Репозитарий соответствующей Анкеты с признаком «корректировка».</w:t>
      </w:r>
    </w:p>
    <w:p w14:paraId="7BEEBAC3" w14:textId="3270EF78" w:rsidR="005A567D" w:rsidRPr="004322FB" w:rsidRDefault="005A567D" w:rsidP="00792968">
      <w:pPr>
        <w:pStyle w:val="ac"/>
        <w:numPr>
          <w:ilvl w:val="4"/>
          <w:numId w:val="21"/>
        </w:numPr>
        <w:spacing w:before="0" w:line="240" w:lineRule="auto"/>
        <w:ind w:left="993" w:hanging="993"/>
        <w:contextualSpacing w:val="0"/>
        <w:rPr>
          <w:b/>
          <w:bCs/>
        </w:rPr>
      </w:pPr>
      <w:r w:rsidRPr="007C4DD5">
        <w:t>Внесение корректир</w:t>
      </w:r>
      <w:r w:rsidR="001E28BF" w:rsidRPr="007C4DD5">
        <w:t>овки</w:t>
      </w:r>
      <w:r w:rsidRPr="007C4DD5">
        <w:t xml:space="preserve"> в отношении </w:t>
      </w:r>
      <w:r w:rsidR="001E28BF" w:rsidRPr="007C4DD5">
        <w:t>А</w:t>
      </w:r>
      <w:r w:rsidRPr="007C4DD5">
        <w:t>нкет, указанных в п.</w:t>
      </w:r>
      <w:r w:rsidR="00E11009">
        <w:t xml:space="preserve"> </w:t>
      </w:r>
      <w:r w:rsidR="00F05DD9">
        <w:fldChar w:fldCharType="begin"/>
      </w:r>
      <w:r w:rsidR="00F05DD9">
        <w:instrText xml:space="preserve"> REF _Ref465673152 \n \h </w:instrText>
      </w:r>
      <w:r w:rsidR="00F05DD9">
        <w:fldChar w:fldCharType="separate"/>
      </w:r>
      <w:r w:rsidR="00283FC4">
        <w:t>6.12.2.4</w:t>
      </w:r>
      <w:r w:rsidR="00F05DD9">
        <w:fldChar w:fldCharType="end"/>
      </w:r>
      <w:r w:rsidRPr="007C4DD5">
        <w:t xml:space="preserve">, возможно </w:t>
      </w:r>
      <w:r w:rsidR="004322FB">
        <w:t xml:space="preserve">как </w:t>
      </w:r>
      <w:r w:rsidRPr="007C4DD5">
        <w:t>до момента дерегистрации (закрытия) соответствующе</w:t>
      </w:r>
      <w:r w:rsidR="004B2DFF">
        <w:t>го Генерального соглашения/</w:t>
      </w:r>
      <w:r w:rsidR="001E28BF" w:rsidRPr="004322FB">
        <w:t>Договора</w:t>
      </w:r>
      <w:r w:rsidR="004B2DFF" w:rsidRPr="004322FB">
        <w:t>/</w:t>
      </w:r>
      <w:r w:rsidR="00F05DD9" w:rsidRPr="004322FB">
        <w:t>Д</w:t>
      </w:r>
      <w:r w:rsidR="00DD3D58" w:rsidRPr="004322FB">
        <w:t>оговор</w:t>
      </w:r>
      <w:r w:rsidR="00F05DD9" w:rsidRPr="004322FB">
        <w:t>а, заключенного</w:t>
      </w:r>
      <w:r w:rsidR="00DD3D58" w:rsidRPr="004322FB">
        <w:t xml:space="preserve"> с целью обеспечения исполнения обязательств</w:t>
      </w:r>
      <w:r w:rsidRPr="004322FB">
        <w:t xml:space="preserve">, </w:t>
      </w:r>
      <w:r w:rsidR="004322FB" w:rsidRPr="004322FB">
        <w:t>так и</w:t>
      </w:r>
      <w:r w:rsidRPr="004322FB">
        <w:t xml:space="preserve"> после </w:t>
      </w:r>
      <w:r w:rsidR="00DD3D58" w:rsidRPr="004322FB">
        <w:t>его (их)</w:t>
      </w:r>
      <w:r w:rsidRPr="004322FB">
        <w:t xml:space="preserve"> дерегистрации (закрытия).</w:t>
      </w:r>
    </w:p>
    <w:p w14:paraId="107FB77D" w14:textId="77777777" w:rsidR="005A567D" w:rsidRPr="004322FB" w:rsidRDefault="005A567D" w:rsidP="00792968">
      <w:pPr>
        <w:pStyle w:val="ac"/>
        <w:numPr>
          <w:ilvl w:val="3"/>
          <w:numId w:val="21"/>
        </w:numPr>
        <w:spacing w:before="0" w:line="240" w:lineRule="auto"/>
        <w:ind w:left="993" w:hanging="993"/>
        <w:contextualSpacing w:val="0"/>
        <w:rPr>
          <w:b/>
          <w:bCs/>
          <w:i/>
          <w:iCs/>
        </w:rPr>
      </w:pPr>
      <w:r w:rsidRPr="007C4DD5">
        <w:rPr>
          <w:b/>
          <w:bCs/>
          <w:i/>
          <w:iCs/>
        </w:rPr>
        <w:t xml:space="preserve">Внесение корректирующих </w:t>
      </w:r>
      <w:r w:rsidRPr="004322FB">
        <w:rPr>
          <w:b/>
          <w:bCs/>
          <w:i/>
          <w:iCs/>
        </w:rPr>
        <w:t>записей в отношении Анкеты о состоянии обязательств по договорам</w:t>
      </w:r>
    </w:p>
    <w:p w14:paraId="0EAEF893" w14:textId="6E0428F8" w:rsidR="005A567D" w:rsidRPr="004322FB" w:rsidRDefault="005A567D" w:rsidP="00792968">
      <w:pPr>
        <w:pStyle w:val="ac"/>
        <w:numPr>
          <w:ilvl w:val="4"/>
          <w:numId w:val="21"/>
        </w:numPr>
        <w:spacing w:before="0" w:line="240" w:lineRule="auto"/>
        <w:ind w:left="993" w:hanging="993"/>
        <w:contextualSpacing w:val="0"/>
        <w:rPr>
          <w:b/>
          <w:bCs/>
        </w:rPr>
      </w:pPr>
      <w:r w:rsidRPr="004322FB">
        <w:t>Внесение корректир</w:t>
      </w:r>
      <w:r w:rsidR="00DD3D58" w:rsidRPr="004322FB">
        <w:t>овки</w:t>
      </w:r>
      <w:r w:rsidRPr="004322FB">
        <w:t xml:space="preserve"> в отношении Анкеты о состоянии обязательств по договорам осуществляется путем направления в Репозитарий новой Анкеты о состоянии обязательств по договорам.</w:t>
      </w:r>
    </w:p>
    <w:p w14:paraId="6982E1C9" w14:textId="77777777" w:rsidR="005A567D" w:rsidRPr="004322FB" w:rsidRDefault="005A567D" w:rsidP="00792968">
      <w:pPr>
        <w:pStyle w:val="ac"/>
        <w:numPr>
          <w:ilvl w:val="3"/>
          <w:numId w:val="21"/>
        </w:numPr>
        <w:spacing w:before="0" w:line="240" w:lineRule="auto"/>
        <w:ind w:left="993" w:hanging="993"/>
        <w:contextualSpacing w:val="0"/>
        <w:rPr>
          <w:b/>
          <w:bCs/>
          <w:i/>
          <w:iCs/>
        </w:rPr>
      </w:pPr>
      <w:r w:rsidRPr="004322FB">
        <w:rPr>
          <w:b/>
          <w:bCs/>
          <w:i/>
          <w:iCs/>
        </w:rPr>
        <w:t>Внесение корректирующих записей в отношении Анкеты прекращения генерального соглашения</w:t>
      </w:r>
    </w:p>
    <w:p w14:paraId="5D1CD9AC" w14:textId="43588D3A" w:rsidR="005A567D" w:rsidRPr="004322FB" w:rsidRDefault="005A567D" w:rsidP="00792968">
      <w:pPr>
        <w:pStyle w:val="ac"/>
        <w:numPr>
          <w:ilvl w:val="4"/>
          <w:numId w:val="21"/>
        </w:numPr>
        <w:spacing w:before="0" w:line="240" w:lineRule="auto"/>
        <w:ind w:left="993" w:hanging="993"/>
        <w:contextualSpacing w:val="0"/>
        <w:rPr>
          <w:b/>
          <w:bCs/>
        </w:rPr>
      </w:pPr>
      <w:r w:rsidRPr="004322FB">
        <w:t>Внесение корректир</w:t>
      </w:r>
      <w:r w:rsidR="00DD3D58" w:rsidRPr="004322FB">
        <w:t>овки</w:t>
      </w:r>
      <w:r w:rsidRPr="004322FB">
        <w:t xml:space="preserve"> в отношении Анкеты прекращения генерального соглашения осуществляется путем направления в Репозитарий новой Анкеты прекращения генерального соглашения с указанием причины «</w:t>
      </w:r>
      <w:r w:rsidRPr="004322FB">
        <w:rPr>
          <w:lang w:val="en-US"/>
        </w:rPr>
        <w:t>Reopen</w:t>
      </w:r>
      <w:r w:rsidRPr="004322FB">
        <w:t>».</w:t>
      </w:r>
    </w:p>
    <w:p w14:paraId="36D78CC7" w14:textId="77777777" w:rsidR="005A567D" w:rsidRPr="007C4DD5" w:rsidRDefault="005A567D" w:rsidP="00792968">
      <w:pPr>
        <w:pStyle w:val="ac"/>
        <w:numPr>
          <w:ilvl w:val="3"/>
          <w:numId w:val="21"/>
        </w:numPr>
        <w:spacing w:before="0" w:line="240" w:lineRule="auto"/>
        <w:ind w:left="993" w:hanging="993"/>
        <w:contextualSpacing w:val="0"/>
      </w:pPr>
      <w:r w:rsidRPr="007C4DD5">
        <w:t>Внесение корректировок в Реестр договоров производится Информирующими лицами в соответствии со способом согласования, определенным сто</w:t>
      </w:r>
      <w:r w:rsidR="004E7DAA">
        <w:t>ронами Генерального соглашения/</w:t>
      </w:r>
      <w:r w:rsidRPr="007C4DD5">
        <w:t>Договора и допустимым Правилами.</w:t>
      </w:r>
    </w:p>
    <w:p w14:paraId="06407A59" w14:textId="738ED94D" w:rsidR="005A567D" w:rsidRPr="007C4DD5" w:rsidRDefault="005A567D" w:rsidP="00792968">
      <w:pPr>
        <w:pStyle w:val="ac"/>
        <w:numPr>
          <w:ilvl w:val="3"/>
          <w:numId w:val="21"/>
        </w:numPr>
        <w:spacing w:before="0" w:line="240" w:lineRule="auto"/>
        <w:ind w:left="993" w:hanging="993"/>
        <w:contextualSpacing w:val="0"/>
      </w:pPr>
      <w:r w:rsidRPr="007C4DD5">
        <w:t xml:space="preserve">Репозитарий вносит соответствующую коррекцию в Реестр договоров и предоставляет Информирующему лицу Извещение о регистрации (код </w:t>
      </w:r>
      <w:r w:rsidR="004E7DAA">
        <w:t xml:space="preserve">документа RM001 Приложение 1 к </w:t>
      </w:r>
      <w:r w:rsidRPr="007C4DD5">
        <w:t xml:space="preserve">Правилам) – в случае осуществления корректировочной записи, либо отказывает во внесении корректировочной записи и предоставляет Извещение об отказе в исполнении/регистрации (код документа RM002 Приложение 1 к Правилам) – в случае несоответствия корректирующей </w:t>
      </w:r>
      <w:r w:rsidR="001C54A7" w:rsidRPr="007C4DD5">
        <w:t>А</w:t>
      </w:r>
      <w:r w:rsidRPr="007C4DD5">
        <w:t>нкеты (Анкеты с признаком «корректировка»/новой Анкеты о состоянии обязательств по договорам/новой Анкеты прекращения генерального соглашения с указанием причины «</w:t>
      </w:r>
      <w:r w:rsidRPr="007C4DD5">
        <w:rPr>
          <w:lang w:val="en-US"/>
        </w:rPr>
        <w:t>Reopen</w:t>
      </w:r>
      <w:r w:rsidRPr="007C4DD5">
        <w:t xml:space="preserve">») формату репозитарных сообщений либо </w:t>
      </w:r>
      <w:r w:rsidR="009B3ADA">
        <w:t>корректируемой Анкете.</w:t>
      </w:r>
      <w:r w:rsidRPr="007C4DD5">
        <w:t>.</w:t>
      </w:r>
    </w:p>
    <w:p w14:paraId="72A269D1" w14:textId="46E384ED" w:rsidR="005A567D" w:rsidRPr="007C4DD5" w:rsidRDefault="005A567D" w:rsidP="00792968">
      <w:pPr>
        <w:pStyle w:val="ac"/>
        <w:numPr>
          <w:ilvl w:val="3"/>
          <w:numId w:val="21"/>
        </w:numPr>
        <w:spacing w:before="0" w:line="240" w:lineRule="auto"/>
        <w:ind w:left="993" w:hanging="993"/>
        <w:contextualSpacing w:val="0"/>
        <w:rPr>
          <w:b/>
          <w:bCs/>
        </w:rPr>
      </w:pPr>
      <w:r w:rsidRPr="007C4DD5">
        <w:t xml:space="preserve">В случае невозможности передачи корректирующей </w:t>
      </w:r>
      <w:r w:rsidR="001C54A7" w:rsidRPr="007C4DD5">
        <w:t>А</w:t>
      </w:r>
      <w:r w:rsidRPr="007C4DD5">
        <w:t>нкеты посредством ЭДО (в случае технического сбоя программного обеспечения Информирующего лица/ Репозитария) внесение корректир</w:t>
      </w:r>
      <w:r w:rsidR="001C54A7" w:rsidRPr="007C4DD5">
        <w:t xml:space="preserve">овки </w:t>
      </w:r>
      <w:r w:rsidRPr="007C4DD5">
        <w:t>Информирующим(</w:t>
      </w:r>
      <w:r w:rsidR="003D55D1">
        <w:t>-</w:t>
      </w:r>
      <w:r w:rsidRPr="007C4DD5">
        <w:t>ими) лицом(</w:t>
      </w:r>
      <w:r w:rsidR="003D55D1">
        <w:t>-</w:t>
      </w:r>
      <w:r w:rsidRPr="007C4DD5">
        <w:t xml:space="preserve">ами) производится путем предоставления соответствующей </w:t>
      </w:r>
      <w:r w:rsidR="001C54A7" w:rsidRPr="007C4DD5">
        <w:t>А</w:t>
      </w:r>
      <w:r w:rsidRPr="007C4DD5">
        <w:t>нкеты на бумажном носителе за подписью уполномоченных лиц Информирующих лиц</w:t>
      </w:r>
      <w:r w:rsidR="001C54A7" w:rsidRPr="007C4DD5">
        <w:t xml:space="preserve"> каждой из сторон Генерального соглашения/Договора</w:t>
      </w:r>
      <w:r w:rsidRPr="007C4DD5">
        <w:t xml:space="preserve"> (при двухстороннем внесении сведений в Реестр договоров) </w:t>
      </w:r>
      <w:r w:rsidR="001C54A7" w:rsidRPr="007C4DD5">
        <w:t>либо</w:t>
      </w:r>
      <w:r w:rsidRPr="007C4DD5">
        <w:t xml:space="preserve"> за подписью уполномоченного лица Информирующего лица (при одностороннем внесени</w:t>
      </w:r>
      <w:r w:rsidR="0081375C">
        <w:t>и сведений в Реестр договоров).</w:t>
      </w:r>
    </w:p>
    <w:p w14:paraId="4CF6CF08" w14:textId="77777777" w:rsidR="00C80E05" w:rsidRPr="007C4DD5" w:rsidRDefault="00C80E05" w:rsidP="00EA097A">
      <w:pPr>
        <w:pStyle w:val="2"/>
        <w:numPr>
          <w:ilvl w:val="1"/>
          <w:numId w:val="4"/>
        </w:numPr>
        <w:spacing w:before="0" w:after="120" w:line="240" w:lineRule="auto"/>
        <w:ind w:left="993" w:hanging="993"/>
      </w:pPr>
      <w:bookmarkStart w:id="39" w:name="_Toc30766884"/>
      <w:r w:rsidRPr="007C4DD5">
        <w:t>Порядок и сроки предоставления информации из Реестра договоров</w:t>
      </w:r>
      <w:bookmarkEnd w:id="39"/>
    </w:p>
    <w:p w14:paraId="3371346F" w14:textId="1DA7558C" w:rsidR="00C80E05" w:rsidRPr="00E779DC" w:rsidRDefault="00C80E05" w:rsidP="00E779DC">
      <w:pPr>
        <w:pStyle w:val="ac"/>
        <w:numPr>
          <w:ilvl w:val="2"/>
          <w:numId w:val="16"/>
        </w:numPr>
        <w:spacing w:before="0" w:line="240" w:lineRule="auto"/>
        <w:ind w:left="992" w:hanging="992"/>
        <w:contextualSpacing w:val="0"/>
        <w:rPr>
          <w:b/>
          <w:u w:val="single"/>
        </w:rPr>
      </w:pPr>
      <w:r w:rsidRPr="00E779DC">
        <w:rPr>
          <w:b/>
          <w:u w:val="single"/>
        </w:rPr>
        <w:t>Предоставление сообщений из Реестра договоров Информирующему лицу на регулярной основе</w:t>
      </w:r>
    </w:p>
    <w:p w14:paraId="18F54797" w14:textId="3FE319B9" w:rsidR="00C80E05" w:rsidRPr="007C4DD5" w:rsidRDefault="00C80E05" w:rsidP="00792968">
      <w:pPr>
        <w:pStyle w:val="ac"/>
        <w:numPr>
          <w:ilvl w:val="3"/>
          <w:numId w:val="16"/>
        </w:numPr>
        <w:spacing w:before="0" w:line="240" w:lineRule="auto"/>
        <w:ind w:left="993" w:hanging="993"/>
        <w:contextualSpacing w:val="0"/>
      </w:pPr>
      <w:r w:rsidRPr="007C4DD5">
        <w:t xml:space="preserve">Репозитарий не позднее рабочего дня, следующего за днем внесения записи в Реестр договоров, предоставляет Выписку по договорам, зарегистрированным в интересах клиента, содержащую сведения о </w:t>
      </w:r>
      <w:r w:rsidR="00803D52" w:rsidRPr="007C4DD5">
        <w:t>регистрации/</w:t>
      </w:r>
      <w:r w:rsidR="001D1084" w:rsidRPr="007C4DD5">
        <w:t xml:space="preserve"> </w:t>
      </w:r>
      <w:r w:rsidRPr="007C4DD5">
        <w:t>изменениях, внесенных в Реестр договоров.</w:t>
      </w:r>
    </w:p>
    <w:p w14:paraId="14C8275A" w14:textId="77777777" w:rsidR="00C80E05" w:rsidRPr="007C4DD5" w:rsidRDefault="00C80E05" w:rsidP="00792968">
      <w:pPr>
        <w:pStyle w:val="ac"/>
        <w:numPr>
          <w:ilvl w:val="3"/>
          <w:numId w:val="16"/>
        </w:numPr>
        <w:spacing w:before="0" w:line="240" w:lineRule="auto"/>
        <w:ind w:left="993" w:hanging="993"/>
        <w:contextualSpacing w:val="0"/>
      </w:pPr>
      <w:r w:rsidRPr="007C4DD5">
        <w:t>Сообщение, содержащее сведения об изменениях, внесенных в Реестр договоров, формируется и направляется Информирующему</w:t>
      </w:r>
      <w:r w:rsidR="00E67FDD" w:rsidRPr="007C4DD5">
        <w:t xml:space="preserve"> </w:t>
      </w:r>
      <w:r w:rsidRPr="007C4DD5">
        <w:t xml:space="preserve">(-им) лицу(-ам) в форме Выписки </w:t>
      </w:r>
      <w:r w:rsidR="00510294" w:rsidRPr="007C4DD5">
        <w:t>по договорам, зарегистрированным в ин</w:t>
      </w:r>
      <w:r w:rsidR="00CF2045" w:rsidRPr="007C4DD5">
        <w:t>т</w:t>
      </w:r>
      <w:r w:rsidR="00510294" w:rsidRPr="007C4DD5">
        <w:t xml:space="preserve">ересах клиента </w:t>
      </w:r>
      <w:r w:rsidRPr="007C4DD5">
        <w:t>(код документа RM004 Приложение 1 к Правилам).</w:t>
      </w:r>
    </w:p>
    <w:p w14:paraId="5D9A63B6" w14:textId="77777777" w:rsidR="00C80E05" w:rsidRPr="007C4DD5" w:rsidRDefault="00C80E05" w:rsidP="00792968">
      <w:pPr>
        <w:pStyle w:val="ac"/>
        <w:numPr>
          <w:ilvl w:val="3"/>
          <w:numId w:val="16"/>
        </w:numPr>
        <w:spacing w:before="0" w:line="240" w:lineRule="auto"/>
        <w:ind w:left="993" w:hanging="993"/>
        <w:contextualSpacing w:val="0"/>
      </w:pPr>
      <w:r w:rsidRPr="007C4DD5">
        <w:t>В состав Выписки</w:t>
      </w:r>
      <w:r w:rsidR="00BC47DE" w:rsidRPr="007C4DD5">
        <w:t>, направляемой Информирующему лицу,</w:t>
      </w:r>
      <w:r w:rsidRPr="007C4DD5">
        <w:t xml:space="preserve"> включаются сведения о </w:t>
      </w:r>
      <w:r w:rsidR="00803D52" w:rsidRPr="007C4DD5">
        <w:t>зарегистрированных/</w:t>
      </w:r>
      <w:r w:rsidRPr="007C4DD5">
        <w:t xml:space="preserve">измененных Генеральных соглашениях, </w:t>
      </w:r>
      <w:r w:rsidR="00895827" w:rsidRPr="007C4DD5">
        <w:t>Д</w:t>
      </w:r>
      <w:r w:rsidRPr="007C4DD5">
        <w:t>оговорах, закл</w:t>
      </w:r>
      <w:r w:rsidR="00510294" w:rsidRPr="007C4DD5">
        <w:t>юченных как на условиях Г</w:t>
      </w:r>
      <w:r w:rsidRPr="007C4DD5">
        <w:t xml:space="preserve">енеральных соглашений так и вне рамок </w:t>
      </w:r>
      <w:r w:rsidR="00510294" w:rsidRPr="007C4DD5">
        <w:t>Г</w:t>
      </w:r>
      <w:r w:rsidRPr="007C4DD5">
        <w:t xml:space="preserve">енеральных соглашений, </w:t>
      </w:r>
      <w:r w:rsidR="00510294" w:rsidRPr="007C4DD5">
        <w:t xml:space="preserve">сведения о </w:t>
      </w:r>
      <w:r w:rsidR="00895827" w:rsidRPr="007C4DD5">
        <w:t>Д</w:t>
      </w:r>
      <w:r w:rsidR="00510294" w:rsidRPr="007C4DD5">
        <w:t xml:space="preserve">оговорах, заключенных с целью обеспечения исполнения обязательств, </w:t>
      </w:r>
      <w:r w:rsidRPr="007C4DD5">
        <w:t>отчеты об уплате маржевых сумм</w:t>
      </w:r>
      <w:r w:rsidR="00510294" w:rsidRPr="007C4DD5">
        <w:t xml:space="preserve">, </w:t>
      </w:r>
      <w:r w:rsidRPr="007C4DD5">
        <w:t>отчеты о расчете справедливой (оценочной) стоимости и сведения о состоянии обязательств по договорам, заключенны</w:t>
      </w:r>
      <w:r w:rsidR="00510294" w:rsidRPr="007C4DD5">
        <w:t>м</w:t>
      </w:r>
      <w:r w:rsidRPr="007C4DD5">
        <w:t xml:space="preserve"> как на условиях </w:t>
      </w:r>
      <w:r w:rsidR="00510294" w:rsidRPr="007C4DD5">
        <w:t>Г</w:t>
      </w:r>
      <w:r w:rsidRPr="007C4DD5">
        <w:t xml:space="preserve">енеральных соглашений так и вне рамок </w:t>
      </w:r>
      <w:r w:rsidR="00510294" w:rsidRPr="007C4DD5">
        <w:t>Г</w:t>
      </w:r>
      <w:r w:rsidRPr="007C4DD5">
        <w:t>енеральных соглашений, внесенных в Реестр договоров Репозитария на дату формирования Выписки</w:t>
      </w:r>
      <w:r w:rsidR="00BC47DE" w:rsidRPr="007C4DD5">
        <w:t>, и по которым данное лицо является Информирующим лицом</w:t>
      </w:r>
      <w:r w:rsidRPr="007C4DD5">
        <w:t>.</w:t>
      </w:r>
    </w:p>
    <w:p w14:paraId="06F029EB" w14:textId="77777777" w:rsidR="00C80E05" w:rsidRPr="00197FE6" w:rsidRDefault="00C80E05" w:rsidP="00792968">
      <w:pPr>
        <w:pStyle w:val="ac"/>
        <w:numPr>
          <w:ilvl w:val="3"/>
          <w:numId w:val="16"/>
        </w:numPr>
        <w:spacing w:before="0" w:line="240" w:lineRule="auto"/>
        <w:ind w:left="993" w:hanging="993"/>
        <w:contextualSpacing w:val="0"/>
      </w:pPr>
      <w:r w:rsidRPr="00197FE6">
        <w:t xml:space="preserve">Формирование Выписки происходит по окончании </w:t>
      </w:r>
      <w:r w:rsidR="00E26688">
        <w:t>О</w:t>
      </w:r>
      <w:r w:rsidRPr="00197FE6">
        <w:t>перационного дня</w:t>
      </w:r>
      <w:r w:rsidR="00510294" w:rsidRPr="00197FE6">
        <w:t xml:space="preserve"> Репозитария</w:t>
      </w:r>
      <w:r w:rsidRPr="00197FE6">
        <w:t>, при этом Выписка содержит все сведения, зарегист</w:t>
      </w:r>
      <w:r w:rsidR="00510294" w:rsidRPr="00197FE6">
        <w:t>ри</w:t>
      </w:r>
      <w:r w:rsidRPr="00197FE6">
        <w:t xml:space="preserve">рованные в Реестре договоров в течение завершенного </w:t>
      </w:r>
      <w:r w:rsidR="00197FE6">
        <w:t>О</w:t>
      </w:r>
      <w:r w:rsidRPr="00197FE6">
        <w:t>перационного дня</w:t>
      </w:r>
      <w:r w:rsidR="00982490">
        <w:t>.</w:t>
      </w:r>
    </w:p>
    <w:p w14:paraId="4684C5F5" w14:textId="77777777" w:rsidR="00C80E05" w:rsidRPr="007C4DD5" w:rsidRDefault="00C80E05" w:rsidP="00792968">
      <w:pPr>
        <w:pStyle w:val="ac"/>
        <w:numPr>
          <w:ilvl w:val="3"/>
          <w:numId w:val="16"/>
        </w:numPr>
        <w:spacing w:before="0" w:line="240" w:lineRule="auto"/>
        <w:ind w:left="993" w:hanging="993"/>
        <w:contextualSpacing w:val="0"/>
      </w:pPr>
      <w:r w:rsidRPr="007C4DD5">
        <w:t>В состав Выписки, формируемой на ежедневной основе Информирующему лицу, не входят сканированные копии документов (Генеральных соглашений/</w:t>
      </w:r>
      <w:r w:rsidR="00AD1493" w:rsidRPr="007C4DD5">
        <w:t xml:space="preserve"> Д</w:t>
      </w:r>
      <w:r w:rsidRPr="007C4DD5">
        <w:t>оговоров), согласованные стор</w:t>
      </w:r>
      <w:r w:rsidR="00AD1493" w:rsidRPr="007C4DD5">
        <w:t>онами Генерального соглашения/ Д</w:t>
      </w:r>
      <w:r w:rsidRPr="007C4DD5">
        <w:t>оговора и предоставленные для внесения сведений в Реестр договоров</w:t>
      </w:r>
      <w:r w:rsidR="00CF2045" w:rsidRPr="007C4DD5">
        <w:t>, а также Заявления о назначении информирующих лиц</w:t>
      </w:r>
      <w:r w:rsidRPr="007C4DD5">
        <w:t>. Для получения Выписки, содержащей сканированные копии указанных документов, внесенных в Реестр договоров Репозитария, Информирующему лицу необходимо предоставить письменный запрос в свободной форме на получение Выписки, содержащей сканированные копии документов с указанием вида документа – Генеральное</w:t>
      </w:r>
      <w:r w:rsidR="00AD1493" w:rsidRPr="007C4DD5">
        <w:t xml:space="preserve"> (-ые) соглашение(-ия) </w:t>
      </w:r>
      <w:r w:rsidR="00FA68ED">
        <w:t>и (или)</w:t>
      </w:r>
      <w:r w:rsidR="00AD1493" w:rsidRPr="007C4DD5">
        <w:t xml:space="preserve"> </w:t>
      </w:r>
      <w:r w:rsidR="00895827" w:rsidRPr="007C4DD5">
        <w:t>Д</w:t>
      </w:r>
      <w:r w:rsidR="00AD1493" w:rsidRPr="007C4DD5">
        <w:t xml:space="preserve">оговоры, заключенные на условиях Генерального соглашения/ </w:t>
      </w:r>
      <w:r w:rsidR="002C4ACA" w:rsidRPr="007C4DD5">
        <w:t>Д</w:t>
      </w:r>
      <w:r w:rsidRPr="007C4DD5">
        <w:t>оговоры</w:t>
      </w:r>
      <w:r w:rsidR="00AD1493" w:rsidRPr="007C4DD5">
        <w:t>, заключенные вне рамок Генерального соглашения</w:t>
      </w:r>
      <w:r w:rsidRPr="007C4DD5">
        <w:t xml:space="preserve"> </w:t>
      </w:r>
      <w:r w:rsidR="00FA68ED">
        <w:t>и (или)</w:t>
      </w:r>
      <w:r w:rsidR="00AD1493" w:rsidRPr="007C4DD5">
        <w:t xml:space="preserve"> сведения о договорах, заключенных в целях обеспечения исполнения обязательств </w:t>
      </w:r>
      <w:r w:rsidR="00FA68ED">
        <w:t>и (или)</w:t>
      </w:r>
      <w:r w:rsidRPr="007C4DD5">
        <w:t xml:space="preserve"> отчет</w:t>
      </w:r>
      <w:r w:rsidR="00AD1493" w:rsidRPr="007C4DD5">
        <w:t>ам</w:t>
      </w:r>
      <w:r w:rsidRPr="007C4DD5">
        <w:t xml:space="preserve"> об уплате маржевых сумм, отчетам о расчете справедливой (оценочной) стоимости </w:t>
      </w:r>
      <w:r w:rsidR="00FA68ED">
        <w:t>и (или)</w:t>
      </w:r>
      <w:r w:rsidRPr="007C4DD5">
        <w:t xml:space="preserve"> сведени</w:t>
      </w:r>
      <w:r w:rsidR="00AD1493" w:rsidRPr="007C4DD5">
        <w:t>я</w:t>
      </w:r>
      <w:r w:rsidRPr="007C4DD5">
        <w:t xml:space="preserve"> о состоянии обязательств по договорам</w:t>
      </w:r>
      <w:r w:rsidR="00AD1493" w:rsidRPr="007C4DD5">
        <w:t>, заключенным на условиях Генеральных соглашений, или о состоянии обязательств по договорам, заключенным вне рамок Генеральных соглашений</w:t>
      </w:r>
      <w:r w:rsidR="00441FBF" w:rsidRPr="007C4DD5">
        <w:t>,</w:t>
      </w:r>
      <w:r w:rsidRPr="007C4DD5">
        <w:t xml:space="preserve"> </w:t>
      </w:r>
      <w:r w:rsidR="00CF2045" w:rsidRPr="007C4DD5">
        <w:t>регистрационного</w:t>
      </w:r>
      <w:r w:rsidRPr="007C4DD5">
        <w:t xml:space="preserve">(-ых) </w:t>
      </w:r>
      <w:r w:rsidR="00CF2045" w:rsidRPr="007C4DD5">
        <w:t>номера</w:t>
      </w:r>
      <w:r w:rsidRPr="007C4DD5">
        <w:t xml:space="preserve">(-ов) Генерального(-ых) соглашения(-ий), на условиях которого(-ых) заключены договоры, либо </w:t>
      </w:r>
      <w:r w:rsidR="00CF2045" w:rsidRPr="007C4DD5">
        <w:t xml:space="preserve">регистрационного </w:t>
      </w:r>
      <w:r w:rsidRPr="007C4DD5">
        <w:t xml:space="preserve">(-ых) </w:t>
      </w:r>
      <w:r w:rsidR="00CF2045" w:rsidRPr="007C4DD5">
        <w:t>номера</w:t>
      </w:r>
      <w:r w:rsidRPr="007C4DD5">
        <w:t xml:space="preserve">(-ов) </w:t>
      </w:r>
      <w:r w:rsidR="002C4ACA" w:rsidRPr="007C4DD5">
        <w:t>Д</w:t>
      </w:r>
      <w:r w:rsidRPr="007C4DD5">
        <w:t>оговор</w:t>
      </w:r>
      <w:r w:rsidR="00441FBF" w:rsidRPr="007C4DD5">
        <w:t>а (-</w:t>
      </w:r>
      <w:r w:rsidRPr="007C4DD5">
        <w:t>ов</w:t>
      </w:r>
      <w:r w:rsidR="00441FBF" w:rsidRPr="007C4DD5">
        <w:t>)</w:t>
      </w:r>
      <w:r w:rsidRPr="007C4DD5">
        <w:t xml:space="preserve">, заключенных вне рамок Генерального соглашения, сведения о которых и сканированные копии которых внесены </w:t>
      </w:r>
      <w:r w:rsidR="00982490">
        <w:t>в Реестр договоров Репозитария.</w:t>
      </w:r>
    </w:p>
    <w:p w14:paraId="6EAB1A93" w14:textId="77777777" w:rsidR="00C80E05" w:rsidRPr="00E779DC" w:rsidRDefault="00C80E05" w:rsidP="00E779DC">
      <w:pPr>
        <w:pStyle w:val="ac"/>
        <w:numPr>
          <w:ilvl w:val="2"/>
          <w:numId w:val="16"/>
        </w:numPr>
        <w:spacing w:before="0" w:line="240" w:lineRule="auto"/>
        <w:ind w:left="992" w:hanging="992"/>
        <w:contextualSpacing w:val="0"/>
        <w:rPr>
          <w:b/>
          <w:u w:val="single"/>
        </w:rPr>
      </w:pPr>
      <w:r w:rsidRPr="00E779DC">
        <w:rPr>
          <w:b/>
          <w:u w:val="single"/>
        </w:rPr>
        <w:t>Ежедневное предоставление Реестра договоров Регулирующему органу в области финансовых рынков</w:t>
      </w:r>
    </w:p>
    <w:p w14:paraId="352759B0" w14:textId="77777777" w:rsidR="00C80E05" w:rsidRPr="00197FE6" w:rsidRDefault="00C80E05" w:rsidP="00792968">
      <w:pPr>
        <w:pStyle w:val="ac"/>
        <w:numPr>
          <w:ilvl w:val="3"/>
          <w:numId w:val="16"/>
        </w:numPr>
        <w:spacing w:before="0" w:line="240" w:lineRule="auto"/>
        <w:ind w:left="993" w:hanging="993"/>
        <w:contextualSpacing w:val="0"/>
      </w:pPr>
      <w:r w:rsidRPr="00197FE6">
        <w:t xml:space="preserve">Каждый рабочий день месяца по состоянию на конец </w:t>
      </w:r>
      <w:r w:rsidR="00E26688">
        <w:t>О</w:t>
      </w:r>
      <w:r w:rsidRPr="00197FE6">
        <w:t>перационного дня Репозитарий предоставляет</w:t>
      </w:r>
      <w:r w:rsidR="00722C28" w:rsidRPr="00197FE6">
        <w:t xml:space="preserve"> Реестр договоров</w:t>
      </w:r>
      <w:r w:rsidRPr="00197FE6">
        <w:t xml:space="preserve"> в </w:t>
      </w:r>
      <w:r w:rsidR="00722C28" w:rsidRPr="00197FE6">
        <w:t>Регулирующий орган в области финансовых рынков</w:t>
      </w:r>
      <w:r w:rsidR="00982490">
        <w:t>.</w:t>
      </w:r>
    </w:p>
    <w:p w14:paraId="41A87826" w14:textId="77777777" w:rsidR="00C80E05" w:rsidRPr="00197FE6" w:rsidRDefault="00C80E05" w:rsidP="00792968">
      <w:pPr>
        <w:pStyle w:val="ac"/>
        <w:numPr>
          <w:ilvl w:val="3"/>
          <w:numId w:val="16"/>
        </w:numPr>
        <w:spacing w:before="0" w:line="240" w:lineRule="auto"/>
        <w:ind w:left="993" w:hanging="993"/>
        <w:contextualSpacing w:val="0"/>
      </w:pPr>
      <w:bookmarkStart w:id="40" w:name="_Ref452378617"/>
      <w:r w:rsidRPr="00197FE6">
        <w:t xml:space="preserve">В состав Реестра договоров Репозитария, направляемого на ежедневной основе в Регулирующий орган в области финансовых рынков, включаются сведения обо всех зарегистрированных и обо всех измененных Генеральных соглашениях и </w:t>
      </w:r>
      <w:r w:rsidR="00895827" w:rsidRPr="00197FE6">
        <w:t>Д</w:t>
      </w:r>
      <w:r w:rsidRPr="00197FE6">
        <w:t>оговорах, заключенных</w:t>
      </w:r>
      <w:r w:rsidR="00441FBF" w:rsidRPr="00197FE6">
        <w:t xml:space="preserve"> как</w:t>
      </w:r>
      <w:r w:rsidRPr="00197FE6">
        <w:t xml:space="preserve"> на условиях Генеральных соглашений, </w:t>
      </w:r>
      <w:r w:rsidR="00441FBF" w:rsidRPr="00197FE6">
        <w:t>так и вне рамок</w:t>
      </w:r>
      <w:r w:rsidRPr="00197FE6">
        <w:t xml:space="preserve"> </w:t>
      </w:r>
      <w:r w:rsidR="00441FBF" w:rsidRPr="00197FE6">
        <w:t>Г</w:t>
      </w:r>
      <w:r w:rsidRPr="00197FE6">
        <w:t xml:space="preserve">енеральных соглашений, </w:t>
      </w:r>
      <w:r w:rsidR="00895827" w:rsidRPr="00197FE6">
        <w:t>Д</w:t>
      </w:r>
      <w:r w:rsidR="00441FBF" w:rsidRPr="00197FE6">
        <w:t xml:space="preserve">оговорах, заключенных с целью обеспечения исполнения обязательств, </w:t>
      </w:r>
      <w:r w:rsidRPr="00197FE6">
        <w:t>отчетах об уплате маржевых сумм, отчетах о расчете справедливой (оценочной) стоимости, а также сведени</w:t>
      </w:r>
      <w:r w:rsidR="001F71BD" w:rsidRPr="00197FE6">
        <w:t>я</w:t>
      </w:r>
      <w:r w:rsidRPr="00197FE6">
        <w:t xml:space="preserve"> о состоянии обязательств по договорам, </w:t>
      </w:r>
      <w:r w:rsidR="00441FBF" w:rsidRPr="00197FE6">
        <w:t xml:space="preserve">заключенных как на условиях Генеральных соглашений, так и вне рамок Генеральных соглашений, </w:t>
      </w:r>
      <w:r w:rsidRPr="00197FE6">
        <w:t>внесенных в Реестр договоров Репозитария</w:t>
      </w:r>
      <w:r w:rsidR="009262AF" w:rsidRPr="00197FE6">
        <w:t xml:space="preserve"> по итогам </w:t>
      </w:r>
      <w:r w:rsidR="00E26688">
        <w:t>О</w:t>
      </w:r>
      <w:r w:rsidR="009262AF" w:rsidRPr="00197FE6">
        <w:t>перационного дня</w:t>
      </w:r>
      <w:r w:rsidRPr="00197FE6">
        <w:t>.</w:t>
      </w:r>
      <w:bookmarkEnd w:id="40"/>
    </w:p>
    <w:p w14:paraId="77162105" w14:textId="77777777" w:rsidR="00C80E05" w:rsidRPr="007C4DD5" w:rsidRDefault="00C80E05" w:rsidP="00792968">
      <w:pPr>
        <w:pStyle w:val="ac"/>
        <w:numPr>
          <w:ilvl w:val="3"/>
          <w:numId w:val="16"/>
        </w:numPr>
        <w:spacing w:before="0" w:line="240" w:lineRule="auto"/>
        <w:ind w:left="993" w:hanging="993"/>
        <w:contextualSpacing w:val="0"/>
      </w:pPr>
      <w:r w:rsidRPr="007C4DD5">
        <w:t xml:space="preserve">Реестр договоров представляется </w:t>
      </w:r>
      <w:r w:rsidR="0083397D" w:rsidRPr="007C4DD5">
        <w:t xml:space="preserve">в виде </w:t>
      </w:r>
      <w:r w:rsidR="0083397D" w:rsidRPr="007C4DD5">
        <w:rPr>
          <w:lang w:val="en-US"/>
        </w:rPr>
        <w:t>zip</w:t>
      </w:r>
      <w:r w:rsidR="0083397D" w:rsidRPr="007C4DD5">
        <w:t xml:space="preserve">-архива, включающего Выписки в формате </w:t>
      </w:r>
      <w:r w:rsidR="0083397D" w:rsidRPr="007C4DD5">
        <w:rPr>
          <w:lang w:val="en-US"/>
        </w:rPr>
        <w:t>xml</w:t>
      </w:r>
      <w:r w:rsidR="0083397D" w:rsidRPr="007C4DD5">
        <w:t xml:space="preserve"> с информацией, указанной в п. </w:t>
      </w:r>
      <w:r w:rsidR="00D51930" w:rsidRPr="007C4DD5">
        <w:fldChar w:fldCharType="begin"/>
      </w:r>
      <w:r w:rsidR="00D51930" w:rsidRPr="007C4DD5">
        <w:instrText xml:space="preserve"> REF _Ref452378617 \w \h  \* MERGEFORMAT </w:instrText>
      </w:r>
      <w:r w:rsidR="00D51930" w:rsidRPr="007C4DD5">
        <w:fldChar w:fldCharType="separate"/>
      </w:r>
      <w:r w:rsidR="00283FC4">
        <w:t>6.13.2.2</w:t>
      </w:r>
      <w:r w:rsidR="00D51930" w:rsidRPr="007C4DD5">
        <w:fldChar w:fldCharType="end"/>
      </w:r>
      <w:r w:rsidR="009262AF" w:rsidRPr="007C4DD5">
        <w:t>,</w:t>
      </w:r>
      <w:r w:rsidR="0083397D" w:rsidRPr="007C4DD5">
        <w:t xml:space="preserve"> также </w:t>
      </w:r>
      <w:r w:rsidR="0083397D" w:rsidRPr="007C4DD5">
        <w:rPr>
          <w:lang w:val="en-US"/>
        </w:rPr>
        <w:t>Excel</w:t>
      </w:r>
      <w:r w:rsidR="0083397D" w:rsidRPr="007C4DD5">
        <w:t>-</w:t>
      </w:r>
      <w:r w:rsidR="009262AF" w:rsidRPr="007C4DD5">
        <w:t>файлы</w:t>
      </w:r>
      <w:r w:rsidR="0083397D" w:rsidRPr="007C4DD5">
        <w:t xml:space="preserve"> </w:t>
      </w:r>
      <w:r w:rsidRPr="007C4DD5">
        <w:t xml:space="preserve">с </w:t>
      </w:r>
      <w:r w:rsidR="00060E85" w:rsidRPr="007C4DD5">
        <w:t xml:space="preserve">Разделом </w:t>
      </w:r>
      <w:r w:rsidR="001F71BD" w:rsidRPr="007C4DD5">
        <w:t>1</w:t>
      </w:r>
      <w:r w:rsidR="00060E85" w:rsidRPr="007C4DD5">
        <w:t xml:space="preserve"> и Разделом 3 Реестра договоров</w:t>
      </w:r>
      <w:r w:rsidR="00D555C5" w:rsidRPr="007C4DD5">
        <w:t>, либо путем организации бесперебойного защищенного доступа Банка России к таблицам базы данных Репозитария</w:t>
      </w:r>
      <w:r w:rsidRPr="007C4DD5">
        <w:t>.</w:t>
      </w:r>
    </w:p>
    <w:p w14:paraId="26FDA724" w14:textId="77777777" w:rsidR="00C80E05" w:rsidRPr="007C4DD5" w:rsidRDefault="00C80E05" w:rsidP="00792968">
      <w:pPr>
        <w:pStyle w:val="ac"/>
        <w:numPr>
          <w:ilvl w:val="3"/>
          <w:numId w:val="16"/>
        </w:numPr>
        <w:spacing w:before="0" w:line="240" w:lineRule="auto"/>
        <w:ind w:left="993" w:hanging="993"/>
        <w:contextualSpacing w:val="0"/>
      </w:pPr>
      <w:r w:rsidRPr="007C4DD5">
        <w:t>Реестр договоров передается в Регулирующий орган в области финансовых рынков в порядке, определенном Регулирующим органом в области финансовых рынков.</w:t>
      </w:r>
    </w:p>
    <w:p w14:paraId="6C01E053" w14:textId="77777777" w:rsidR="00C80E05" w:rsidRPr="007C4DD5" w:rsidRDefault="00C80E05" w:rsidP="00792968">
      <w:pPr>
        <w:pStyle w:val="ac"/>
        <w:numPr>
          <w:ilvl w:val="3"/>
          <w:numId w:val="16"/>
        </w:numPr>
        <w:spacing w:before="0" w:line="240" w:lineRule="auto"/>
        <w:ind w:left="993" w:hanging="993"/>
        <w:contextualSpacing w:val="0"/>
      </w:pPr>
      <w:r w:rsidRPr="007C4DD5">
        <w:t xml:space="preserve">Предоставление в Регулирующий орган в области финансовых рынков дополнительной информации, </w:t>
      </w:r>
      <w:r w:rsidR="00D555C5" w:rsidRPr="007C4DD5">
        <w:t xml:space="preserve">полученной на основании Договора об оказании репозитарных услуг, но </w:t>
      </w:r>
      <w:r w:rsidRPr="007C4DD5">
        <w:t>отличной от Реестра договоров (по составу информации, периоду формирования и пр.), осуществляется Репозитарием по письменному запросу Регулирующего органа в области финансовых рынков с указанием в запросе необходимых параметров</w:t>
      </w:r>
      <w:r w:rsidR="00833B42" w:rsidRPr="007C4DD5">
        <w:t>.</w:t>
      </w:r>
      <w:r w:rsidRPr="007C4DD5">
        <w:t xml:space="preserve"> </w:t>
      </w:r>
      <w:r w:rsidR="00D555C5" w:rsidRPr="007C4DD5">
        <w:t>Дополнительная информация, полученная на основании Договора об оказании репозитарных услуг, но отличная от Реестра договоров</w:t>
      </w:r>
      <w:r w:rsidR="00833B42" w:rsidRPr="007C4DD5">
        <w:t>,</w:t>
      </w:r>
      <w:r w:rsidR="00D555C5" w:rsidRPr="007C4DD5">
        <w:t xml:space="preserve"> предоставляется в Регулирующий орган в области финансовых рынков не позднее 5 рабочих дней со дн</w:t>
      </w:r>
      <w:r w:rsidR="00833B42" w:rsidRPr="007C4DD5">
        <w:t>я</w:t>
      </w:r>
      <w:r w:rsidR="00D555C5" w:rsidRPr="007C4DD5">
        <w:t xml:space="preserve"> поступления в Репозитарий со</w:t>
      </w:r>
      <w:r w:rsidR="00C12A02" w:rsidRPr="007C4DD5">
        <w:t>о</w:t>
      </w:r>
      <w:r w:rsidR="00D555C5" w:rsidRPr="007C4DD5">
        <w:t>тветствующего запроса</w:t>
      </w:r>
      <w:r w:rsidRPr="007C4DD5">
        <w:t>.</w:t>
      </w:r>
    </w:p>
    <w:p w14:paraId="1F07BE99" w14:textId="77777777" w:rsidR="00C80E05" w:rsidRPr="007C4DD5" w:rsidRDefault="00C80E05" w:rsidP="00792968">
      <w:pPr>
        <w:pStyle w:val="ac"/>
        <w:numPr>
          <w:ilvl w:val="3"/>
          <w:numId w:val="16"/>
        </w:numPr>
        <w:spacing w:before="0" w:line="240" w:lineRule="auto"/>
        <w:ind w:left="993" w:hanging="993"/>
        <w:contextualSpacing w:val="0"/>
      </w:pPr>
      <w:r w:rsidRPr="007C4DD5">
        <w:t>В состав Реестра договоров Репозитария, направляемого на ежедневной основе в Регулирующий орган в области финансовых рынков, не включаются сканированные копии документов (</w:t>
      </w:r>
      <w:r w:rsidR="00895827" w:rsidRPr="007C4DD5">
        <w:t>Г</w:t>
      </w:r>
      <w:r w:rsidRPr="007C4DD5">
        <w:t xml:space="preserve">енеральных соглашений и </w:t>
      </w:r>
      <w:r w:rsidR="00895827" w:rsidRPr="007C4DD5">
        <w:t>Д</w:t>
      </w:r>
      <w:r w:rsidRPr="007C4DD5">
        <w:t>оговоров), согласованные сторонами Генерального соглашения/</w:t>
      </w:r>
      <w:r w:rsidR="00441FBF" w:rsidRPr="007C4DD5">
        <w:t xml:space="preserve"> Д</w:t>
      </w:r>
      <w:r w:rsidRPr="007C4DD5">
        <w:t>оговора и внесенные в Реестр договоров Репозитария. Для получения Реестра договоров, содержащего сканированные копии указанных документов, внесенных в Реестр договоров Репозитария, Регулирующий орган в области финансовых рынков дополнительно предоставляет письменный запрос в свободной форме на получение Реестра договоров, содержащ</w:t>
      </w:r>
      <w:r w:rsidR="00441FBF" w:rsidRPr="007C4DD5">
        <w:t>ий</w:t>
      </w:r>
      <w:r w:rsidRPr="007C4DD5">
        <w:t xml:space="preserve"> сканированные копии документов с указанием вида документа – Генеральное (-ые) соглашение(-ия) </w:t>
      </w:r>
      <w:r w:rsidR="00FA68ED">
        <w:t>и (или)</w:t>
      </w:r>
      <w:r w:rsidRPr="007C4DD5">
        <w:t xml:space="preserve"> договор (-ы)</w:t>
      </w:r>
      <w:r w:rsidR="00441FBF" w:rsidRPr="007C4DD5">
        <w:t>, заключенный (-ые) как на условиях Генерального соглашения, так и вне рамок Генерального соглашения,</w:t>
      </w:r>
      <w:r w:rsidRPr="007C4DD5">
        <w:t xml:space="preserve"> Регистрационного</w:t>
      </w:r>
      <w:r w:rsidR="00174444" w:rsidRPr="007C4DD5">
        <w:t xml:space="preserve"> </w:t>
      </w:r>
      <w:r w:rsidRPr="007C4DD5">
        <w:t>(-ых) номера</w:t>
      </w:r>
      <w:r w:rsidR="00174444" w:rsidRPr="007C4DD5">
        <w:t xml:space="preserve"> </w:t>
      </w:r>
      <w:r w:rsidRPr="007C4DD5">
        <w:t xml:space="preserve">(-ов) Генерального(-ых) соглашения(-ий) </w:t>
      </w:r>
      <w:r w:rsidR="00FA68ED">
        <w:t>и (или)</w:t>
      </w:r>
      <w:r w:rsidRPr="007C4DD5">
        <w:t xml:space="preserve"> </w:t>
      </w:r>
      <w:r w:rsidR="00966D68" w:rsidRPr="007C4DD5">
        <w:t>Д</w:t>
      </w:r>
      <w:r w:rsidRPr="007C4DD5">
        <w:t>оговора(-ов), присвоенного (-ых) Репозитарием при внесении сведений в Реестр договоров, сведения о которых и сканированные копии которых внесены в Реестр договоров Репозитария.</w:t>
      </w:r>
    </w:p>
    <w:p w14:paraId="0727C389" w14:textId="77777777" w:rsidR="00C80E05" w:rsidRPr="00E779DC" w:rsidRDefault="00C80E05" w:rsidP="00E779DC">
      <w:pPr>
        <w:pStyle w:val="ac"/>
        <w:numPr>
          <w:ilvl w:val="2"/>
          <w:numId w:val="16"/>
        </w:numPr>
        <w:spacing w:before="0" w:line="240" w:lineRule="auto"/>
        <w:ind w:left="992" w:hanging="992"/>
        <w:contextualSpacing w:val="0"/>
        <w:rPr>
          <w:b/>
          <w:u w:val="single"/>
        </w:rPr>
      </w:pPr>
      <w:r w:rsidRPr="00E779DC">
        <w:rPr>
          <w:b/>
          <w:u w:val="single"/>
        </w:rPr>
        <w:t>Порядок и сроки предоставления информации из Реестра договоров</w:t>
      </w:r>
      <w:r w:rsidR="00871979" w:rsidRPr="00E779DC">
        <w:rPr>
          <w:b/>
          <w:u w:val="single"/>
        </w:rPr>
        <w:t xml:space="preserve"> </w:t>
      </w:r>
      <w:r w:rsidRPr="00E779DC">
        <w:rPr>
          <w:b/>
          <w:u w:val="single"/>
        </w:rPr>
        <w:t>по письменному запросу заинтересованных лиц</w:t>
      </w:r>
    </w:p>
    <w:p w14:paraId="1B850AFB" w14:textId="77777777" w:rsidR="00C80E05" w:rsidRPr="007C4DD5" w:rsidRDefault="00C80E05" w:rsidP="00792968">
      <w:pPr>
        <w:pStyle w:val="ac"/>
        <w:numPr>
          <w:ilvl w:val="3"/>
          <w:numId w:val="16"/>
        </w:numPr>
        <w:spacing w:before="0" w:line="240" w:lineRule="auto"/>
        <w:ind w:left="993" w:hanging="993"/>
        <w:contextualSpacing w:val="0"/>
      </w:pPr>
      <w:r w:rsidRPr="007C4DD5">
        <w:t>Репозитарий по письменному запросу Клиентов, Информирующих лиц или иных лиц, определенных в нормативных документах Регулирующего органа в области финансовых рынков, регулирующих деятельность Репозитария, предоставляет информацию из Реестра договоров Репозитария.</w:t>
      </w:r>
    </w:p>
    <w:p w14:paraId="5A02F91A" w14:textId="77777777" w:rsidR="00C80E05" w:rsidRPr="007C4DD5" w:rsidRDefault="00C80E05" w:rsidP="00792968">
      <w:pPr>
        <w:pStyle w:val="ac"/>
        <w:numPr>
          <w:ilvl w:val="3"/>
          <w:numId w:val="16"/>
        </w:numPr>
        <w:spacing w:before="0" w:line="240" w:lineRule="auto"/>
        <w:ind w:left="993" w:hanging="993"/>
        <w:contextualSpacing w:val="0"/>
      </w:pPr>
      <w:r w:rsidRPr="007C4DD5">
        <w:t>Для получения информации из Реестра договоров Клиент, Информирующее лицо или иные лица, определенные в нормативных документах Регулирующего органа в области финансовых рынков, должны предоставить в Репозитарий Запрос на предоставление выписки по договорам, зарегистрированным в интересах клиента (код документа CM004 Прил</w:t>
      </w:r>
      <w:r w:rsidR="00982490">
        <w:t>ожение 1 к Правилам).</w:t>
      </w:r>
    </w:p>
    <w:p w14:paraId="3F1B43F2" w14:textId="77777777" w:rsidR="00C80E05" w:rsidRPr="007C4DD5" w:rsidRDefault="00C80E05" w:rsidP="00792968">
      <w:pPr>
        <w:pStyle w:val="ac"/>
        <w:numPr>
          <w:ilvl w:val="3"/>
          <w:numId w:val="16"/>
        </w:numPr>
        <w:spacing w:before="0" w:line="240" w:lineRule="auto"/>
        <w:ind w:left="993" w:hanging="993"/>
        <w:contextualSpacing w:val="0"/>
      </w:pPr>
      <w:r w:rsidRPr="007C4DD5">
        <w:t xml:space="preserve">Клиент, Информирующее лицо иное лицо, определенное в нормативных документах Регулирующего органа в области финансовых рынков, регулирующих деятельность Репозитария, может запросить Выписку из Реестра договоров </w:t>
      </w:r>
      <w:r w:rsidR="00060E85" w:rsidRPr="007C4DD5">
        <w:t xml:space="preserve">(в том числе </w:t>
      </w:r>
      <w:r w:rsidR="00833B42" w:rsidRPr="007C4DD5">
        <w:t xml:space="preserve">из </w:t>
      </w:r>
      <w:r w:rsidR="00060E85" w:rsidRPr="007C4DD5">
        <w:t>Раздела 1 Реестра договоров)</w:t>
      </w:r>
      <w:r w:rsidRPr="007C4DD5">
        <w:t xml:space="preserve"> в отношении отдельного </w:t>
      </w:r>
      <w:r w:rsidR="003E7061" w:rsidRPr="007C4DD5">
        <w:t xml:space="preserve">Генерального соглашения/ </w:t>
      </w:r>
      <w:r w:rsidR="00895827" w:rsidRPr="007C4DD5">
        <w:t>Д</w:t>
      </w:r>
      <w:r w:rsidRPr="007C4DD5">
        <w:t>оговора</w:t>
      </w:r>
      <w:r w:rsidR="003E7061" w:rsidRPr="007C4DD5">
        <w:t>, заключенного как на условиях Генерального соглашения так и вне рамок Генерального соглашения</w:t>
      </w:r>
      <w:r w:rsidRPr="007C4DD5">
        <w:t xml:space="preserve">, с указанием критериев </w:t>
      </w:r>
      <w:r w:rsidR="00830127" w:rsidRPr="007C4DD5">
        <w:t xml:space="preserve">для формирования выписки с учетом перечня </w:t>
      </w:r>
      <w:r w:rsidR="00AE7B77" w:rsidRPr="007C4DD5">
        <w:t xml:space="preserve">возможных значений поля «тип запрашиваемой в выписке информации» </w:t>
      </w:r>
      <w:r w:rsidR="00982490">
        <w:t>(поле «StatementType»).</w:t>
      </w:r>
    </w:p>
    <w:p w14:paraId="140A6B2A" w14:textId="77777777" w:rsidR="00C80E05" w:rsidRPr="007C4DD5" w:rsidRDefault="00C80E05" w:rsidP="00792968">
      <w:pPr>
        <w:pStyle w:val="ac"/>
        <w:numPr>
          <w:ilvl w:val="3"/>
          <w:numId w:val="16"/>
        </w:numPr>
        <w:spacing w:before="0" w:line="240" w:lineRule="auto"/>
        <w:ind w:left="993" w:hanging="993"/>
        <w:contextualSpacing w:val="0"/>
      </w:pPr>
      <w:r w:rsidRPr="007C4DD5">
        <w:t>Репозитарий не позднее рабочего дня, следующего за днем получения запроса формирует и направляет Клиенту, Информирующему лицу</w:t>
      </w:r>
      <w:r w:rsidR="003E7061" w:rsidRPr="007C4DD5">
        <w:t xml:space="preserve"> или иному лицу, определенному в нормативных документах Регулирующего органа в области финансовых рынков,</w:t>
      </w:r>
      <w:r w:rsidRPr="007C4DD5">
        <w:t xml:space="preserve"> Выписку по договорам, зарегистрированным в интересах Клиента (код документа RM004 Приложени</w:t>
      </w:r>
      <w:r w:rsidR="00B37251" w:rsidRPr="007C4DD5">
        <w:t>е</w:t>
      </w:r>
      <w:r w:rsidRPr="007C4DD5">
        <w:t xml:space="preserve"> 1 к Правилам)/Выписку из </w:t>
      </w:r>
      <w:r w:rsidR="00060E85" w:rsidRPr="007C4DD5">
        <w:t xml:space="preserve">Раздела 1 Реестра договоров </w:t>
      </w:r>
      <w:r w:rsidRPr="007C4DD5">
        <w:t>(код документа RM009 Приложени</w:t>
      </w:r>
      <w:r w:rsidR="00B37251" w:rsidRPr="007C4DD5">
        <w:t>е</w:t>
      </w:r>
      <w:r w:rsidR="004E7DAA">
        <w:t xml:space="preserve"> 1 к Правилам).</w:t>
      </w:r>
    </w:p>
    <w:p w14:paraId="6EBDF256" w14:textId="77777777" w:rsidR="00C80E05" w:rsidRPr="007C4DD5" w:rsidRDefault="00C80E05" w:rsidP="00792968">
      <w:pPr>
        <w:pStyle w:val="ac"/>
        <w:numPr>
          <w:ilvl w:val="3"/>
          <w:numId w:val="16"/>
        </w:numPr>
        <w:spacing w:before="0" w:line="240" w:lineRule="auto"/>
        <w:ind w:left="993" w:hanging="993"/>
        <w:contextualSpacing w:val="0"/>
      </w:pPr>
      <w:r w:rsidRPr="007C4DD5">
        <w:t>В случае невозможности формирования Выписки из Реестра договоров</w:t>
      </w:r>
      <w:r w:rsidR="00060E85" w:rsidRPr="007C4DD5">
        <w:t xml:space="preserve"> (в том числе Раздела 1 Реестра договоров)</w:t>
      </w:r>
      <w:r w:rsidRPr="007C4DD5">
        <w:t xml:space="preserve"> Репозитарий формирует Извещение об отказе в регистрации/ исполнении (код документа RM002 Приложение 1 к Правилам).</w:t>
      </w:r>
    </w:p>
    <w:p w14:paraId="0806C368" w14:textId="77777777" w:rsidR="00C80E05" w:rsidRPr="007C4DD5" w:rsidRDefault="00C80E05" w:rsidP="00792968">
      <w:pPr>
        <w:pStyle w:val="ac"/>
        <w:numPr>
          <w:ilvl w:val="3"/>
          <w:numId w:val="16"/>
        </w:numPr>
        <w:spacing w:before="0" w:line="240" w:lineRule="auto"/>
        <w:ind w:left="993" w:hanging="993"/>
        <w:contextualSpacing w:val="0"/>
      </w:pPr>
      <w:r w:rsidRPr="007C4DD5">
        <w:t>Для получения дополнительной информации из Реестра договоров Регулирующи</w:t>
      </w:r>
      <w:r w:rsidR="003E7061" w:rsidRPr="007C4DD5">
        <w:t>м</w:t>
      </w:r>
      <w:r w:rsidRPr="007C4DD5">
        <w:t xml:space="preserve"> орган</w:t>
      </w:r>
      <w:r w:rsidR="003E7061" w:rsidRPr="007C4DD5">
        <w:t>ом</w:t>
      </w:r>
      <w:r w:rsidRPr="007C4DD5">
        <w:t xml:space="preserve"> в области финансовых рынков</w:t>
      </w:r>
      <w:r w:rsidR="003E7061" w:rsidRPr="007C4DD5">
        <w:t xml:space="preserve"> последний</w:t>
      </w:r>
      <w:r w:rsidRPr="007C4DD5">
        <w:t xml:space="preserve"> предоставляет в Репозитарий запрос на получение </w:t>
      </w:r>
      <w:r w:rsidR="00C66887" w:rsidRPr="007C4DD5">
        <w:t xml:space="preserve">информации </w:t>
      </w:r>
      <w:r w:rsidRPr="007C4DD5">
        <w:t xml:space="preserve">из Реестра договоров, с указанием </w:t>
      </w:r>
      <w:r w:rsidR="00C66887" w:rsidRPr="007C4DD5">
        <w:t>параметров запроса, формы</w:t>
      </w:r>
      <w:r w:rsidRPr="007C4DD5">
        <w:t xml:space="preserve"> предоставления информации</w:t>
      </w:r>
      <w:r w:rsidR="00C66887" w:rsidRPr="007C4DD5">
        <w:t>, сроков</w:t>
      </w:r>
      <w:r w:rsidRPr="007C4DD5">
        <w:t xml:space="preserve"> и носителя, на котором предоставляется информация (бумажный </w:t>
      </w:r>
      <w:r w:rsidR="00FA68ED">
        <w:t>и (или)</w:t>
      </w:r>
      <w:r w:rsidRPr="007C4DD5">
        <w:t xml:space="preserve"> электронный носитель).</w:t>
      </w:r>
    </w:p>
    <w:p w14:paraId="0683317F" w14:textId="77777777" w:rsidR="00C80E05" w:rsidRPr="007C4DD5" w:rsidRDefault="00C80E05" w:rsidP="00792968">
      <w:pPr>
        <w:pStyle w:val="ac"/>
        <w:numPr>
          <w:ilvl w:val="3"/>
          <w:numId w:val="16"/>
        </w:numPr>
        <w:spacing w:before="0" w:line="240" w:lineRule="auto"/>
        <w:ind w:left="993" w:hanging="993"/>
        <w:contextualSpacing w:val="0"/>
      </w:pPr>
      <w:r w:rsidRPr="007C4DD5">
        <w:t xml:space="preserve">В определенный в запросе срок, но не менее </w:t>
      </w:r>
      <w:r w:rsidR="00833B42" w:rsidRPr="007C4DD5">
        <w:t>5</w:t>
      </w:r>
      <w:r w:rsidRPr="007C4DD5">
        <w:t xml:space="preserve"> (</w:t>
      </w:r>
      <w:r w:rsidR="00833B42" w:rsidRPr="007C4DD5">
        <w:t>пяти</w:t>
      </w:r>
      <w:r w:rsidRPr="007C4DD5">
        <w:t xml:space="preserve">) рабочих дней, Репозитарий формирует и направляет Регулирующему органу в области финансовых рынков </w:t>
      </w:r>
      <w:r w:rsidR="00C66887" w:rsidRPr="007C4DD5">
        <w:t>ответ на запрос</w:t>
      </w:r>
      <w:r w:rsidRPr="007C4DD5">
        <w:t>, содержащий параметры запрашиваемой информации</w:t>
      </w:r>
      <w:r w:rsidR="00C66887" w:rsidRPr="007C4DD5">
        <w:t xml:space="preserve"> по форме, указанной в запросе</w:t>
      </w:r>
      <w:r w:rsidRPr="007C4DD5">
        <w:t>.</w:t>
      </w:r>
    </w:p>
    <w:p w14:paraId="720E77E7" w14:textId="77777777" w:rsidR="00C80E05" w:rsidRPr="007C4DD5" w:rsidRDefault="00C80E05" w:rsidP="00792968">
      <w:pPr>
        <w:pStyle w:val="ac"/>
        <w:numPr>
          <w:ilvl w:val="3"/>
          <w:numId w:val="16"/>
        </w:numPr>
        <w:spacing w:before="0" w:line="240" w:lineRule="auto"/>
        <w:ind w:left="993" w:hanging="993"/>
        <w:contextualSpacing w:val="0"/>
      </w:pPr>
      <w:r w:rsidRPr="007C4DD5">
        <w:t>В случае если для подготовки информации в запрошенном объеме, формате и в оговоренные сроки требуется больше времени, Репозитарий информирует Регулирующий орган в области финансовых рынков о времени, необходимом для подготовки запрошенной информации и о дате ее предоставления.</w:t>
      </w:r>
    </w:p>
    <w:p w14:paraId="301ABD8C" w14:textId="77777777" w:rsidR="00C80E05" w:rsidRPr="007C4DD5" w:rsidRDefault="00C80E05" w:rsidP="00792968">
      <w:pPr>
        <w:pStyle w:val="ac"/>
        <w:numPr>
          <w:ilvl w:val="3"/>
          <w:numId w:val="16"/>
        </w:numPr>
        <w:spacing w:before="0" w:line="240" w:lineRule="auto"/>
        <w:ind w:left="993" w:hanging="993"/>
        <w:contextualSpacing w:val="0"/>
      </w:pPr>
      <w:r w:rsidRPr="007C4DD5">
        <w:t xml:space="preserve">Репозитарий также предоставляет </w:t>
      </w:r>
      <w:r w:rsidR="00EA3611" w:rsidRPr="007C4DD5">
        <w:t xml:space="preserve">информацию </w:t>
      </w:r>
      <w:r w:rsidRPr="007C4DD5">
        <w:t>из Реестра договоров (</w:t>
      </w:r>
      <w:r w:rsidR="00060E85" w:rsidRPr="007C4DD5">
        <w:t>в том числе</w:t>
      </w:r>
      <w:r w:rsidR="00833B42" w:rsidRPr="007C4DD5">
        <w:t xml:space="preserve"> из</w:t>
      </w:r>
      <w:r w:rsidR="00060E85" w:rsidRPr="007C4DD5">
        <w:t xml:space="preserve"> Раздела 1 Реестра договоров</w:t>
      </w:r>
      <w:r w:rsidRPr="007C4DD5">
        <w:t xml:space="preserve">) по письменному запросу арбитражного управляющего (ликвидационной комиссии) должника, являющегося стороной по </w:t>
      </w:r>
      <w:r w:rsidR="00895827" w:rsidRPr="007C4DD5">
        <w:t>Д</w:t>
      </w:r>
      <w:r w:rsidRPr="007C4DD5">
        <w:t>оговору.</w:t>
      </w:r>
    </w:p>
    <w:p w14:paraId="0CE67B9B" w14:textId="77777777" w:rsidR="00C80E05" w:rsidRPr="007C4DD5" w:rsidRDefault="00C80E05" w:rsidP="00792968">
      <w:pPr>
        <w:pStyle w:val="ac"/>
        <w:numPr>
          <w:ilvl w:val="3"/>
          <w:numId w:val="16"/>
        </w:numPr>
        <w:spacing w:before="0" w:line="240" w:lineRule="auto"/>
        <w:ind w:left="993" w:hanging="993"/>
        <w:contextualSpacing w:val="0"/>
      </w:pPr>
      <w:r w:rsidRPr="007C4DD5">
        <w:t xml:space="preserve">Дополнительно к запросу на предоставление </w:t>
      </w:r>
      <w:r w:rsidR="00EA3611" w:rsidRPr="007C4DD5">
        <w:t xml:space="preserve">информации </w:t>
      </w:r>
      <w:r w:rsidRPr="007C4DD5">
        <w:t>из Реестра договоров (</w:t>
      </w:r>
      <w:r w:rsidR="00060E85" w:rsidRPr="007C4DD5">
        <w:t xml:space="preserve">в том числе </w:t>
      </w:r>
      <w:r w:rsidR="00833B42" w:rsidRPr="007C4DD5">
        <w:t xml:space="preserve">из </w:t>
      </w:r>
      <w:r w:rsidR="00060E85" w:rsidRPr="007C4DD5">
        <w:t>Раздела 1 Реестра договоров</w:t>
      </w:r>
      <w:r w:rsidRPr="007C4DD5">
        <w:t xml:space="preserve">) арбитражный управляющий (ликвидационная комиссия) предоставляет документы, содержащие сведения: о назначении арбитражного управляющего (ликвидационной комиссии), дате отзыва (аннулирования) лицензии на осуществление банковских операций и данные о представителе конкурсного управляющего (ликвидаторе) </w:t>
      </w:r>
      <w:r w:rsidR="008C4877" w:rsidRPr="007C4DD5">
        <w:t>Г</w:t>
      </w:r>
      <w:r w:rsidRPr="007C4DD5">
        <w:t xml:space="preserve">осударственной корпорации «Агентство по страхованию вкладов», если полномочия конкурсного управляющего (ликвидатора) осуществляются </w:t>
      </w:r>
      <w:r w:rsidR="008C4877" w:rsidRPr="007C4DD5">
        <w:t>Государственной корпорацией «А</w:t>
      </w:r>
      <w:r w:rsidRPr="007C4DD5">
        <w:t>гентство по страхованию вкладов</w:t>
      </w:r>
      <w:r w:rsidR="008C4877" w:rsidRPr="007C4DD5">
        <w:t>»</w:t>
      </w:r>
      <w:r w:rsidRPr="007C4DD5">
        <w:t xml:space="preserve"> (для случаев банкротства (ликвидации) кредитной организации). Кроме того, к запросу должны быть приложены документы, подтверждающие полномочия арбитражного управляющего (ликвидационной комиссии) или конкурсного управляющего (ликвидатора) при банкротстве (ликвидации)</w:t>
      </w:r>
      <w:r w:rsidR="00722C28" w:rsidRPr="007C4DD5">
        <w:t xml:space="preserve"> либо копии паспорта</w:t>
      </w:r>
      <w:r w:rsidRPr="007C4DD5">
        <w:t>.</w:t>
      </w:r>
    </w:p>
    <w:p w14:paraId="01209153" w14:textId="2E228420" w:rsidR="00C80E05" w:rsidRPr="007C4DD5" w:rsidRDefault="00C80E05" w:rsidP="00792968">
      <w:pPr>
        <w:pStyle w:val="ac"/>
        <w:numPr>
          <w:ilvl w:val="3"/>
          <w:numId w:val="16"/>
        </w:numPr>
        <w:spacing w:before="0" w:line="240" w:lineRule="auto"/>
        <w:ind w:left="993" w:hanging="993"/>
        <w:contextualSpacing w:val="0"/>
      </w:pPr>
      <w:r w:rsidRPr="007C4DD5">
        <w:t>Репозитарий проверяет полномочия запрашивающего лица согласно представленным документам и рассматривает поступивший запрос арбитражного управляющего/ ликвидационной комиссии/ конкурсного управляющего на предоставление Выписки из Реестра договоров (</w:t>
      </w:r>
      <w:r w:rsidR="00060E85" w:rsidRPr="007C4DD5">
        <w:t>в том числе</w:t>
      </w:r>
      <w:r w:rsidR="00833B42" w:rsidRPr="007C4DD5">
        <w:t xml:space="preserve"> из</w:t>
      </w:r>
      <w:r w:rsidR="00060E85" w:rsidRPr="007C4DD5">
        <w:t xml:space="preserve"> Раздела 1 Реестра договоров</w:t>
      </w:r>
      <w:r w:rsidRPr="007C4DD5">
        <w:t xml:space="preserve">) в срок, не превышающий 5 (пяти) рабочих дней с момента получения запроса. По результатам рассмотрения запроса Репозитарий направляет арбитражному управляющему (ликвидационной комиссии)/ конкурсному управляющему </w:t>
      </w:r>
      <w:r w:rsidR="00EA3611" w:rsidRPr="007C4DD5">
        <w:t xml:space="preserve">ответное письмо с информацией </w:t>
      </w:r>
      <w:r w:rsidRPr="007C4DD5">
        <w:t xml:space="preserve">по </w:t>
      </w:r>
      <w:r w:rsidR="00895827" w:rsidRPr="007C4DD5">
        <w:t>Д</w:t>
      </w:r>
      <w:r w:rsidRPr="007C4DD5">
        <w:t xml:space="preserve">оговорам, зарегистрированным в интересах Клиента </w:t>
      </w:r>
      <w:r w:rsidR="00C620CD">
        <w:t>–</w:t>
      </w:r>
      <w:r w:rsidRPr="007C4DD5">
        <w:t xml:space="preserve"> должника, являющегося стороной по </w:t>
      </w:r>
      <w:r w:rsidR="00895827" w:rsidRPr="007C4DD5">
        <w:t>Д</w:t>
      </w:r>
      <w:r w:rsidRPr="007C4DD5">
        <w:t xml:space="preserve">оговору, в соответствии с запрашиваемыми параметрами на бумажном носителе. В случае невозможности </w:t>
      </w:r>
      <w:r w:rsidR="00EA3611" w:rsidRPr="007C4DD5">
        <w:t>предоставления запрашиваемых сведений</w:t>
      </w:r>
      <w:r w:rsidRPr="007C4DD5">
        <w:t xml:space="preserve"> из Реестра договоров (</w:t>
      </w:r>
      <w:r w:rsidR="00E71B47" w:rsidRPr="007C4DD5">
        <w:t xml:space="preserve">в том числе </w:t>
      </w:r>
      <w:r w:rsidR="00833B42" w:rsidRPr="007C4DD5">
        <w:t xml:space="preserve">из </w:t>
      </w:r>
      <w:r w:rsidR="00E71B47" w:rsidRPr="007C4DD5">
        <w:t>Раздела 1 Реестра договоров</w:t>
      </w:r>
      <w:r w:rsidRPr="007C4DD5">
        <w:t xml:space="preserve">) Репозитарий формирует и направляет письмо в произвольной форме с указанием причины, которое может быть обжаловано лицом – получателем </w:t>
      </w:r>
      <w:r w:rsidR="00EA3611" w:rsidRPr="007C4DD5">
        <w:t xml:space="preserve">письма </w:t>
      </w:r>
      <w:r w:rsidRPr="007C4DD5">
        <w:t>в судебном порядке.</w:t>
      </w:r>
    </w:p>
    <w:p w14:paraId="5973D07A" w14:textId="5E9AFB97" w:rsidR="00966D68" w:rsidRPr="007C4DD5" w:rsidRDefault="00966D68" w:rsidP="00E779DC">
      <w:pPr>
        <w:pStyle w:val="1"/>
        <w:numPr>
          <w:ilvl w:val="0"/>
          <w:numId w:val="4"/>
        </w:numPr>
        <w:spacing w:before="0" w:after="120" w:line="240" w:lineRule="auto"/>
        <w:ind w:left="1134" w:hanging="1134"/>
        <w:jc w:val="left"/>
      </w:pPr>
      <w:bookmarkStart w:id="41" w:name="_Toc30766885"/>
      <w:r w:rsidRPr="007C4DD5">
        <w:t>ОСОБЕННОСТИ ЭЛЕКТРОННОГО ВЗАИМОДЕЙСТВИЯ</w:t>
      </w:r>
      <w:bookmarkEnd w:id="41"/>
    </w:p>
    <w:p w14:paraId="4B11C26B" w14:textId="77777777" w:rsidR="00966D68" w:rsidRPr="007C4DD5" w:rsidRDefault="00966D68" w:rsidP="00792968">
      <w:pPr>
        <w:pStyle w:val="2"/>
        <w:spacing w:before="0" w:after="120" w:line="240" w:lineRule="auto"/>
        <w:ind w:left="993" w:hanging="993"/>
      </w:pPr>
      <w:bookmarkStart w:id="42" w:name="_Toc30766886"/>
      <w:r w:rsidRPr="007C4DD5">
        <w:t>7.1.</w:t>
      </w:r>
      <w:r w:rsidRPr="007C4DD5">
        <w:tab/>
        <w:t>Общие положения</w:t>
      </w:r>
      <w:bookmarkEnd w:id="42"/>
    </w:p>
    <w:p w14:paraId="035C6FF9" w14:textId="77777777" w:rsidR="00966D68" w:rsidRPr="007C4DD5" w:rsidRDefault="00966D68" w:rsidP="00792968">
      <w:pPr>
        <w:spacing w:before="0" w:line="240" w:lineRule="auto"/>
        <w:ind w:left="993" w:hanging="993"/>
      </w:pPr>
      <w:r w:rsidRPr="007C4DD5">
        <w:t>7.1.1.</w:t>
      </w:r>
      <w:r w:rsidRPr="007C4DD5">
        <w:tab/>
        <w:t xml:space="preserve">При предоставлении Репозитарных услуг электронное взаимодействие Репозитария и Участников осуществляется с использованием СЭД НРД </w:t>
      </w:r>
      <w:r w:rsidR="00FA68ED">
        <w:t>и (или)</w:t>
      </w:r>
      <w:r w:rsidRPr="007C4DD5">
        <w:t xml:space="preserve"> SWIFT в порядке, установленным Договором об обмене электронными документами с учетом особенностей, установленн</w:t>
      </w:r>
      <w:r w:rsidR="00982490">
        <w:t>ых Правилами.</w:t>
      </w:r>
    </w:p>
    <w:p w14:paraId="0C40428E" w14:textId="77777777" w:rsidR="00966D68" w:rsidRPr="007C4DD5" w:rsidRDefault="00966D68" w:rsidP="00792968">
      <w:pPr>
        <w:spacing w:before="0" w:line="240" w:lineRule="auto"/>
        <w:ind w:left="993" w:hanging="993"/>
      </w:pPr>
      <w:r w:rsidRPr="007C4DD5">
        <w:t>7.1.2.</w:t>
      </w:r>
      <w:r w:rsidRPr="007C4DD5">
        <w:tab/>
        <w:t>Репозитарий при электронном взаимодействии с Участниками через СЭД НРД при обеспечении репозитарной деятельности использует следующие форматы электронных сообщений:</w:t>
      </w:r>
    </w:p>
    <w:p w14:paraId="184603AD" w14:textId="1E06BF7E" w:rsidR="00966D68" w:rsidRPr="007C4DD5" w:rsidRDefault="00966D68" w:rsidP="00453E1E">
      <w:pPr>
        <w:pStyle w:val="ac"/>
        <w:numPr>
          <w:ilvl w:val="1"/>
          <w:numId w:val="34"/>
        </w:numPr>
        <w:spacing w:before="0" w:line="240" w:lineRule="auto"/>
        <w:ind w:left="992" w:hanging="425"/>
        <w:contextualSpacing w:val="0"/>
      </w:pPr>
      <w:r w:rsidRPr="007C4DD5">
        <w:t>XML (англ. eXtensible Markup Language) — расширяемый язык разметки, свод общих синтаксических правил, рекомендованный World Wide Web Consortium. XML — текстовый формат, предназначенный для хранения структурированных данных и обмена информацией между программами;</w:t>
      </w:r>
    </w:p>
    <w:p w14:paraId="5107BF44" w14:textId="6A4B398F" w:rsidR="00966D68" w:rsidRPr="007C4DD5" w:rsidRDefault="00966D68" w:rsidP="00453E1E">
      <w:pPr>
        <w:pStyle w:val="ac"/>
        <w:numPr>
          <w:ilvl w:val="1"/>
          <w:numId w:val="34"/>
        </w:numPr>
        <w:spacing w:before="0" w:line="240" w:lineRule="auto"/>
        <w:ind w:left="992" w:hanging="425"/>
        <w:contextualSpacing w:val="0"/>
      </w:pPr>
      <w:r w:rsidRPr="007C4DD5">
        <w:t>FpML (англ. Financial products Markup Language) — язык разметки финансовых продуктов, основанный на расширяемом языке разметки XML. Представляет собой XML-протокол, поддерживающий электронно-коммерческие операции в области финансов. Используется для обмена информацией при совершении сделок с производными финансовыми инструментами, для обмена подтверждениями по сделкам, изменения условий сделок и т.д., а также для предоставления информации о совершенных внебиржевых операциях с производными инструментами на международном рынке, предоставления информации об оценке портфеля и отчетов национальным регулирующим органам по этим операциям. Со временем в данный стандарт предполагается включить все типы внебиржевых производных;</w:t>
      </w:r>
    </w:p>
    <w:p w14:paraId="31416F1E" w14:textId="04AE7394" w:rsidR="00966D68" w:rsidRPr="00453E1E" w:rsidRDefault="00966D68" w:rsidP="00453E1E">
      <w:pPr>
        <w:pStyle w:val="ac"/>
        <w:numPr>
          <w:ilvl w:val="1"/>
          <w:numId w:val="34"/>
        </w:numPr>
        <w:spacing w:before="0" w:line="240" w:lineRule="auto"/>
        <w:ind w:left="992" w:hanging="425"/>
        <w:contextualSpacing w:val="0"/>
        <w:rPr>
          <w:rFonts w:eastAsia="Calibri"/>
        </w:rPr>
      </w:pPr>
      <w:r w:rsidRPr="00453E1E">
        <w:rPr>
          <w:rFonts w:eastAsia="Calibri"/>
          <w:bCs/>
        </w:rPr>
        <w:t>PDF (</w:t>
      </w:r>
      <w:r w:rsidRPr="00453E1E">
        <w:rPr>
          <w:rFonts w:eastAsia="Calibri"/>
          <w:bCs/>
          <w:lang w:val="en-US"/>
        </w:rPr>
        <w:t>Portable</w:t>
      </w:r>
      <w:r w:rsidRPr="00453E1E">
        <w:rPr>
          <w:rFonts w:eastAsia="Calibri"/>
          <w:bCs/>
        </w:rPr>
        <w:t xml:space="preserve"> Document </w:t>
      </w:r>
      <w:r w:rsidRPr="00453E1E">
        <w:rPr>
          <w:rFonts w:eastAsia="Calibri"/>
          <w:bCs/>
          <w:lang w:val="en-US"/>
        </w:rPr>
        <w:t>Format</w:t>
      </w:r>
      <w:r w:rsidRPr="00453E1E">
        <w:rPr>
          <w:rFonts w:eastAsia="Calibri"/>
        </w:rPr>
        <w:t xml:space="preserve">) </w:t>
      </w:r>
      <w:r w:rsidRPr="007C4DD5">
        <w:t>—</w:t>
      </w:r>
      <w:r w:rsidRPr="00453E1E">
        <w:rPr>
          <w:rFonts w:eastAsia="Calibri"/>
        </w:rPr>
        <w:t xml:space="preserve"> кроссплатформенный формат электронных сообщений, созданный фирмой </w:t>
      </w:r>
      <w:r w:rsidRPr="00453E1E">
        <w:rPr>
          <w:rFonts w:eastAsia="Calibri"/>
          <w:lang w:val="en-US"/>
        </w:rPr>
        <w:t>Adobe</w:t>
      </w:r>
      <w:r w:rsidRPr="00453E1E">
        <w:rPr>
          <w:rFonts w:eastAsia="Calibri"/>
        </w:rPr>
        <w:t xml:space="preserve"> </w:t>
      </w:r>
      <w:r w:rsidRPr="00453E1E">
        <w:rPr>
          <w:rFonts w:eastAsia="Calibri"/>
          <w:lang w:val="en-US"/>
        </w:rPr>
        <w:t>Systems</w:t>
      </w:r>
      <w:r w:rsidRPr="00453E1E">
        <w:rPr>
          <w:rFonts w:eastAsia="Calibri"/>
        </w:rPr>
        <w:t xml:space="preserve"> с использованием ряда возможностей языка </w:t>
      </w:r>
      <w:r w:rsidRPr="00453E1E">
        <w:rPr>
          <w:rFonts w:eastAsia="Calibri"/>
          <w:lang w:val="en-US"/>
        </w:rPr>
        <w:t>PostScript</w:t>
      </w:r>
      <w:r w:rsidRPr="00453E1E">
        <w:rPr>
          <w:rFonts w:eastAsia="Calibri"/>
        </w:rPr>
        <w:t xml:space="preserve">. PDF с 1 июля 2008 года является открытым стандартом </w:t>
      </w:r>
      <w:r w:rsidRPr="00453E1E">
        <w:rPr>
          <w:rFonts w:eastAsia="Calibri"/>
          <w:lang w:val="en-US"/>
        </w:rPr>
        <w:t>ISO</w:t>
      </w:r>
      <w:r w:rsidRPr="00453E1E">
        <w:rPr>
          <w:rFonts w:eastAsia="Calibri"/>
        </w:rPr>
        <w:t xml:space="preserve"> 32000. Формат PDF позволяет внедрять необходимые шрифты (построчный текст), векторные и растровые изображения, формы и мультимедиа-вставки;</w:t>
      </w:r>
    </w:p>
    <w:p w14:paraId="36509C74" w14:textId="2ACF63E6" w:rsidR="00966D68" w:rsidRPr="00453E1E" w:rsidRDefault="00966D68" w:rsidP="00453E1E">
      <w:pPr>
        <w:pStyle w:val="ac"/>
        <w:numPr>
          <w:ilvl w:val="1"/>
          <w:numId w:val="34"/>
        </w:numPr>
        <w:spacing w:before="0" w:line="240" w:lineRule="auto"/>
        <w:ind w:left="992" w:hanging="425"/>
        <w:contextualSpacing w:val="0"/>
        <w:rPr>
          <w:rFonts w:eastAsia="Calibri"/>
        </w:rPr>
      </w:pPr>
      <w:r w:rsidRPr="00453E1E">
        <w:rPr>
          <w:rFonts w:eastAsia="Calibri"/>
        </w:rPr>
        <w:t>DBF (dBase-file) — формат хранения данных, используемый в качестве одного из стандартных способов хранения и передачи информации системами управления базами данных, электронными таблицами и т. д. DBF-файл делится на заголовок, в котором хранится информация о структуре базы и количестве записей и, собственно, область данных, представляющую собой последовательно организованную таблицу из записей фиксированной длины. Записи, в свою очередь, делятся на поля, также фиксированной длины.</w:t>
      </w:r>
    </w:p>
    <w:p w14:paraId="4D8EDDB7" w14:textId="77777777" w:rsidR="00966D68" w:rsidRPr="007C4DD5" w:rsidRDefault="00966D68" w:rsidP="00792968">
      <w:pPr>
        <w:spacing w:before="0" w:line="240" w:lineRule="auto"/>
        <w:ind w:left="993" w:hanging="993"/>
      </w:pPr>
      <w:r w:rsidRPr="007C4DD5">
        <w:t>7.1.3.</w:t>
      </w:r>
      <w:r w:rsidRPr="007C4DD5">
        <w:tab/>
        <w:t xml:space="preserve">Электронные документы, которыми Репозитарий и Участники обмениваются при электронном взаимодействии по Правилам, формируются в указанных выше форматах в соответствии со спецификациями, установленными Правилами ЭДО НРД. </w:t>
      </w:r>
    </w:p>
    <w:p w14:paraId="7CDC8B92" w14:textId="77777777" w:rsidR="00966D68" w:rsidRPr="007C4DD5" w:rsidRDefault="00966D68" w:rsidP="00792968">
      <w:pPr>
        <w:spacing w:before="0" w:line="240" w:lineRule="auto"/>
        <w:ind w:left="993" w:hanging="993"/>
      </w:pPr>
      <w:r w:rsidRPr="007C4DD5">
        <w:t>7.1.4.</w:t>
      </w:r>
      <w:r w:rsidRPr="007C4DD5">
        <w:tab/>
        <w:t>Репозитарий вправе в одностороннем порядке вносить изменения в перечень форматов и в спецификации электронных документов, используемых при репозитарном обслуживании, уведомляя об этом Участников в соответствии с Правилами и Правилами ЭДО НРД.</w:t>
      </w:r>
    </w:p>
    <w:p w14:paraId="33E354EE" w14:textId="77777777" w:rsidR="00966D68" w:rsidRPr="007C4DD5" w:rsidRDefault="00966D68" w:rsidP="00792968">
      <w:pPr>
        <w:spacing w:before="0" w:line="240" w:lineRule="auto"/>
        <w:ind w:left="993" w:hanging="993"/>
      </w:pPr>
      <w:r w:rsidRPr="007C4DD5">
        <w:t>7.1.5.</w:t>
      </w:r>
      <w:r w:rsidRPr="007C4DD5">
        <w:tab/>
        <w:t xml:space="preserve">Для просмотра и печати (отображения копии электронного документа в бумажной форме) полученных через СЭД НРД </w:t>
      </w:r>
      <w:r w:rsidR="00FA68ED">
        <w:t>и (или)</w:t>
      </w:r>
      <w:r w:rsidRPr="007C4DD5">
        <w:t xml:space="preserve"> SWIFT электронных документов Участники могут использовать программное обеспечение ЛРМ СЭД НРД </w:t>
      </w:r>
      <w:r w:rsidR="00FA68ED">
        <w:t>и (или)</w:t>
      </w:r>
      <w:r w:rsidRPr="007C4DD5">
        <w:t xml:space="preserve"> стандартные программные средства.</w:t>
      </w:r>
    </w:p>
    <w:p w14:paraId="333DEFB9" w14:textId="77777777" w:rsidR="00966D68" w:rsidRPr="007C4DD5" w:rsidRDefault="00966D68" w:rsidP="00792968">
      <w:pPr>
        <w:spacing w:before="0" w:line="240" w:lineRule="auto"/>
        <w:ind w:left="993" w:hanging="993"/>
      </w:pPr>
      <w:r w:rsidRPr="007C4DD5">
        <w:t>7.1.6.</w:t>
      </w:r>
      <w:r w:rsidRPr="007C4DD5">
        <w:tab/>
        <w:t>Если в ходе эксплуатации одного из каналов информационного взаимодействия возникают перерывы связи по техническим причинам, то на время восстановления связи допускается осуществление обмена электронными документами с использованием других каналов, определенных Репозитарием и Участником в соответствии с Договором об обмене электронными документами и Правилами.</w:t>
      </w:r>
    </w:p>
    <w:p w14:paraId="6A226E10" w14:textId="77777777" w:rsidR="00966D68" w:rsidRPr="007C4DD5" w:rsidRDefault="00966D68" w:rsidP="00792968">
      <w:pPr>
        <w:spacing w:before="0" w:line="240" w:lineRule="auto"/>
        <w:ind w:left="993" w:hanging="993"/>
      </w:pPr>
      <w:r w:rsidRPr="007C4DD5">
        <w:t>7.1.7.</w:t>
      </w:r>
      <w:r w:rsidRPr="007C4DD5">
        <w:tab/>
        <w:t>В случае если осуществление электронного взаимодействия между Участником и Репозитарием по каким-либо причинам невозможно, то, при необходимости, Стороны, временно, до устранения причин нарушения электронного взаимодействия, могут перейти на обмен документами на бумажном носителе по формам, установленным Правилами.</w:t>
      </w:r>
    </w:p>
    <w:p w14:paraId="45E53E31" w14:textId="77777777" w:rsidR="00966D68" w:rsidRPr="007C4DD5" w:rsidRDefault="00966D68" w:rsidP="00792968">
      <w:pPr>
        <w:spacing w:before="0" w:line="240" w:lineRule="auto"/>
        <w:ind w:left="993" w:hanging="993"/>
      </w:pPr>
      <w:r w:rsidRPr="007C4DD5">
        <w:t>7.1.8.</w:t>
      </w:r>
      <w:r w:rsidRPr="007C4DD5">
        <w:tab/>
        <w:t xml:space="preserve">Прием/передача документов на бумажных носителях производится по месту нахождения Репозитария на основании соответствующих доверенностей по Акту приема/передачи (код </w:t>
      </w:r>
      <w:r w:rsidR="00114867" w:rsidRPr="007C4DD5">
        <w:t>документа</w:t>
      </w:r>
      <w:r w:rsidRPr="007C4DD5">
        <w:t xml:space="preserve"> RM008 Приложени</w:t>
      </w:r>
      <w:r w:rsidR="00114867" w:rsidRPr="007C4DD5">
        <w:t>е</w:t>
      </w:r>
      <w:r w:rsidRPr="007C4DD5">
        <w:t xml:space="preserve"> 1 к Правилам).</w:t>
      </w:r>
    </w:p>
    <w:p w14:paraId="068FCA9A" w14:textId="77777777" w:rsidR="00966D68" w:rsidRPr="007C4DD5" w:rsidRDefault="00966D68" w:rsidP="00792968">
      <w:pPr>
        <w:pStyle w:val="2"/>
        <w:spacing w:before="0" w:after="120" w:line="240" w:lineRule="auto"/>
        <w:ind w:left="993" w:hanging="993"/>
      </w:pPr>
      <w:bookmarkStart w:id="43" w:name="_Toc30766887"/>
      <w:r w:rsidRPr="007C4DD5">
        <w:t>7.2.</w:t>
      </w:r>
      <w:r w:rsidRPr="007C4DD5">
        <w:tab/>
        <w:t xml:space="preserve"> Особенности электронного взаимодействия через СЭД НРД</w:t>
      </w:r>
      <w:bookmarkEnd w:id="43"/>
    </w:p>
    <w:p w14:paraId="555C1F88" w14:textId="1857579B" w:rsidR="00966D68" w:rsidRPr="007C4DD5" w:rsidRDefault="00966D68" w:rsidP="00792968">
      <w:pPr>
        <w:spacing w:before="0" w:line="240" w:lineRule="auto"/>
        <w:ind w:left="993" w:hanging="993"/>
      </w:pPr>
      <w:r w:rsidRPr="007C4DD5">
        <w:t>7.2.1.</w:t>
      </w:r>
      <w:r w:rsidRPr="007C4DD5">
        <w:tab/>
        <w:t>Порядок формирования, передачи, приема и обработки электронных документов в СЭД НРД определяются Договором об обм</w:t>
      </w:r>
      <w:r w:rsidR="004E7DAA">
        <w:t xml:space="preserve">ене электронными документами и </w:t>
      </w:r>
      <w:r w:rsidRPr="007C4DD5">
        <w:t xml:space="preserve">Правилами. При электронном взаимодействии через СЭД НРД Репозитарий и Участники могут использовать каналы Электронной почты </w:t>
      </w:r>
      <w:r w:rsidR="00FA68ED">
        <w:t>и (или)</w:t>
      </w:r>
      <w:r w:rsidR="00C620CD">
        <w:t xml:space="preserve"> WEB – каналы (WEB-</w:t>
      </w:r>
      <w:r w:rsidRPr="007C4DD5">
        <w:t xml:space="preserve">сервис </w:t>
      </w:r>
      <w:r w:rsidR="00FA68ED">
        <w:t>и (или)</w:t>
      </w:r>
      <w:r w:rsidRPr="007C4DD5">
        <w:t xml:space="preserve"> WEB-кабинет).</w:t>
      </w:r>
    </w:p>
    <w:p w14:paraId="4A3276FA" w14:textId="77777777" w:rsidR="00966D68" w:rsidRPr="007C4DD5" w:rsidRDefault="00966D68" w:rsidP="00792968">
      <w:pPr>
        <w:spacing w:before="0" w:line="240" w:lineRule="auto"/>
        <w:ind w:left="993" w:hanging="993"/>
      </w:pPr>
      <w:r w:rsidRPr="007C4DD5">
        <w:t>7.2.2.</w:t>
      </w:r>
      <w:r w:rsidRPr="007C4DD5">
        <w:tab/>
        <w:t>В дополнение к перечню служебных электронных документов, который установлен в Договоре об обмене электронными документами, Участники и Репозитарий могут формировать в электронном виде и направлять в адрес другой Стороны с использованием СЭД НРД документы, перечень которых установлен в Правилах ЭДО НРД. При этом первым символом в наименовании файла с электронным документом (файла пакета электронных документов) должен быть символ F.</w:t>
      </w:r>
    </w:p>
    <w:p w14:paraId="0D0B351B" w14:textId="77777777" w:rsidR="00966D68" w:rsidRPr="007C4DD5" w:rsidRDefault="00966D68" w:rsidP="00792968">
      <w:pPr>
        <w:spacing w:before="0" w:line="240" w:lineRule="auto"/>
        <w:ind w:left="993" w:hanging="993"/>
      </w:pPr>
      <w:r w:rsidRPr="007C4DD5">
        <w:t>7.2.3.</w:t>
      </w:r>
      <w:r w:rsidRPr="007C4DD5">
        <w:tab/>
        <w:t>В остальном порядок формирования наименований файлов с электронными документами (файлов пакетов электронных документов) соответствует общим требованиям, определенным Договором об обмене электронными документами.</w:t>
      </w:r>
    </w:p>
    <w:p w14:paraId="02010FF3" w14:textId="77777777" w:rsidR="00966D68" w:rsidRPr="007C4DD5" w:rsidRDefault="00966D68" w:rsidP="00792968">
      <w:pPr>
        <w:spacing w:before="0" w:line="240" w:lineRule="auto"/>
        <w:ind w:left="993" w:hanging="993"/>
      </w:pPr>
      <w:r w:rsidRPr="007C4DD5">
        <w:t>7.2.4.</w:t>
      </w:r>
      <w:r w:rsidRPr="007C4DD5">
        <w:tab/>
        <w:t>Устанавливаются следующие категории электронных документов:</w:t>
      </w:r>
    </w:p>
    <w:p w14:paraId="7DCD8729" w14:textId="77777777" w:rsidR="00966D68" w:rsidRPr="007C4DD5" w:rsidRDefault="00966D68" w:rsidP="00453E1E">
      <w:pPr>
        <w:pStyle w:val="ac"/>
        <w:numPr>
          <w:ilvl w:val="1"/>
          <w:numId w:val="34"/>
        </w:numPr>
        <w:spacing w:before="0" w:line="240" w:lineRule="auto"/>
        <w:ind w:left="992" w:hanging="425"/>
        <w:contextualSpacing w:val="0"/>
      </w:pPr>
      <w:r w:rsidRPr="007C4DD5">
        <w:t>для электронных документов, формируемых Участниками – Г;</w:t>
      </w:r>
    </w:p>
    <w:p w14:paraId="50C71E57" w14:textId="77777777" w:rsidR="00966D68" w:rsidRPr="007C4DD5" w:rsidRDefault="00966D68" w:rsidP="00453E1E">
      <w:pPr>
        <w:pStyle w:val="ac"/>
        <w:numPr>
          <w:ilvl w:val="1"/>
          <w:numId w:val="34"/>
        </w:numPr>
        <w:spacing w:before="0" w:line="240" w:lineRule="auto"/>
        <w:ind w:left="992" w:hanging="425"/>
        <w:contextualSpacing w:val="0"/>
      </w:pPr>
      <w:r w:rsidRPr="007C4DD5">
        <w:t>для электронных документов, формируемых Репозитарием – В.</w:t>
      </w:r>
    </w:p>
    <w:p w14:paraId="01E3D67C" w14:textId="77777777" w:rsidR="00966D68" w:rsidRPr="007C4DD5" w:rsidRDefault="00966D68" w:rsidP="00792968">
      <w:pPr>
        <w:spacing w:before="0" w:line="240" w:lineRule="auto"/>
        <w:ind w:left="993" w:hanging="993"/>
      </w:pPr>
      <w:r w:rsidRPr="007C4DD5">
        <w:t>7.2.5.</w:t>
      </w:r>
      <w:r w:rsidRPr="007C4DD5">
        <w:tab/>
        <w:t>Электронные документы, Репозитарий направляет Участнику по адресу (адресам) Электронной почты для получения отчетов Репозитария, определенному(ым) Участником в соответствии с Договором об обмене электронными документами, а также через WEB-кабинет.</w:t>
      </w:r>
    </w:p>
    <w:p w14:paraId="1CA81596" w14:textId="77777777" w:rsidR="00966D68" w:rsidRPr="007C4DD5" w:rsidRDefault="00966D68" w:rsidP="00792968">
      <w:pPr>
        <w:spacing w:before="0" w:line="240" w:lineRule="auto"/>
        <w:ind w:left="993" w:hanging="993"/>
      </w:pPr>
      <w:r w:rsidRPr="007C4DD5">
        <w:t>7.2.6.</w:t>
      </w:r>
      <w:r w:rsidRPr="007C4DD5">
        <w:tab/>
        <w:t>Репозитарий обеспечивает возможность получения указанных документов с использованием канала WEB-сервиса.</w:t>
      </w:r>
    </w:p>
    <w:p w14:paraId="7750DA5B" w14:textId="77777777" w:rsidR="00966D68" w:rsidRPr="007C4DD5" w:rsidRDefault="00966D68" w:rsidP="00792968">
      <w:pPr>
        <w:spacing w:before="0" w:line="240" w:lineRule="auto"/>
        <w:ind w:left="993" w:hanging="993"/>
      </w:pPr>
      <w:r w:rsidRPr="007C4DD5">
        <w:t>7.2.7.</w:t>
      </w:r>
      <w:r w:rsidRPr="007C4DD5">
        <w:tab/>
        <w:t>Полномочия на подписание электронных документов в СЭД НРД устанавливаются Участником в соответствии с Договором об о</w:t>
      </w:r>
      <w:r w:rsidR="00982490">
        <w:t>бмене электронными документами.</w:t>
      </w:r>
    </w:p>
    <w:p w14:paraId="73D5D51C" w14:textId="77777777" w:rsidR="00966D68" w:rsidRPr="007C4DD5" w:rsidRDefault="00966D68" w:rsidP="00792968">
      <w:pPr>
        <w:pStyle w:val="2"/>
        <w:spacing w:before="0" w:after="120" w:line="240" w:lineRule="auto"/>
        <w:ind w:left="993" w:hanging="993"/>
      </w:pPr>
      <w:bookmarkStart w:id="44" w:name="_Toc30766888"/>
      <w:r w:rsidRPr="007C4DD5">
        <w:t>7.3.</w:t>
      </w:r>
      <w:r w:rsidRPr="007C4DD5">
        <w:tab/>
        <w:t>Особенности электронного взаимодействия через WEB-каналы</w:t>
      </w:r>
      <w:bookmarkEnd w:id="44"/>
    </w:p>
    <w:p w14:paraId="6D5D7D58" w14:textId="77777777" w:rsidR="00966D68" w:rsidRPr="007C4DD5" w:rsidRDefault="00966D68" w:rsidP="00792968">
      <w:pPr>
        <w:spacing w:before="0" w:line="240" w:lineRule="auto"/>
        <w:ind w:left="993" w:hanging="993"/>
      </w:pPr>
      <w:r w:rsidRPr="007C4DD5">
        <w:t>7.3.1.</w:t>
      </w:r>
      <w:r w:rsidRPr="007C4DD5">
        <w:tab/>
        <w:t xml:space="preserve">Взаимодействие с Репозитарием через WEB-каналы с использованием WEB-сервиса </w:t>
      </w:r>
      <w:r w:rsidR="00FA68ED">
        <w:t>и (или)</w:t>
      </w:r>
      <w:r w:rsidRPr="007C4DD5">
        <w:t xml:space="preserve"> WEB-кабинета Участники осуществляют в порядке, установленном Договором об обмене электронными документами, Правилами, Руководством пользователя WEB-кабинета и Руководством пользователя WEB-сервиса.</w:t>
      </w:r>
    </w:p>
    <w:p w14:paraId="369E81A5" w14:textId="77777777" w:rsidR="00966D68" w:rsidRPr="007C4DD5" w:rsidRDefault="00966D68" w:rsidP="00792968">
      <w:pPr>
        <w:spacing w:before="0" w:line="240" w:lineRule="auto"/>
        <w:ind w:left="993" w:hanging="993"/>
      </w:pPr>
      <w:r w:rsidRPr="007C4DD5">
        <w:t>7.3.2.</w:t>
      </w:r>
      <w:r w:rsidRPr="007C4DD5">
        <w:tab/>
        <w:t>URL-адреса WEB-сервиса и WEB-кабинета, с использованием которых обеспечивается взаимодействие Репозитария с Участником через WEB-каналы, указаны в Анкете НРД для ЭДО, размещенной на официальном сайте НРД.</w:t>
      </w:r>
    </w:p>
    <w:p w14:paraId="79E06756" w14:textId="77777777" w:rsidR="00966D68" w:rsidRPr="007C4DD5" w:rsidRDefault="00966D68" w:rsidP="00792968">
      <w:pPr>
        <w:spacing w:before="0" w:line="240" w:lineRule="auto"/>
        <w:ind w:left="993" w:hanging="993"/>
      </w:pPr>
      <w:r w:rsidRPr="007C4DD5">
        <w:t>7.3.3.</w:t>
      </w:r>
      <w:r w:rsidRPr="007C4DD5">
        <w:tab/>
        <w:t>Участник, выполнивший условия для обеспечения ЭДО с НРД через СЭД НРД в соответствии с Договором об обмене электронными документами, получает доступ к WEB-сервису.</w:t>
      </w:r>
    </w:p>
    <w:p w14:paraId="30E94AA0" w14:textId="77777777" w:rsidR="00966D68" w:rsidRPr="007C4DD5" w:rsidRDefault="00966D68" w:rsidP="00792968">
      <w:pPr>
        <w:spacing w:before="0" w:line="240" w:lineRule="auto"/>
        <w:ind w:left="993" w:hanging="993"/>
      </w:pPr>
      <w:r w:rsidRPr="007C4DD5">
        <w:t>7.3.4.</w:t>
      </w:r>
      <w:r w:rsidRPr="007C4DD5">
        <w:tab/>
        <w:t>Для получения права на использование при электронном взаимодействии с Репозитарием программных продуктов НРД Участник заключает с НРД лицензионное соглашение.</w:t>
      </w:r>
    </w:p>
    <w:p w14:paraId="00E0A3B0" w14:textId="77777777" w:rsidR="00966D68" w:rsidRPr="007C4DD5" w:rsidRDefault="00966D68" w:rsidP="00792968">
      <w:pPr>
        <w:spacing w:before="0" w:line="240" w:lineRule="auto"/>
        <w:ind w:left="993" w:hanging="993"/>
      </w:pPr>
      <w:r w:rsidRPr="007C4DD5">
        <w:t>7.3.5.</w:t>
      </w:r>
      <w:r w:rsidRPr="007C4DD5">
        <w:tab/>
        <w:t>При организации электронного взаимодействия с Репозитарием через канал WEB-сервиса Участник может использовать файловый шлюз ЭДО НРД – специализированное программное обеспечение, обеспечивающее автоматизированную отправку сообщений Участника в Репозитарий и получения документов от Репозитария (далее – Файловый шлюз). При наличии средств криптографической защиты информации (далее – СКЗИ) Файловый шлюз обеспечивает криптографическую обработку отправляемых и получаемых сообщений.</w:t>
      </w:r>
    </w:p>
    <w:p w14:paraId="44F435F5" w14:textId="77777777" w:rsidR="00966D68" w:rsidRPr="007C4DD5" w:rsidRDefault="00966D68" w:rsidP="00C620CD">
      <w:pPr>
        <w:spacing w:before="0" w:line="240" w:lineRule="auto"/>
        <w:ind w:left="993"/>
      </w:pPr>
      <w:r w:rsidRPr="007C4DD5">
        <w:t>Выгрузка сообщений Репозитария из канала WEB-сервиса производится автоматически в соответствии с настройками таймера выгрузки Файлового шлюза. Каждое выгруженное сообщение обрабатывается по определенному набору правил, в зависимости от типа сообщения. Руководство пользователя Файлового шлюза подробно регламентирует порядок доступа, установки, настройки и эксплуатации Файлового шлюза. Дистрибутив и Руководство пользователя Файлового шлюза опубликованы на официальном сайте НРД.</w:t>
      </w:r>
    </w:p>
    <w:p w14:paraId="67C6D97C" w14:textId="77777777" w:rsidR="00966D68" w:rsidRPr="007C4DD5" w:rsidRDefault="00966D68" w:rsidP="00792968">
      <w:pPr>
        <w:spacing w:before="0" w:line="240" w:lineRule="auto"/>
        <w:ind w:left="993" w:hanging="993"/>
      </w:pPr>
      <w:r w:rsidRPr="007C4DD5">
        <w:t>7.3.6.</w:t>
      </w:r>
      <w:r w:rsidRPr="007C4DD5">
        <w:tab/>
        <w:t>Участник несет ответственность за:</w:t>
      </w:r>
    </w:p>
    <w:p w14:paraId="52925B6A" w14:textId="1D752D23" w:rsidR="00966D68" w:rsidRPr="007C4DD5" w:rsidRDefault="00966D68" w:rsidP="00B75221">
      <w:pPr>
        <w:pStyle w:val="ac"/>
        <w:numPr>
          <w:ilvl w:val="1"/>
          <w:numId w:val="34"/>
        </w:numPr>
        <w:spacing w:before="0" w:line="240" w:lineRule="auto"/>
        <w:ind w:left="992" w:hanging="425"/>
        <w:contextualSpacing w:val="0"/>
      </w:pPr>
      <w:r w:rsidRPr="007C4DD5">
        <w:t>получение доступа к WEB-каналам исключительно уполномоченными представителями Участника;</w:t>
      </w:r>
    </w:p>
    <w:p w14:paraId="53C9C487" w14:textId="57713B41" w:rsidR="00966D68" w:rsidRPr="007C4DD5" w:rsidRDefault="00966D68" w:rsidP="00B75221">
      <w:pPr>
        <w:pStyle w:val="ac"/>
        <w:numPr>
          <w:ilvl w:val="1"/>
          <w:numId w:val="34"/>
        </w:numPr>
        <w:spacing w:before="0" w:line="240" w:lineRule="auto"/>
        <w:ind w:left="992" w:hanging="425"/>
        <w:contextualSpacing w:val="0"/>
      </w:pPr>
      <w:r w:rsidRPr="007C4DD5">
        <w:t xml:space="preserve">обеспечение сохранности паролей, логинов, обеспечение безопасного применения СКЗИ и криптографических ключей, используемых уполномоченными представителями Участника для доступа к WEB-каналам; </w:t>
      </w:r>
    </w:p>
    <w:p w14:paraId="7E8552C5" w14:textId="7F108092" w:rsidR="00966D68" w:rsidRPr="007C4DD5" w:rsidRDefault="00966D68" w:rsidP="00B75221">
      <w:pPr>
        <w:pStyle w:val="ac"/>
        <w:numPr>
          <w:ilvl w:val="1"/>
          <w:numId w:val="34"/>
        </w:numPr>
        <w:spacing w:before="0" w:line="240" w:lineRule="auto"/>
        <w:ind w:left="992" w:hanging="425"/>
        <w:contextualSpacing w:val="0"/>
      </w:pPr>
      <w:r w:rsidRPr="007C4DD5">
        <w:t>все действия, совершаемые уполномоченными представителями Участника при взаимодействии с Репозитарием через WEB-каналы.</w:t>
      </w:r>
    </w:p>
    <w:p w14:paraId="5BC546B3" w14:textId="77777777" w:rsidR="00966D68" w:rsidRPr="007C4DD5" w:rsidRDefault="00966D68" w:rsidP="00792968">
      <w:pPr>
        <w:spacing w:before="0" w:line="240" w:lineRule="auto"/>
        <w:ind w:left="993" w:hanging="993"/>
      </w:pPr>
      <w:r w:rsidRPr="007C4DD5">
        <w:t>7.3.7.</w:t>
      </w:r>
      <w:r w:rsidRPr="007C4DD5">
        <w:tab/>
        <w:t>Доступ к WEB-каналам, осуществленный уполномоченными представителями Участника с использованием паролей, логинов, СКЗИ и криптографических ключей, во всех случаях считается полученным Участником; электронные документы, отправленные/полученные через WEB-каналы, считаются отправленными/полученными Участником.</w:t>
      </w:r>
    </w:p>
    <w:p w14:paraId="3A363A0A" w14:textId="77777777" w:rsidR="00966D68" w:rsidRPr="007C4DD5" w:rsidRDefault="00966D68" w:rsidP="00792968">
      <w:pPr>
        <w:spacing w:before="0" w:line="240" w:lineRule="auto"/>
        <w:ind w:left="993" w:hanging="993"/>
      </w:pPr>
      <w:r w:rsidRPr="007C4DD5">
        <w:t>7.3.8.</w:t>
      </w:r>
      <w:r w:rsidRPr="007C4DD5">
        <w:tab/>
        <w:t>Репозитарий не несет ответственности за убытки, понесенные Участником в связи с неправомерным использованием паролей, логинов, СКЗИ и криптографических ключей.</w:t>
      </w:r>
    </w:p>
    <w:p w14:paraId="4D5D5285" w14:textId="77777777" w:rsidR="00966D68" w:rsidRPr="007C4DD5" w:rsidRDefault="00966D68" w:rsidP="00792968">
      <w:pPr>
        <w:spacing w:before="0" w:line="240" w:lineRule="auto"/>
        <w:ind w:left="993" w:hanging="993"/>
      </w:pPr>
      <w:r w:rsidRPr="007C4DD5">
        <w:t>7.3.9.</w:t>
      </w:r>
      <w:r w:rsidRPr="007C4DD5">
        <w:tab/>
        <w:t>Участники осуществляют информационное взаимодействие с Репозитарием через WEB-каналы с использованием процедур электронной подписи и шифрования. Особенности использования процедур электронной подписи и шифрования устанавливаются соответствующим Руководством пользователя.</w:t>
      </w:r>
    </w:p>
    <w:p w14:paraId="10339DB3" w14:textId="77777777" w:rsidR="00966D68" w:rsidRPr="007C4DD5" w:rsidRDefault="00966D68" w:rsidP="00792968">
      <w:pPr>
        <w:spacing w:before="0" w:line="240" w:lineRule="auto"/>
        <w:ind w:left="993" w:hanging="993"/>
      </w:pPr>
      <w:r w:rsidRPr="007C4DD5">
        <w:t>7.3.10.</w:t>
      </w:r>
      <w:r w:rsidRPr="007C4DD5">
        <w:tab/>
        <w:t>Электронные документы и сообщения Участника и Репозитария, передаваемые через WEB-каналы, формируются в форматах и спецификациях, установленных Правилами ЭДО НРД и Правилами.</w:t>
      </w:r>
    </w:p>
    <w:p w14:paraId="2735864A" w14:textId="77777777" w:rsidR="00966D68" w:rsidRPr="007C4DD5" w:rsidRDefault="00966D68" w:rsidP="00792968">
      <w:pPr>
        <w:spacing w:before="0" w:line="240" w:lineRule="auto"/>
        <w:ind w:left="993" w:hanging="993"/>
      </w:pPr>
      <w:r w:rsidRPr="007C4DD5">
        <w:t>7.3.11.</w:t>
      </w:r>
      <w:r w:rsidRPr="007C4DD5">
        <w:tab/>
        <w:t>Информация, полученная с использованием WEB-каналов и отображенная в виде экранной формы, имеет справочный характер, не порождает юридически значимых последствий и, будучи распечатанной, не является юридически значимой.</w:t>
      </w:r>
    </w:p>
    <w:p w14:paraId="4B6D8971" w14:textId="0E413FE2" w:rsidR="00966D68" w:rsidRPr="007C4DD5" w:rsidRDefault="00C620CD" w:rsidP="00792968">
      <w:pPr>
        <w:spacing w:before="0" w:line="240" w:lineRule="auto"/>
        <w:ind w:left="993" w:hanging="993"/>
      </w:pPr>
      <w:r>
        <w:t>7.3.12.</w:t>
      </w:r>
      <w:r>
        <w:tab/>
        <w:t>В ночные часы (с 22:00 до 06:</w:t>
      </w:r>
      <w:r w:rsidR="00966D68" w:rsidRPr="007C4DD5">
        <w:t>00 часов московского времени) в Репозитарии могут проводиться регламентные работы, при которых взаимодействие через WEB-каналы невозможно.</w:t>
      </w:r>
    </w:p>
    <w:p w14:paraId="443E959C" w14:textId="77777777" w:rsidR="00966D68" w:rsidRPr="007C4DD5" w:rsidRDefault="00966D68" w:rsidP="00792968">
      <w:pPr>
        <w:pStyle w:val="2"/>
        <w:spacing w:before="0" w:after="120" w:line="240" w:lineRule="auto"/>
        <w:ind w:left="993" w:hanging="993"/>
      </w:pPr>
      <w:bookmarkStart w:id="45" w:name="_Toc30766889"/>
      <w:r w:rsidRPr="007C4DD5">
        <w:t>7.4.</w:t>
      </w:r>
      <w:r w:rsidRPr="007C4DD5">
        <w:tab/>
        <w:t>Особенности электронного взаимодействия через SWIFT</w:t>
      </w:r>
      <w:bookmarkEnd w:id="45"/>
    </w:p>
    <w:p w14:paraId="2FFE482E" w14:textId="77777777" w:rsidR="00966D68" w:rsidRPr="007C4DD5" w:rsidRDefault="00966D68" w:rsidP="00792968">
      <w:pPr>
        <w:spacing w:before="0" w:line="240" w:lineRule="auto"/>
        <w:ind w:left="993" w:hanging="993"/>
      </w:pPr>
      <w:r w:rsidRPr="007C4DD5">
        <w:t>7.4.1.</w:t>
      </w:r>
      <w:r w:rsidRPr="007C4DD5">
        <w:tab/>
        <w:t>При электронном взаимодействии через SWIFT Репозитарий и Участники используют сервис SWIFTNet FileAct в соответствии с Правилами SWIFT с учетом особенностей, установленных Договором об обмене электронными документами и разделом Правил.</w:t>
      </w:r>
    </w:p>
    <w:p w14:paraId="4923E3A1" w14:textId="77777777" w:rsidR="00966D68" w:rsidRPr="007C4DD5" w:rsidRDefault="00966D68" w:rsidP="00792968">
      <w:pPr>
        <w:spacing w:before="0" w:line="240" w:lineRule="auto"/>
        <w:ind w:left="993" w:hanging="993"/>
      </w:pPr>
      <w:r w:rsidRPr="007C4DD5">
        <w:t>7.4.2.</w:t>
      </w:r>
      <w:r w:rsidRPr="007C4DD5">
        <w:tab/>
        <w:t>Подключение к сервису SWIFTNet FileAct обеспечивается Участниками при их взаимодействии с организацией SWIFT.</w:t>
      </w:r>
    </w:p>
    <w:p w14:paraId="00E065F1" w14:textId="77777777" w:rsidR="00966D68" w:rsidRPr="007C4DD5" w:rsidRDefault="00966D68" w:rsidP="00792968">
      <w:pPr>
        <w:spacing w:before="0" w:line="240" w:lineRule="auto"/>
        <w:ind w:left="993" w:hanging="993"/>
      </w:pPr>
      <w:r w:rsidRPr="007C4DD5">
        <w:t>7.4.3.</w:t>
      </w:r>
      <w:r w:rsidRPr="007C4DD5">
        <w:tab/>
        <w:t>Формирование электронных документов для передачи через SWIFT осуществляется в том же порядке и в тех же форматах и спецификациях, как и для передачи через СЭД НРД за исключением криптографической обработки (наложение электронной подписи и шифрования). Криптографическая обработка передаваемых электронных сообщений, обеспечение их авторства, целостности и конфиденциальности осуществляется средствами SWIFT.</w:t>
      </w:r>
    </w:p>
    <w:p w14:paraId="3BB388D8" w14:textId="77777777" w:rsidR="00966D68" w:rsidRPr="007C4DD5" w:rsidRDefault="00966D68" w:rsidP="00792968">
      <w:pPr>
        <w:spacing w:before="0" w:line="240" w:lineRule="auto"/>
        <w:ind w:left="993" w:hanging="993"/>
      </w:pPr>
      <w:r w:rsidRPr="007C4DD5">
        <w:t>7.4.4.</w:t>
      </w:r>
      <w:r w:rsidRPr="007C4DD5">
        <w:tab/>
        <w:t>При взаимодействии с Репозитарием через сервис SWIFTNet FileAct формирование и передача пакетов электронных документов осуществляется в порядке, предусмотренном Договором об обмене электронными документами за исключением криптографической обработки.</w:t>
      </w:r>
    </w:p>
    <w:p w14:paraId="7195AC72" w14:textId="08FE308E" w:rsidR="00966D68" w:rsidRPr="007C4DD5" w:rsidRDefault="00966D68" w:rsidP="00792968">
      <w:pPr>
        <w:spacing w:before="0" w:line="240" w:lineRule="auto"/>
        <w:ind w:left="993" w:hanging="993"/>
      </w:pPr>
      <w:r w:rsidRPr="007C4DD5">
        <w:t>7.4.5.</w:t>
      </w:r>
      <w:r w:rsidRPr="007C4DD5">
        <w:tab/>
        <w:t>Для передачи сообщений в Репозитарий через SWIFT Участники формируют реп</w:t>
      </w:r>
      <w:r w:rsidR="00C620CD">
        <w:t>озитарные сообщения в виде ZIP-</w:t>
      </w:r>
      <w:r w:rsidRPr="007C4DD5">
        <w:t>архива, состоящего из одного файла и называемого репозитарным пакетом. Репозитарный пакет содержит все отправляемые в Репозитарий сообщения. При этом действуют следующие правила:</w:t>
      </w:r>
    </w:p>
    <w:p w14:paraId="16057EE3" w14:textId="77777777" w:rsidR="00966D68" w:rsidRPr="007C4DD5" w:rsidRDefault="00966D68" w:rsidP="00281C64">
      <w:pPr>
        <w:pStyle w:val="ac"/>
        <w:numPr>
          <w:ilvl w:val="1"/>
          <w:numId w:val="34"/>
        </w:numPr>
        <w:spacing w:before="0" w:line="240" w:lineRule="auto"/>
        <w:ind w:left="992" w:hanging="425"/>
        <w:contextualSpacing w:val="0"/>
      </w:pPr>
      <w:r w:rsidRPr="007C4DD5">
        <w:t>если передаётся репозитарное сообщение без сканированного образа – соответствующий сообщению XML-файл помещается в репозитарный пакет без предварительной обработки;</w:t>
      </w:r>
    </w:p>
    <w:p w14:paraId="6BE18C79" w14:textId="77777777" w:rsidR="00966D68" w:rsidRPr="007C4DD5" w:rsidRDefault="00966D68" w:rsidP="00281C64">
      <w:pPr>
        <w:pStyle w:val="ac"/>
        <w:numPr>
          <w:ilvl w:val="1"/>
          <w:numId w:val="34"/>
        </w:numPr>
        <w:spacing w:before="0" w:line="240" w:lineRule="auto"/>
        <w:ind w:left="992" w:hanging="425"/>
        <w:contextualSpacing w:val="0"/>
      </w:pPr>
      <w:r w:rsidRPr="007C4DD5">
        <w:t>если передаётся репозитарное сообщение вместе со сканированным образом – соответствующий сообщению XML-файл со сканированным файлом помещается в ZIP- архив и уже в таком виде помещается в репозитарный пакет.</w:t>
      </w:r>
    </w:p>
    <w:p w14:paraId="46D6FF22" w14:textId="77777777" w:rsidR="00966D68" w:rsidRPr="007C4DD5" w:rsidRDefault="00966D68" w:rsidP="00792968">
      <w:pPr>
        <w:spacing w:before="0" w:line="240" w:lineRule="auto"/>
        <w:ind w:left="993" w:hanging="993"/>
      </w:pPr>
      <w:r w:rsidRPr="007C4DD5">
        <w:t>7.4.6.</w:t>
      </w:r>
      <w:r w:rsidRPr="007C4DD5">
        <w:tab/>
        <w:t>Взаимодействие между Участниками и Репозитарием с использованием сервиса SWIFTNet FileAct осуществляется через BIC-код Репозитария: MICURUMM.</w:t>
      </w:r>
    </w:p>
    <w:p w14:paraId="41069AE3" w14:textId="77777777" w:rsidR="00966D68" w:rsidRDefault="00966D68" w:rsidP="00792968">
      <w:pPr>
        <w:spacing w:before="0" w:line="240" w:lineRule="auto"/>
        <w:ind w:left="993" w:hanging="993"/>
      </w:pPr>
      <w:r w:rsidRPr="007C4DD5">
        <w:t>7.4.7.</w:t>
      </w:r>
      <w:r w:rsidRPr="007C4DD5">
        <w:tab/>
        <w:t>Для всех сообщений, поступающих в Репозитарий посредством SWIFTNet FileAct, необходимо указывать Message_identifier = 'defp.xxx.nsd.rpz'.</w:t>
      </w:r>
    </w:p>
    <w:p w14:paraId="3570C0A5" w14:textId="77777777" w:rsidR="007C2398" w:rsidRDefault="007C2398">
      <w:pPr>
        <w:spacing w:before="0" w:after="200"/>
        <w:jc w:val="left"/>
      </w:pPr>
      <w:r>
        <w:br w:type="page"/>
      </w:r>
    </w:p>
    <w:p w14:paraId="470BAEF2" w14:textId="03E22D47" w:rsidR="00276EA9" w:rsidRPr="00135EAD" w:rsidRDefault="00276EA9" w:rsidP="00276EA9">
      <w:pPr>
        <w:keepNext/>
        <w:spacing w:before="0" w:line="240" w:lineRule="auto"/>
        <w:ind w:left="4820"/>
        <w:jc w:val="left"/>
        <w:outlineLvl w:val="2"/>
        <w:rPr>
          <w:rFonts w:eastAsia="Times New Roman"/>
          <w:lang w:eastAsia="ru-RU"/>
        </w:rPr>
      </w:pPr>
      <w:bookmarkStart w:id="46" w:name="_Toc30766890"/>
      <w:r w:rsidRPr="00135EAD">
        <w:rPr>
          <w:rFonts w:eastAsia="Times New Roman"/>
          <w:lang w:eastAsia="ru-RU"/>
        </w:rPr>
        <w:t xml:space="preserve">Приложение </w:t>
      </w:r>
      <w:r>
        <w:rPr>
          <w:rFonts w:eastAsia="Times New Roman"/>
          <w:lang w:eastAsia="ru-RU"/>
        </w:rPr>
        <w:t>1</w:t>
      </w:r>
      <w:bookmarkEnd w:id="46"/>
    </w:p>
    <w:p w14:paraId="264355B4" w14:textId="77777777" w:rsidR="00276EA9" w:rsidRPr="000C474D" w:rsidRDefault="00276EA9" w:rsidP="00276EA9">
      <w:pPr>
        <w:widowControl w:val="0"/>
        <w:tabs>
          <w:tab w:val="left" w:pos="1701"/>
        </w:tabs>
        <w:spacing w:before="0" w:after="0" w:line="240" w:lineRule="auto"/>
        <w:ind w:left="4820"/>
        <w:jc w:val="left"/>
      </w:pPr>
      <w:r w:rsidRPr="000C474D">
        <w:t xml:space="preserve">к Правилам осуществления </w:t>
      </w:r>
    </w:p>
    <w:p w14:paraId="003BA16D" w14:textId="77777777" w:rsidR="00276EA9" w:rsidRPr="000C474D" w:rsidRDefault="00276EA9" w:rsidP="00276EA9">
      <w:pPr>
        <w:widowControl w:val="0"/>
        <w:tabs>
          <w:tab w:val="left" w:pos="1701"/>
        </w:tabs>
        <w:spacing w:before="0" w:after="0" w:line="240" w:lineRule="auto"/>
        <w:ind w:left="4820"/>
        <w:jc w:val="left"/>
        <w:rPr>
          <w:rFonts w:eastAsia="Times New Roman"/>
          <w:lang w:eastAsia="ru-RU"/>
        </w:rPr>
      </w:pPr>
      <w:r w:rsidRPr="000C474D">
        <w:t>репозитарной де</w:t>
      </w:r>
      <w:r w:rsidRPr="000C474D">
        <w:rPr>
          <w:rFonts w:eastAsia="Times New Roman"/>
          <w:lang w:eastAsia="ru-RU"/>
        </w:rPr>
        <w:t>ятельности НКО АО НРД</w:t>
      </w:r>
    </w:p>
    <w:p w14:paraId="2B1AC2BF" w14:textId="77777777" w:rsidR="00B37251" w:rsidRPr="007C4DD5" w:rsidRDefault="00B37251" w:rsidP="00B37251">
      <w:pPr>
        <w:tabs>
          <w:tab w:val="left" w:pos="1701"/>
          <w:tab w:val="left" w:pos="10206"/>
        </w:tabs>
        <w:spacing w:before="0" w:after="0" w:line="240" w:lineRule="auto"/>
        <w:ind w:left="4962" w:right="396"/>
        <w:jc w:val="left"/>
        <w:rPr>
          <w:rFonts w:eastAsia="Times New Roman"/>
          <w:b/>
          <w:sz w:val="20"/>
          <w:szCs w:val="20"/>
          <w:lang w:eastAsia="ru-RU"/>
        </w:rPr>
      </w:pPr>
    </w:p>
    <w:p w14:paraId="775055A3" w14:textId="77777777" w:rsidR="00B37251" w:rsidRPr="00792968" w:rsidRDefault="00B37251" w:rsidP="003D63E3">
      <w:pPr>
        <w:spacing w:before="0" w:after="0" w:line="240" w:lineRule="auto"/>
        <w:jc w:val="left"/>
        <w:rPr>
          <w:b/>
        </w:rPr>
      </w:pPr>
      <w:r w:rsidRPr="00792968">
        <w:rPr>
          <w:b/>
        </w:rPr>
        <w:t>«Формы сообщений, представляемых на бумажном носителе или в электронной форме</w:t>
      </w:r>
      <w:r w:rsidR="00F102DE" w:rsidRPr="00792968">
        <w:rPr>
          <w:b/>
        </w:rPr>
        <w:t xml:space="preserve"> </w:t>
      </w:r>
      <w:r w:rsidRPr="00792968">
        <w:rPr>
          <w:b/>
        </w:rPr>
        <w:t>используемых в документообороте Репозитария»</w:t>
      </w:r>
    </w:p>
    <w:p w14:paraId="5FF24978" w14:textId="77777777" w:rsidR="00B37251" w:rsidRPr="007C4DD5" w:rsidRDefault="00B37251" w:rsidP="00F102DE">
      <w:pPr>
        <w:rPr>
          <w:rFonts w:eastAsia="Times New Roman"/>
          <w:b/>
          <w:lang w:eastAsia="ru-RU"/>
        </w:rPr>
      </w:pPr>
      <w:r w:rsidRPr="007C4DD5">
        <w:rPr>
          <w:rFonts w:eastAsia="Times New Roman"/>
          <w:b/>
          <w:lang w:eastAsia="ru-RU"/>
        </w:rPr>
        <w:t>1. Формы входящих сообщений</w:t>
      </w:r>
    </w:p>
    <w:tbl>
      <w:tblPr>
        <w:tblpPr w:leftFromText="180" w:rightFromText="180" w:vertAnchor="text" w:tblpY="1"/>
        <w:tblOverlap w:val="neve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49"/>
        <w:gridCol w:w="2835"/>
      </w:tblGrid>
      <w:tr w:rsidR="00B37251" w:rsidRPr="007C4DD5" w14:paraId="3DF71833" w14:textId="77777777" w:rsidTr="00792968">
        <w:trPr>
          <w:cantSplit/>
          <w:trHeight w:val="686"/>
          <w:tblHeader/>
        </w:trPr>
        <w:tc>
          <w:tcPr>
            <w:tcW w:w="5949" w:type="dxa"/>
            <w:shd w:val="clear" w:color="auto" w:fill="auto"/>
            <w:vAlign w:val="center"/>
            <w:hideMark/>
          </w:tcPr>
          <w:p w14:paraId="6CF97927" w14:textId="77777777" w:rsidR="00B37251" w:rsidRPr="007C4DD5" w:rsidRDefault="00B37251" w:rsidP="00B2137F">
            <w:pPr>
              <w:spacing w:before="0" w:line="240" w:lineRule="auto"/>
              <w:ind w:left="127"/>
              <w:jc w:val="center"/>
              <w:rPr>
                <w:rFonts w:eastAsia="Times New Roman"/>
                <w:b/>
                <w:lang w:eastAsia="ru-RU"/>
              </w:rPr>
            </w:pPr>
            <w:r w:rsidRPr="007C4DD5">
              <w:rPr>
                <w:rFonts w:eastAsia="Times New Roman"/>
                <w:b/>
                <w:lang w:eastAsia="ru-RU"/>
              </w:rPr>
              <w:t>Наименование типа документа</w:t>
            </w:r>
          </w:p>
        </w:tc>
        <w:tc>
          <w:tcPr>
            <w:tcW w:w="2835" w:type="dxa"/>
            <w:shd w:val="clear" w:color="auto" w:fill="auto"/>
            <w:vAlign w:val="center"/>
          </w:tcPr>
          <w:p w14:paraId="39A9B0F9" w14:textId="77777777" w:rsidR="00B37251" w:rsidRPr="007C4DD5" w:rsidRDefault="00114867" w:rsidP="00B2137F">
            <w:pPr>
              <w:spacing w:before="0" w:line="240" w:lineRule="auto"/>
              <w:jc w:val="center"/>
              <w:rPr>
                <w:rFonts w:ascii="Helvetica" w:eastAsia="Times New Roman" w:hAnsi="Helvetica" w:cs="Helvetica"/>
                <w:b/>
                <w:bCs/>
                <w:color w:val="333333"/>
                <w:sz w:val="18"/>
                <w:szCs w:val="18"/>
                <w:lang w:eastAsia="ru-RU"/>
              </w:rPr>
            </w:pPr>
            <w:r w:rsidRPr="007C4DD5">
              <w:rPr>
                <w:rFonts w:eastAsia="Times New Roman"/>
                <w:b/>
                <w:lang w:eastAsia="ru-RU"/>
              </w:rPr>
              <w:t xml:space="preserve">Код </w:t>
            </w:r>
            <w:r w:rsidR="00B37251" w:rsidRPr="007C4DD5">
              <w:rPr>
                <w:rFonts w:eastAsia="Times New Roman"/>
                <w:b/>
                <w:lang w:eastAsia="ru-RU"/>
              </w:rPr>
              <w:t>сообщений, анкет, иных документов</w:t>
            </w:r>
            <w:r w:rsidR="00B37251" w:rsidRPr="007C4DD5">
              <w:rPr>
                <w:rFonts w:ascii="Helvetica" w:eastAsia="Times New Roman" w:hAnsi="Helvetica" w:cs="Helvetica"/>
                <w:b/>
                <w:bCs/>
                <w:color w:val="333333"/>
                <w:sz w:val="18"/>
                <w:szCs w:val="18"/>
                <w:lang w:eastAsia="ru-RU"/>
              </w:rPr>
              <w:t xml:space="preserve"> </w:t>
            </w:r>
          </w:p>
        </w:tc>
      </w:tr>
      <w:tr w:rsidR="00B37251" w:rsidRPr="007C4DD5" w14:paraId="78D75967" w14:textId="77777777" w:rsidTr="007C2398">
        <w:trPr>
          <w:cantSplit/>
          <w:trHeight w:val="567"/>
        </w:trPr>
        <w:tc>
          <w:tcPr>
            <w:tcW w:w="5949" w:type="dxa"/>
            <w:shd w:val="clear" w:color="auto" w:fill="auto"/>
            <w:vAlign w:val="center"/>
            <w:hideMark/>
          </w:tcPr>
          <w:p w14:paraId="4B682AE7"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генерального соглашения</w:t>
            </w:r>
          </w:p>
        </w:tc>
        <w:tc>
          <w:tcPr>
            <w:tcW w:w="2835" w:type="dxa"/>
            <w:vAlign w:val="center"/>
          </w:tcPr>
          <w:p w14:paraId="7642B99B"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CM010</w:t>
            </w:r>
          </w:p>
        </w:tc>
      </w:tr>
      <w:tr w:rsidR="00B37251" w:rsidRPr="007C4DD5" w14:paraId="418C354A" w14:textId="77777777" w:rsidTr="007C2398">
        <w:trPr>
          <w:cantSplit/>
          <w:trHeight w:val="567"/>
        </w:trPr>
        <w:tc>
          <w:tcPr>
            <w:tcW w:w="5949" w:type="dxa"/>
            <w:shd w:val="clear" w:color="auto" w:fill="auto"/>
            <w:vAlign w:val="center"/>
            <w:hideMark/>
          </w:tcPr>
          <w:p w14:paraId="788DCC69"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прекращения генерального соглашения</w:t>
            </w:r>
          </w:p>
        </w:tc>
        <w:tc>
          <w:tcPr>
            <w:tcW w:w="2835" w:type="dxa"/>
            <w:vAlign w:val="center"/>
          </w:tcPr>
          <w:p w14:paraId="72E7CC0E"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СМ011</w:t>
            </w:r>
          </w:p>
        </w:tc>
      </w:tr>
      <w:tr w:rsidR="00B37251" w:rsidRPr="007C4DD5" w14:paraId="79D07FEF" w14:textId="77777777" w:rsidTr="007C2398">
        <w:trPr>
          <w:cantSplit/>
          <w:trHeight w:val="567"/>
        </w:trPr>
        <w:tc>
          <w:tcPr>
            <w:tcW w:w="5949" w:type="dxa"/>
            <w:shd w:val="clear" w:color="auto" w:fill="auto"/>
            <w:vAlign w:val="center"/>
          </w:tcPr>
          <w:p w14:paraId="3AE529A1"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договора, заключенного в целях обеспечения исполнения обязательств</w:t>
            </w:r>
          </w:p>
        </w:tc>
        <w:tc>
          <w:tcPr>
            <w:tcW w:w="2835" w:type="dxa"/>
            <w:vAlign w:val="center"/>
          </w:tcPr>
          <w:p w14:paraId="047AE5DA"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СМ015</w:t>
            </w:r>
          </w:p>
        </w:tc>
      </w:tr>
      <w:tr w:rsidR="00B37251" w:rsidRPr="007C4DD5" w14:paraId="6DA89F60" w14:textId="77777777" w:rsidTr="007C2398">
        <w:trPr>
          <w:cantSplit/>
          <w:trHeight w:val="567"/>
        </w:trPr>
        <w:tc>
          <w:tcPr>
            <w:tcW w:w="5949" w:type="dxa"/>
            <w:shd w:val="clear" w:color="auto" w:fill="auto"/>
            <w:vAlign w:val="center"/>
            <w:hideMark/>
          </w:tcPr>
          <w:p w14:paraId="4EC8E650"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договора валютного свопа</w:t>
            </w:r>
          </w:p>
        </w:tc>
        <w:tc>
          <w:tcPr>
            <w:tcW w:w="2835" w:type="dxa"/>
            <w:vAlign w:val="center"/>
          </w:tcPr>
          <w:p w14:paraId="0C3879E3"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CM021</w:t>
            </w:r>
          </w:p>
        </w:tc>
      </w:tr>
      <w:tr w:rsidR="00B37251" w:rsidRPr="007C4DD5" w14:paraId="43460F8D" w14:textId="77777777" w:rsidTr="007C2398">
        <w:trPr>
          <w:cantSplit/>
          <w:trHeight w:val="567"/>
        </w:trPr>
        <w:tc>
          <w:tcPr>
            <w:tcW w:w="5949" w:type="dxa"/>
            <w:shd w:val="clear" w:color="auto" w:fill="auto"/>
            <w:vAlign w:val="center"/>
            <w:hideMark/>
          </w:tcPr>
          <w:p w14:paraId="78F722A1"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договора конверсионной сделки</w:t>
            </w:r>
          </w:p>
        </w:tc>
        <w:tc>
          <w:tcPr>
            <w:tcW w:w="2835" w:type="dxa"/>
            <w:vAlign w:val="center"/>
          </w:tcPr>
          <w:p w14:paraId="3BF864F6"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CM022</w:t>
            </w:r>
          </w:p>
        </w:tc>
      </w:tr>
      <w:tr w:rsidR="00B37251" w:rsidRPr="007C4DD5" w14:paraId="57460778" w14:textId="77777777" w:rsidTr="007C2398">
        <w:trPr>
          <w:cantSplit/>
          <w:trHeight w:val="567"/>
        </w:trPr>
        <w:tc>
          <w:tcPr>
            <w:tcW w:w="5949" w:type="dxa"/>
            <w:shd w:val="clear" w:color="auto" w:fill="auto"/>
            <w:vAlign w:val="center"/>
            <w:hideMark/>
          </w:tcPr>
          <w:p w14:paraId="71CF7A6C"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договора валютного опциона</w:t>
            </w:r>
          </w:p>
        </w:tc>
        <w:tc>
          <w:tcPr>
            <w:tcW w:w="2835" w:type="dxa"/>
            <w:vAlign w:val="center"/>
          </w:tcPr>
          <w:p w14:paraId="3F987825"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CM023</w:t>
            </w:r>
          </w:p>
        </w:tc>
      </w:tr>
      <w:tr w:rsidR="00B37251" w:rsidRPr="007C4DD5" w14:paraId="1B4E0996" w14:textId="77777777" w:rsidTr="007C2398">
        <w:trPr>
          <w:cantSplit/>
          <w:trHeight w:val="567"/>
        </w:trPr>
        <w:tc>
          <w:tcPr>
            <w:tcW w:w="5949" w:type="dxa"/>
            <w:shd w:val="clear" w:color="auto" w:fill="auto"/>
            <w:vAlign w:val="center"/>
            <w:hideMark/>
          </w:tcPr>
          <w:p w14:paraId="3499733E"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договора валютного бинарного опциона</w:t>
            </w:r>
          </w:p>
        </w:tc>
        <w:tc>
          <w:tcPr>
            <w:tcW w:w="2835" w:type="dxa"/>
            <w:vAlign w:val="center"/>
          </w:tcPr>
          <w:p w14:paraId="7DE6D388"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CM024</w:t>
            </w:r>
          </w:p>
        </w:tc>
      </w:tr>
      <w:tr w:rsidR="00B37251" w:rsidRPr="007C4DD5" w14:paraId="68E15948" w14:textId="77777777" w:rsidTr="007C2398">
        <w:trPr>
          <w:cantSplit/>
          <w:trHeight w:val="567"/>
        </w:trPr>
        <w:tc>
          <w:tcPr>
            <w:tcW w:w="5949" w:type="dxa"/>
            <w:shd w:val="clear" w:color="auto" w:fill="auto"/>
            <w:vAlign w:val="center"/>
            <w:hideMark/>
          </w:tcPr>
          <w:p w14:paraId="1BD278AA"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Анкеты соглашения о будущей процентной ставке</w:t>
            </w:r>
          </w:p>
        </w:tc>
        <w:tc>
          <w:tcPr>
            <w:tcW w:w="2835" w:type="dxa"/>
            <w:vAlign w:val="center"/>
          </w:tcPr>
          <w:p w14:paraId="746BDBEF"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CM031</w:t>
            </w:r>
          </w:p>
        </w:tc>
      </w:tr>
      <w:tr w:rsidR="00B37251" w:rsidRPr="007C4DD5" w14:paraId="34D0CB61" w14:textId="77777777" w:rsidTr="007C2398">
        <w:trPr>
          <w:cantSplit/>
          <w:trHeight w:val="567"/>
        </w:trPr>
        <w:tc>
          <w:tcPr>
            <w:tcW w:w="5949" w:type="dxa"/>
            <w:shd w:val="clear" w:color="auto" w:fill="auto"/>
            <w:vAlign w:val="center"/>
            <w:hideMark/>
          </w:tcPr>
          <w:p w14:paraId="282B09EE"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договора процентного свопа</w:t>
            </w:r>
          </w:p>
        </w:tc>
        <w:tc>
          <w:tcPr>
            <w:tcW w:w="2835" w:type="dxa"/>
            <w:vAlign w:val="center"/>
          </w:tcPr>
          <w:p w14:paraId="1628C315"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CM032</w:t>
            </w:r>
          </w:p>
        </w:tc>
      </w:tr>
      <w:tr w:rsidR="00B37251" w:rsidRPr="007C4DD5" w14:paraId="0298CDF0" w14:textId="77777777" w:rsidTr="007C2398">
        <w:trPr>
          <w:cantSplit/>
        </w:trPr>
        <w:tc>
          <w:tcPr>
            <w:tcW w:w="5949" w:type="dxa"/>
            <w:shd w:val="clear" w:color="auto" w:fill="auto"/>
            <w:vAlign w:val="center"/>
            <w:hideMark/>
          </w:tcPr>
          <w:p w14:paraId="49171E68"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договора фиксации максимальной/минимальной процентной ставки</w:t>
            </w:r>
          </w:p>
        </w:tc>
        <w:tc>
          <w:tcPr>
            <w:tcW w:w="2835" w:type="dxa"/>
            <w:vAlign w:val="center"/>
          </w:tcPr>
          <w:p w14:paraId="16F65147"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CM033</w:t>
            </w:r>
          </w:p>
        </w:tc>
      </w:tr>
      <w:tr w:rsidR="00B37251" w:rsidRPr="007C4DD5" w14:paraId="66D27A1B" w14:textId="77777777" w:rsidTr="007C2398">
        <w:trPr>
          <w:cantSplit/>
        </w:trPr>
        <w:tc>
          <w:tcPr>
            <w:tcW w:w="5949" w:type="dxa"/>
            <w:shd w:val="clear" w:color="auto" w:fill="auto"/>
            <w:vAlign w:val="center"/>
            <w:hideMark/>
          </w:tcPr>
          <w:p w14:paraId="3B212C0E"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договора свопциона</w:t>
            </w:r>
          </w:p>
        </w:tc>
        <w:tc>
          <w:tcPr>
            <w:tcW w:w="2835" w:type="dxa"/>
            <w:vAlign w:val="center"/>
          </w:tcPr>
          <w:p w14:paraId="02A3F3F4"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CM034</w:t>
            </w:r>
          </w:p>
        </w:tc>
      </w:tr>
      <w:tr w:rsidR="00B37251" w:rsidRPr="007C4DD5" w14:paraId="7D7ABD74" w14:textId="77777777" w:rsidTr="007C2398">
        <w:trPr>
          <w:cantSplit/>
        </w:trPr>
        <w:tc>
          <w:tcPr>
            <w:tcW w:w="5949" w:type="dxa"/>
            <w:shd w:val="clear" w:color="auto" w:fill="auto"/>
            <w:vAlign w:val="center"/>
            <w:hideMark/>
          </w:tcPr>
          <w:p w14:paraId="33A34CEE"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договора РЕПО</w:t>
            </w:r>
          </w:p>
        </w:tc>
        <w:tc>
          <w:tcPr>
            <w:tcW w:w="2835" w:type="dxa"/>
            <w:vAlign w:val="center"/>
          </w:tcPr>
          <w:p w14:paraId="1ACB1F41"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CM041</w:t>
            </w:r>
          </w:p>
        </w:tc>
      </w:tr>
      <w:tr w:rsidR="00B37251" w:rsidRPr="007C4DD5" w14:paraId="457FC144" w14:textId="77777777" w:rsidTr="007C2398">
        <w:trPr>
          <w:cantSplit/>
        </w:trPr>
        <w:tc>
          <w:tcPr>
            <w:tcW w:w="5949" w:type="dxa"/>
            <w:shd w:val="clear" w:color="auto" w:fill="auto"/>
            <w:vAlign w:val="center"/>
            <w:hideMark/>
          </w:tcPr>
          <w:p w14:paraId="68C2F7DC"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договора купли-продажи облигации</w:t>
            </w:r>
          </w:p>
        </w:tc>
        <w:tc>
          <w:tcPr>
            <w:tcW w:w="2835" w:type="dxa"/>
            <w:vAlign w:val="center"/>
          </w:tcPr>
          <w:p w14:paraId="1AABA258"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CM042</w:t>
            </w:r>
          </w:p>
        </w:tc>
      </w:tr>
      <w:tr w:rsidR="00B37251" w:rsidRPr="007C4DD5" w14:paraId="22D6F92B" w14:textId="77777777" w:rsidTr="007C2398">
        <w:trPr>
          <w:cantSplit/>
        </w:trPr>
        <w:tc>
          <w:tcPr>
            <w:tcW w:w="5949" w:type="dxa"/>
            <w:shd w:val="clear" w:color="auto" w:fill="auto"/>
            <w:vAlign w:val="center"/>
            <w:hideMark/>
          </w:tcPr>
          <w:p w14:paraId="5126297D" w14:textId="77777777" w:rsidR="00B37251" w:rsidRPr="007C4DD5" w:rsidRDefault="00B37251" w:rsidP="00B2137F">
            <w:pPr>
              <w:spacing w:before="0" w:line="240" w:lineRule="auto"/>
              <w:ind w:left="127"/>
              <w:jc w:val="left"/>
              <w:rPr>
                <w:rFonts w:eastAsia="Times New Roman"/>
                <w:b/>
                <w:lang w:eastAsia="ru-RU"/>
              </w:rPr>
            </w:pPr>
            <w:r w:rsidRPr="007C4DD5">
              <w:rPr>
                <w:rFonts w:eastAsia="Times New Roman"/>
                <w:lang w:eastAsia="ru-RU"/>
              </w:rPr>
              <w:t>Анкета форварда на облигации и индексы</w:t>
            </w:r>
          </w:p>
        </w:tc>
        <w:tc>
          <w:tcPr>
            <w:tcW w:w="2835" w:type="dxa"/>
            <w:vAlign w:val="center"/>
          </w:tcPr>
          <w:p w14:paraId="40128DCE"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CM043</w:t>
            </w:r>
          </w:p>
        </w:tc>
      </w:tr>
      <w:tr w:rsidR="00B37251" w:rsidRPr="007C4DD5" w14:paraId="08957042" w14:textId="77777777" w:rsidTr="007C2398">
        <w:trPr>
          <w:cantSplit/>
        </w:trPr>
        <w:tc>
          <w:tcPr>
            <w:tcW w:w="5949" w:type="dxa"/>
            <w:shd w:val="clear" w:color="auto" w:fill="auto"/>
            <w:vAlign w:val="center"/>
            <w:hideMark/>
          </w:tcPr>
          <w:p w14:paraId="2C21BE97"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опциона на облигации</w:t>
            </w:r>
          </w:p>
        </w:tc>
        <w:tc>
          <w:tcPr>
            <w:tcW w:w="2835" w:type="dxa"/>
            <w:vAlign w:val="center"/>
          </w:tcPr>
          <w:p w14:paraId="259963C6"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CM044</w:t>
            </w:r>
          </w:p>
        </w:tc>
      </w:tr>
      <w:tr w:rsidR="00B37251" w:rsidRPr="007C4DD5" w14:paraId="36294196" w14:textId="77777777" w:rsidTr="007C2398">
        <w:trPr>
          <w:cantSplit/>
        </w:trPr>
        <w:tc>
          <w:tcPr>
            <w:tcW w:w="5949" w:type="dxa"/>
            <w:shd w:val="clear" w:color="auto" w:fill="auto"/>
            <w:vAlign w:val="center"/>
            <w:hideMark/>
          </w:tcPr>
          <w:p w14:paraId="680058D5"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опциона на индексы и корзину облигаций</w:t>
            </w:r>
          </w:p>
        </w:tc>
        <w:tc>
          <w:tcPr>
            <w:tcW w:w="2835" w:type="dxa"/>
            <w:vAlign w:val="center"/>
          </w:tcPr>
          <w:p w14:paraId="705CE0CE"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CM045</w:t>
            </w:r>
          </w:p>
        </w:tc>
      </w:tr>
      <w:tr w:rsidR="00B37251" w:rsidRPr="007C4DD5" w14:paraId="69E25794" w14:textId="77777777" w:rsidTr="007C2398">
        <w:trPr>
          <w:cantSplit/>
        </w:trPr>
        <w:tc>
          <w:tcPr>
            <w:tcW w:w="5949" w:type="dxa"/>
            <w:shd w:val="clear" w:color="auto" w:fill="auto"/>
            <w:vAlign w:val="center"/>
            <w:hideMark/>
          </w:tcPr>
          <w:p w14:paraId="67C5EFFB"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договора купли-продажи акции</w:t>
            </w:r>
          </w:p>
        </w:tc>
        <w:tc>
          <w:tcPr>
            <w:tcW w:w="2835" w:type="dxa"/>
            <w:vAlign w:val="center"/>
          </w:tcPr>
          <w:p w14:paraId="2F945DE1"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CM046</w:t>
            </w:r>
          </w:p>
        </w:tc>
      </w:tr>
      <w:tr w:rsidR="00B37251" w:rsidRPr="007C4DD5" w14:paraId="526C1861" w14:textId="77777777" w:rsidTr="007C2398">
        <w:trPr>
          <w:cantSplit/>
        </w:trPr>
        <w:tc>
          <w:tcPr>
            <w:tcW w:w="5949" w:type="dxa"/>
            <w:shd w:val="clear" w:color="auto" w:fill="auto"/>
            <w:vAlign w:val="center"/>
            <w:hideMark/>
          </w:tcPr>
          <w:p w14:paraId="2B46B69D"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форварда на акции</w:t>
            </w:r>
          </w:p>
        </w:tc>
        <w:tc>
          <w:tcPr>
            <w:tcW w:w="2835" w:type="dxa"/>
            <w:vAlign w:val="center"/>
          </w:tcPr>
          <w:p w14:paraId="52D86373"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CM047</w:t>
            </w:r>
          </w:p>
        </w:tc>
      </w:tr>
      <w:tr w:rsidR="00B37251" w:rsidRPr="007C4DD5" w14:paraId="302C1A86" w14:textId="77777777" w:rsidTr="007C2398">
        <w:trPr>
          <w:cantSplit/>
        </w:trPr>
        <w:tc>
          <w:tcPr>
            <w:tcW w:w="5949" w:type="dxa"/>
            <w:shd w:val="clear" w:color="auto" w:fill="auto"/>
            <w:vAlign w:val="center"/>
            <w:hideMark/>
          </w:tcPr>
          <w:p w14:paraId="17F026C5"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опциона на акции</w:t>
            </w:r>
          </w:p>
        </w:tc>
        <w:tc>
          <w:tcPr>
            <w:tcW w:w="2835" w:type="dxa"/>
            <w:vAlign w:val="center"/>
          </w:tcPr>
          <w:p w14:paraId="730C0BC3"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CM048</w:t>
            </w:r>
          </w:p>
        </w:tc>
      </w:tr>
      <w:tr w:rsidR="00B37251" w:rsidRPr="007C4DD5" w14:paraId="62B6E5D0" w14:textId="77777777" w:rsidTr="007C2398">
        <w:trPr>
          <w:cantSplit/>
        </w:trPr>
        <w:tc>
          <w:tcPr>
            <w:tcW w:w="5949" w:type="dxa"/>
            <w:shd w:val="clear" w:color="auto" w:fill="auto"/>
            <w:vAlign w:val="center"/>
            <w:hideMark/>
          </w:tcPr>
          <w:p w14:paraId="270242B3"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товарного форварда</w:t>
            </w:r>
          </w:p>
        </w:tc>
        <w:tc>
          <w:tcPr>
            <w:tcW w:w="2835" w:type="dxa"/>
            <w:vAlign w:val="center"/>
          </w:tcPr>
          <w:p w14:paraId="1CC59376"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CM051</w:t>
            </w:r>
          </w:p>
        </w:tc>
      </w:tr>
      <w:tr w:rsidR="00B37251" w:rsidRPr="007C4DD5" w14:paraId="09DAF760" w14:textId="77777777" w:rsidTr="007C2398">
        <w:trPr>
          <w:cantSplit/>
        </w:trPr>
        <w:tc>
          <w:tcPr>
            <w:tcW w:w="5949" w:type="dxa"/>
            <w:shd w:val="clear" w:color="auto" w:fill="auto"/>
            <w:vAlign w:val="center"/>
            <w:hideMark/>
          </w:tcPr>
          <w:p w14:paraId="1D9B5580"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товарного опциона</w:t>
            </w:r>
          </w:p>
        </w:tc>
        <w:tc>
          <w:tcPr>
            <w:tcW w:w="2835" w:type="dxa"/>
            <w:vAlign w:val="center"/>
          </w:tcPr>
          <w:p w14:paraId="6B2BC96B"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CM052</w:t>
            </w:r>
          </w:p>
        </w:tc>
      </w:tr>
      <w:tr w:rsidR="00B37251" w:rsidRPr="007C4DD5" w14:paraId="40C96C89" w14:textId="77777777" w:rsidTr="007C2398">
        <w:trPr>
          <w:cantSplit/>
        </w:trPr>
        <w:tc>
          <w:tcPr>
            <w:tcW w:w="5949" w:type="dxa"/>
            <w:shd w:val="clear" w:color="auto" w:fill="auto"/>
            <w:vAlign w:val="center"/>
            <w:hideMark/>
          </w:tcPr>
          <w:p w14:paraId="3050C7C3"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товарного свопа</w:t>
            </w:r>
          </w:p>
        </w:tc>
        <w:tc>
          <w:tcPr>
            <w:tcW w:w="2835" w:type="dxa"/>
            <w:vAlign w:val="center"/>
          </w:tcPr>
          <w:p w14:paraId="260C4BEC"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CM053</w:t>
            </w:r>
          </w:p>
        </w:tc>
      </w:tr>
      <w:tr w:rsidR="00B37251" w:rsidRPr="007C4DD5" w14:paraId="63F6694C" w14:textId="77777777" w:rsidTr="007C2398">
        <w:trPr>
          <w:cantSplit/>
        </w:trPr>
        <w:tc>
          <w:tcPr>
            <w:tcW w:w="5949" w:type="dxa"/>
            <w:shd w:val="clear" w:color="auto" w:fill="auto"/>
            <w:vAlign w:val="center"/>
            <w:hideMark/>
          </w:tcPr>
          <w:p w14:paraId="0A558868"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товарного свопциона</w:t>
            </w:r>
          </w:p>
        </w:tc>
        <w:tc>
          <w:tcPr>
            <w:tcW w:w="2835" w:type="dxa"/>
            <w:vAlign w:val="center"/>
          </w:tcPr>
          <w:p w14:paraId="0E5EBFF2"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CM054</w:t>
            </w:r>
          </w:p>
        </w:tc>
      </w:tr>
      <w:tr w:rsidR="00B37251" w:rsidRPr="007C4DD5" w14:paraId="015977E8" w14:textId="77777777" w:rsidTr="007C2398">
        <w:trPr>
          <w:cantSplit/>
        </w:trPr>
        <w:tc>
          <w:tcPr>
            <w:tcW w:w="5949" w:type="dxa"/>
            <w:shd w:val="clear" w:color="auto" w:fill="auto"/>
            <w:vAlign w:val="center"/>
            <w:hideMark/>
          </w:tcPr>
          <w:p w14:paraId="7F328643"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свопа дохода на облигации</w:t>
            </w:r>
          </w:p>
        </w:tc>
        <w:tc>
          <w:tcPr>
            <w:tcW w:w="2835" w:type="dxa"/>
            <w:vAlign w:val="center"/>
          </w:tcPr>
          <w:p w14:paraId="5055A9A1"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CM061</w:t>
            </w:r>
          </w:p>
        </w:tc>
      </w:tr>
      <w:tr w:rsidR="00B37251" w:rsidRPr="007C4DD5" w14:paraId="6B688636" w14:textId="77777777" w:rsidTr="007C2398">
        <w:trPr>
          <w:cantSplit/>
        </w:trPr>
        <w:tc>
          <w:tcPr>
            <w:tcW w:w="5949" w:type="dxa"/>
            <w:shd w:val="clear" w:color="auto" w:fill="auto"/>
            <w:vAlign w:val="center"/>
            <w:hideMark/>
          </w:tcPr>
          <w:p w14:paraId="6059C0C4"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свопа дохода на акции</w:t>
            </w:r>
          </w:p>
        </w:tc>
        <w:tc>
          <w:tcPr>
            <w:tcW w:w="2835" w:type="dxa"/>
            <w:vAlign w:val="center"/>
          </w:tcPr>
          <w:p w14:paraId="6E4515F7"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CM062</w:t>
            </w:r>
          </w:p>
        </w:tc>
      </w:tr>
      <w:tr w:rsidR="00B37251" w:rsidRPr="007C4DD5" w14:paraId="7B2102E4" w14:textId="77777777" w:rsidTr="007C2398">
        <w:trPr>
          <w:cantSplit/>
        </w:trPr>
        <w:tc>
          <w:tcPr>
            <w:tcW w:w="5949" w:type="dxa"/>
            <w:shd w:val="clear" w:color="auto" w:fill="auto"/>
            <w:vAlign w:val="center"/>
            <w:hideMark/>
          </w:tcPr>
          <w:p w14:paraId="23F1AB99"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кредитного дефолтного свопа</w:t>
            </w:r>
          </w:p>
        </w:tc>
        <w:tc>
          <w:tcPr>
            <w:tcW w:w="2835" w:type="dxa"/>
            <w:vAlign w:val="center"/>
          </w:tcPr>
          <w:p w14:paraId="0950C84E"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CM071</w:t>
            </w:r>
          </w:p>
        </w:tc>
      </w:tr>
      <w:tr w:rsidR="00B37251" w:rsidRPr="007C4DD5" w14:paraId="03068E68" w14:textId="77777777" w:rsidTr="007C2398">
        <w:trPr>
          <w:cantSplit/>
        </w:trPr>
        <w:tc>
          <w:tcPr>
            <w:tcW w:w="5949" w:type="dxa"/>
            <w:shd w:val="clear" w:color="auto" w:fill="auto"/>
            <w:vAlign w:val="center"/>
            <w:hideMark/>
          </w:tcPr>
          <w:p w14:paraId="3C78EBA0"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кредитного свопциона</w:t>
            </w:r>
          </w:p>
        </w:tc>
        <w:tc>
          <w:tcPr>
            <w:tcW w:w="2835" w:type="dxa"/>
            <w:vAlign w:val="center"/>
          </w:tcPr>
          <w:p w14:paraId="05F42A47"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CM072</w:t>
            </w:r>
          </w:p>
        </w:tc>
      </w:tr>
      <w:tr w:rsidR="00B37251" w:rsidRPr="007C4DD5" w14:paraId="3EB1CB8D" w14:textId="77777777" w:rsidTr="007C2398">
        <w:trPr>
          <w:cantSplit/>
        </w:trPr>
        <w:tc>
          <w:tcPr>
            <w:tcW w:w="5949" w:type="dxa"/>
            <w:shd w:val="clear" w:color="auto" w:fill="auto"/>
            <w:vAlign w:val="center"/>
            <w:hideMark/>
          </w:tcPr>
          <w:p w14:paraId="2D91F07E"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иной сделки</w:t>
            </w:r>
          </w:p>
        </w:tc>
        <w:tc>
          <w:tcPr>
            <w:tcW w:w="2835" w:type="dxa"/>
            <w:vAlign w:val="center"/>
          </w:tcPr>
          <w:p w14:paraId="52C3DAE8"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CM081</w:t>
            </w:r>
          </w:p>
        </w:tc>
      </w:tr>
      <w:tr w:rsidR="00B37251" w:rsidRPr="007C4DD5" w14:paraId="2E9C67D7" w14:textId="77777777" w:rsidTr="00792968">
        <w:trPr>
          <w:cantSplit/>
          <w:trHeight w:val="519"/>
        </w:trPr>
        <w:tc>
          <w:tcPr>
            <w:tcW w:w="5949" w:type="dxa"/>
            <w:shd w:val="clear" w:color="auto" w:fill="auto"/>
            <w:vAlign w:val="center"/>
          </w:tcPr>
          <w:p w14:paraId="45DAAED3"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Отчет по сделкам репо</w:t>
            </w:r>
          </w:p>
        </w:tc>
        <w:tc>
          <w:tcPr>
            <w:tcW w:w="2835" w:type="dxa"/>
            <w:vAlign w:val="center"/>
          </w:tcPr>
          <w:p w14:paraId="71719CE1"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СМ083</w:t>
            </w:r>
          </w:p>
        </w:tc>
      </w:tr>
      <w:tr w:rsidR="00B37251" w:rsidRPr="007C4DD5" w14:paraId="32B92BBE" w14:textId="77777777" w:rsidTr="003D63E3">
        <w:trPr>
          <w:cantSplit/>
          <w:trHeight w:val="590"/>
        </w:trPr>
        <w:tc>
          <w:tcPr>
            <w:tcW w:w="5949" w:type="dxa"/>
            <w:shd w:val="clear" w:color="auto" w:fill="auto"/>
            <w:vAlign w:val="center"/>
          </w:tcPr>
          <w:p w14:paraId="41485F93"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Отчет по сделкам валютный своп</w:t>
            </w:r>
          </w:p>
        </w:tc>
        <w:tc>
          <w:tcPr>
            <w:tcW w:w="2835" w:type="dxa"/>
            <w:vAlign w:val="center"/>
          </w:tcPr>
          <w:p w14:paraId="10875449"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СМ084</w:t>
            </w:r>
          </w:p>
        </w:tc>
      </w:tr>
      <w:tr w:rsidR="00B37251" w:rsidRPr="007C4DD5" w14:paraId="0B1EE5B9" w14:textId="77777777" w:rsidTr="00B2137F">
        <w:trPr>
          <w:cantSplit/>
          <w:trHeight w:val="501"/>
        </w:trPr>
        <w:tc>
          <w:tcPr>
            <w:tcW w:w="5949" w:type="dxa"/>
            <w:shd w:val="clear" w:color="auto" w:fill="auto"/>
            <w:vAlign w:val="center"/>
          </w:tcPr>
          <w:p w14:paraId="04CFECD9"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Отчет по конверсионным сделкам</w:t>
            </w:r>
          </w:p>
        </w:tc>
        <w:tc>
          <w:tcPr>
            <w:tcW w:w="2835" w:type="dxa"/>
            <w:vAlign w:val="center"/>
          </w:tcPr>
          <w:p w14:paraId="37BDE59F"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СМ085</w:t>
            </w:r>
          </w:p>
        </w:tc>
      </w:tr>
      <w:tr w:rsidR="00B37251" w:rsidRPr="007C4DD5" w14:paraId="15EFA7E0" w14:textId="77777777" w:rsidTr="007C2398">
        <w:trPr>
          <w:cantSplit/>
          <w:trHeight w:val="847"/>
        </w:trPr>
        <w:tc>
          <w:tcPr>
            <w:tcW w:w="5949" w:type="dxa"/>
            <w:shd w:val="clear" w:color="auto" w:fill="auto"/>
            <w:vAlign w:val="center"/>
            <w:hideMark/>
          </w:tcPr>
          <w:p w14:paraId="3B5F9F55"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Отчет об уплате маржевых сумм</w:t>
            </w:r>
          </w:p>
        </w:tc>
        <w:tc>
          <w:tcPr>
            <w:tcW w:w="2835" w:type="dxa"/>
            <w:vAlign w:val="center"/>
          </w:tcPr>
          <w:p w14:paraId="5E705166"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CM092</w:t>
            </w:r>
          </w:p>
        </w:tc>
      </w:tr>
      <w:tr w:rsidR="00B37251" w:rsidRPr="007C4DD5" w14:paraId="616933F5" w14:textId="77777777" w:rsidTr="00B2137F">
        <w:trPr>
          <w:cantSplit/>
          <w:trHeight w:val="408"/>
        </w:trPr>
        <w:tc>
          <w:tcPr>
            <w:tcW w:w="5949" w:type="dxa"/>
            <w:shd w:val="clear" w:color="auto" w:fill="auto"/>
            <w:vAlign w:val="center"/>
            <w:hideMark/>
          </w:tcPr>
          <w:p w14:paraId="2607EC7B"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Анкета о состоянии обязательств по договорам</w:t>
            </w:r>
          </w:p>
        </w:tc>
        <w:tc>
          <w:tcPr>
            <w:tcW w:w="2835" w:type="dxa"/>
            <w:vAlign w:val="center"/>
          </w:tcPr>
          <w:p w14:paraId="1907F5B1"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СМ093</w:t>
            </w:r>
          </w:p>
        </w:tc>
      </w:tr>
      <w:tr w:rsidR="00B37251" w:rsidRPr="007C4DD5" w14:paraId="0D0B570A" w14:textId="77777777" w:rsidTr="00792968">
        <w:trPr>
          <w:cantSplit/>
          <w:trHeight w:val="720"/>
        </w:trPr>
        <w:tc>
          <w:tcPr>
            <w:tcW w:w="5949" w:type="dxa"/>
            <w:shd w:val="clear" w:color="auto" w:fill="auto"/>
            <w:vAlign w:val="center"/>
          </w:tcPr>
          <w:p w14:paraId="1BFB21BC"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Отчет о расчете справедливой (оценочной) стоимости</w:t>
            </w:r>
          </w:p>
        </w:tc>
        <w:tc>
          <w:tcPr>
            <w:tcW w:w="2835" w:type="dxa"/>
            <w:vAlign w:val="center"/>
          </w:tcPr>
          <w:p w14:paraId="0C49FA13"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СМ094</w:t>
            </w:r>
          </w:p>
        </w:tc>
      </w:tr>
      <w:tr w:rsidR="00B37251" w:rsidRPr="007C4DD5" w14:paraId="0BDE27A1" w14:textId="77777777" w:rsidTr="003D63E3">
        <w:trPr>
          <w:cantSplit/>
          <w:trHeight w:val="524"/>
        </w:trPr>
        <w:tc>
          <w:tcPr>
            <w:tcW w:w="5949" w:type="dxa"/>
            <w:shd w:val="clear" w:color="auto" w:fill="auto"/>
            <w:vAlign w:val="center"/>
            <w:hideMark/>
          </w:tcPr>
          <w:p w14:paraId="0716CD96"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 xml:space="preserve">Подтверждение параметров </w:t>
            </w:r>
          </w:p>
        </w:tc>
        <w:tc>
          <w:tcPr>
            <w:tcW w:w="2835" w:type="dxa"/>
            <w:vAlign w:val="center"/>
          </w:tcPr>
          <w:p w14:paraId="10D9BAC1"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CM001</w:t>
            </w:r>
          </w:p>
        </w:tc>
      </w:tr>
      <w:tr w:rsidR="00B37251" w:rsidRPr="007C4DD5" w14:paraId="65118094" w14:textId="77777777" w:rsidTr="007C2398">
        <w:trPr>
          <w:cantSplit/>
        </w:trPr>
        <w:tc>
          <w:tcPr>
            <w:tcW w:w="5949" w:type="dxa"/>
            <w:shd w:val="clear" w:color="auto" w:fill="auto"/>
            <w:vAlign w:val="center"/>
            <w:hideMark/>
          </w:tcPr>
          <w:p w14:paraId="64A2F0BA"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Уведомление о несогласии с параметрами</w:t>
            </w:r>
          </w:p>
        </w:tc>
        <w:tc>
          <w:tcPr>
            <w:tcW w:w="2835" w:type="dxa"/>
            <w:vAlign w:val="center"/>
          </w:tcPr>
          <w:p w14:paraId="59F9F3F9"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CM002</w:t>
            </w:r>
          </w:p>
        </w:tc>
      </w:tr>
      <w:tr w:rsidR="00B37251" w:rsidRPr="007C4DD5" w14:paraId="027BBB87" w14:textId="77777777" w:rsidTr="007C2398">
        <w:trPr>
          <w:cantSplit/>
        </w:trPr>
        <w:tc>
          <w:tcPr>
            <w:tcW w:w="5949" w:type="dxa"/>
            <w:shd w:val="clear" w:color="auto" w:fill="auto"/>
            <w:vAlign w:val="center"/>
            <w:hideMark/>
          </w:tcPr>
          <w:p w14:paraId="6B7EA7E5"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Распоряжение на отмену ранее поданного сообщения</w:t>
            </w:r>
          </w:p>
        </w:tc>
        <w:tc>
          <w:tcPr>
            <w:tcW w:w="2835" w:type="dxa"/>
            <w:vAlign w:val="center"/>
          </w:tcPr>
          <w:p w14:paraId="74FBFF3D"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CM003</w:t>
            </w:r>
          </w:p>
        </w:tc>
      </w:tr>
      <w:tr w:rsidR="00B37251" w:rsidRPr="007C4DD5" w14:paraId="292CC946" w14:textId="77777777" w:rsidTr="00792968">
        <w:trPr>
          <w:cantSplit/>
          <w:trHeight w:val="683"/>
        </w:trPr>
        <w:tc>
          <w:tcPr>
            <w:tcW w:w="5949" w:type="dxa"/>
            <w:shd w:val="clear" w:color="auto" w:fill="auto"/>
            <w:vAlign w:val="center"/>
            <w:hideMark/>
          </w:tcPr>
          <w:p w14:paraId="5FD5E0F7"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Запрос на предоставление выписки по договорам, зарегистрированным в интересах клиента</w:t>
            </w:r>
          </w:p>
        </w:tc>
        <w:tc>
          <w:tcPr>
            <w:tcW w:w="2835" w:type="dxa"/>
            <w:vAlign w:val="center"/>
          </w:tcPr>
          <w:p w14:paraId="2B24430B"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CM004</w:t>
            </w:r>
          </w:p>
        </w:tc>
      </w:tr>
      <w:tr w:rsidR="00B37251" w:rsidRPr="007C4DD5" w14:paraId="7151E914" w14:textId="77777777" w:rsidTr="007C2398">
        <w:trPr>
          <w:cantSplit/>
        </w:trPr>
        <w:tc>
          <w:tcPr>
            <w:tcW w:w="5949" w:type="dxa"/>
            <w:shd w:val="clear" w:color="auto" w:fill="auto"/>
            <w:vAlign w:val="center"/>
            <w:hideMark/>
          </w:tcPr>
          <w:p w14:paraId="363258D3"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Запрос на предоставление отчетных документов Репозитария в электронной форме (только бумажная форма)</w:t>
            </w:r>
          </w:p>
        </w:tc>
        <w:tc>
          <w:tcPr>
            <w:tcW w:w="2835" w:type="dxa"/>
          </w:tcPr>
          <w:p w14:paraId="44865AB0"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CM005</w:t>
            </w:r>
          </w:p>
        </w:tc>
      </w:tr>
      <w:tr w:rsidR="00B37251" w:rsidRPr="007C4DD5" w14:paraId="3F49C701" w14:textId="77777777" w:rsidTr="007C2398">
        <w:trPr>
          <w:cantSplit/>
        </w:trPr>
        <w:tc>
          <w:tcPr>
            <w:tcW w:w="5949" w:type="dxa"/>
            <w:shd w:val="clear" w:color="auto" w:fill="auto"/>
            <w:vAlign w:val="center"/>
            <w:hideMark/>
          </w:tcPr>
          <w:p w14:paraId="6E67879E"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Заявка на присвоение идентификационного кода Репозитария (только бумажная форма)</w:t>
            </w:r>
          </w:p>
        </w:tc>
        <w:tc>
          <w:tcPr>
            <w:tcW w:w="2835" w:type="dxa"/>
          </w:tcPr>
          <w:p w14:paraId="14CAB335"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СМ006</w:t>
            </w:r>
          </w:p>
        </w:tc>
      </w:tr>
      <w:tr w:rsidR="00B37251" w:rsidRPr="007C4DD5" w14:paraId="206AB810" w14:textId="77777777" w:rsidTr="007C2398">
        <w:trPr>
          <w:cantSplit/>
        </w:trPr>
        <w:tc>
          <w:tcPr>
            <w:tcW w:w="5949" w:type="dxa"/>
            <w:shd w:val="clear" w:color="auto" w:fill="auto"/>
            <w:vAlign w:val="center"/>
            <w:hideMark/>
          </w:tcPr>
          <w:p w14:paraId="0C644789"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Заявка на изменение назначения Идентификационного кода (только бумажная форма)</w:t>
            </w:r>
          </w:p>
        </w:tc>
        <w:tc>
          <w:tcPr>
            <w:tcW w:w="2835" w:type="dxa"/>
          </w:tcPr>
          <w:p w14:paraId="7E1901E5"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СМ007</w:t>
            </w:r>
          </w:p>
        </w:tc>
      </w:tr>
      <w:tr w:rsidR="00B37251" w:rsidRPr="007C4DD5" w14:paraId="7334F5BA" w14:textId="77777777" w:rsidTr="007C2398">
        <w:trPr>
          <w:cantSplit/>
        </w:trPr>
        <w:tc>
          <w:tcPr>
            <w:tcW w:w="5949" w:type="dxa"/>
            <w:shd w:val="clear" w:color="auto" w:fill="auto"/>
            <w:vAlign w:val="center"/>
            <w:hideMark/>
          </w:tcPr>
          <w:p w14:paraId="3923F9AE"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Заявка на приостановление использования Идентификационного кода (только бумажная форма)</w:t>
            </w:r>
          </w:p>
        </w:tc>
        <w:tc>
          <w:tcPr>
            <w:tcW w:w="2835" w:type="dxa"/>
          </w:tcPr>
          <w:p w14:paraId="342E6712"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СМ009</w:t>
            </w:r>
          </w:p>
        </w:tc>
      </w:tr>
      <w:tr w:rsidR="00AC2A34" w:rsidRPr="007C4DD5" w14:paraId="1FDDF409" w14:textId="77777777" w:rsidTr="007C2398">
        <w:trPr>
          <w:cantSplit/>
        </w:trPr>
        <w:tc>
          <w:tcPr>
            <w:tcW w:w="5949" w:type="dxa"/>
            <w:shd w:val="clear" w:color="auto" w:fill="auto"/>
            <w:vAlign w:val="center"/>
          </w:tcPr>
          <w:p w14:paraId="51C3D8C1" w14:textId="77777777" w:rsidR="00AC2A34" w:rsidRPr="007C4DD5" w:rsidRDefault="00AC2A34" w:rsidP="00B2137F">
            <w:pPr>
              <w:spacing w:before="0" w:line="240" w:lineRule="auto"/>
              <w:ind w:left="127"/>
              <w:jc w:val="left"/>
              <w:rPr>
                <w:rFonts w:eastAsia="Times New Roman"/>
                <w:lang w:eastAsia="ru-RU"/>
              </w:rPr>
            </w:pPr>
            <w:r w:rsidRPr="007C4DD5">
              <w:rPr>
                <w:rFonts w:eastAsia="Times New Roman"/>
                <w:lang w:eastAsia="ru-RU"/>
              </w:rPr>
              <w:t>Уведомление об отказе от предоставления сведений в Репозитарий</w:t>
            </w:r>
          </w:p>
        </w:tc>
        <w:tc>
          <w:tcPr>
            <w:tcW w:w="2835" w:type="dxa"/>
          </w:tcPr>
          <w:p w14:paraId="615F4B70" w14:textId="77777777" w:rsidR="00AC2A34" w:rsidRPr="007C4DD5" w:rsidRDefault="00AC2A34" w:rsidP="00B2137F">
            <w:pPr>
              <w:spacing w:before="0" w:line="240" w:lineRule="auto"/>
              <w:jc w:val="center"/>
              <w:rPr>
                <w:rFonts w:eastAsia="Times New Roman"/>
                <w:lang w:eastAsia="ru-RU"/>
              </w:rPr>
            </w:pPr>
            <w:r w:rsidRPr="007C4DD5">
              <w:rPr>
                <w:rFonts w:eastAsia="Times New Roman"/>
                <w:lang w:eastAsia="ru-RU"/>
              </w:rPr>
              <w:t>СМ012</w:t>
            </w:r>
          </w:p>
        </w:tc>
      </w:tr>
      <w:tr w:rsidR="00E26688" w:rsidRPr="007C4DD5" w14:paraId="329A7D52" w14:textId="77777777" w:rsidTr="007C2398">
        <w:trPr>
          <w:cantSplit/>
        </w:trPr>
        <w:tc>
          <w:tcPr>
            <w:tcW w:w="5949" w:type="dxa"/>
            <w:shd w:val="clear" w:color="auto" w:fill="auto"/>
            <w:vAlign w:val="center"/>
          </w:tcPr>
          <w:p w14:paraId="20E7C9C6" w14:textId="77777777" w:rsidR="00E26688" w:rsidRPr="007C4DD5" w:rsidRDefault="00E26688" w:rsidP="00B2137F">
            <w:pPr>
              <w:spacing w:before="0" w:line="240" w:lineRule="auto"/>
              <w:ind w:left="127"/>
              <w:jc w:val="left"/>
              <w:rPr>
                <w:rFonts w:eastAsia="Times New Roman"/>
                <w:lang w:eastAsia="ru-RU"/>
              </w:rPr>
            </w:pPr>
            <w:r>
              <w:rPr>
                <w:rFonts w:eastAsia="Times New Roman"/>
                <w:lang w:eastAsia="ru-RU"/>
              </w:rPr>
              <w:t>Уведомление об отмене документа</w:t>
            </w:r>
          </w:p>
        </w:tc>
        <w:tc>
          <w:tcPr>
            <w:tcW w:w="2835" w:type="dxa"/>
          </w:tcPr>
          <w:p w14:paraId="773475DC" w14:textId="77777777" w:rsidR="00E26688" w:rsidRPr="007C4DD5" w:rsidRDefault="00E26688" w:rsidP="00B2137F">
            <w:pPr>
              <w:spacing w:before="0" w:line="240" w:lineRule="auto"/>
              <w:jc w:val="center"/>
              <w:rPr>
                <w:rFonts w:eastAsia="Times New Roman"/>
                <w:lang w:eastAsia="ru-RU"/>
              </w:rPr>
            </w:pPr>
            <w:r>
              <w:rPr>
                <w:rFonts w:eastAsia="Times New Roman"/>
                <w:lang w:eastAsia="ru-RU"/>
              </w:rPr>
              <w:t>СМ013</w:t>
            </w:r>
          </w:p>
        </w:tc>
      </w:tr>
      <w:tr w:rsidR="00B37251" w:rsidRPr="007C4DD5" w14:paraId="7E2A8E9E" w14:textId="77777777" w:rsidTr="007C2398">
        <w:trPr>
          <w:cantSplit/>
        </w:trPr>
        <w:tc>
          <w:tcPr>
            <w:tcW w:w="5949" w:type="dxa"/>
            <w:shd w:val="clear" w:color="auto" w:fill="auto"/>
            <w:vAlign w:val="center"/>
          </w:tcPr>
          <w:p w14:paraId="6BC68B21" w14:textId="5E7E107C"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 xml:space="preserve">Уведомление о намерении расторгнуть </w:t>
            </w:r>
            <w:r w:rsidR="00707A2E">
              <w:rPr>
                <w:rFonts w:eastAsia="Times New Roman"/>
                <w:lang w:eastAsia="ru-RU"/>
              </w:rPr>
              <w:t>Договор</w:t>
            </w:r>
            <w:r w:rsidR="00707A2E" w:rsidRPr="007C4DD5">
              <w:rPr>
                <w:rFonts w:eastAsia="Times New Roman"/>
                <w:lang w:eastAsia="ru-RU"/>
              </w:rPr>
              <w:t xml:space="preserve"> </w:t>
            </w:r>
            <w:r w:rsidRPr="007C4DD5">
              <w:rPr>
                <w:rFonts w:eastAsia="Times New Roman"/>
                <w:lang w:eastAsia="ru-RU"/>
              </w:rPr>
              <w:t>об оказани</w:t>
            </w:r>
            <w:r w:rsidR="00707A2E">
              <w:rPr>
                <w:rFonts w:eastAsia="Times New Roman"/>
                <w:lang w:eastAsia="ru-RU"/>
              </w:rPr>
              <w:t>и</w:t>
            </w:r>
            <w:r w:rsidRPr="007C4DD5">
              <w:rPr>
                <w:rFonts w:eastAsia="Times New Roman"/>
                <w:lang w:eastAsia="ru-RU"/>
              </w:rPr>
              <w:t xml:space="preserve"> репозитарных услуг</w:t>
            </w:r>
          </w:p>
        </w:tc>
        <w:tc>
          <w:tcPr>
            <w:tcW w:w="2835" w:type="dxa"/>
          </w:tcPr>
          <w:p w14:paraId="3AD450BF"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СМ014</w:t>
            </w:r>
          </w:p>
        </w:tc>
      </w:tr>
      <w:tr w:rsidR="00B37251" w:rsidRPr="007C4DD5" w14:paraId="48818813" w14:textId="77777777" w:rsidTr="007C2398">
        <w:trPr>
          <w:cantSplit/>
        </w:trPr>
        <w:tc>
          <w:tcPr>
            <w:tcW w:w="5949" w:type="dxa"/>
            <w:shd w:val="clear" w:color="auto" w:fill="auto"/>
            <w:vAlign w:val="center"/>
          </w:tcPr>
          <w:p w14:paraId="41AE3E6E"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 xml:space="preserve">Заявление о назначении Информирующих лиц </w:t>
            </w:r>
          </w:p>
        </w:tc>
        <w:tc>
          <w:tcPr>
            <w:tcW w:w="2835" w:type="dxa"/>
          </w:tcPr>
          <w:p w14:paraId="549DE5B1"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СМ016</w:t>
            </w:r>
          </w:p>
        </w:tc>
      </w:tr>
      <w:tr w:rsidR="00B37251" w:rsidRPr="007C4DD5" w14:paraId="3BB348C5" w14:textId="77777777" w:rsidTr="007C2398">
        <w:trPr>
          <w:cantSplit/>
        </w:trPr>
        <w:tc>
          <w:tcPr>
            <w:tcW w:w="5949" w:type="dxa"/>
            <w:shd w:val="clear" w:color="auto" w:fill="auto"/>
            <w:vAlign w:val="center"/>
          </w:tcPr>
          <w:p w14:paraId="2C4E1366" w14:textId="46F214EF"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Заявление об отказе от функций Информирующего лица</w:t>
            </w:r>
          </w:p>
        </w:tc>
        <w:tc>
          <w:tcPr>
            <w:tcW w:w="2835" w:type="dxa"/>
          </w:tcPr>
          <w:p w14:paraId="4A4B095E" w14:textId="77777777" w:rsidR="00B37251" w:rsidRPr="007C4DD5" w:rsidRDefault="00B37251" w:rsidP="00B2137F">
            <w:pPr>
              <w:spacing w:before="0" w:line="240" w:lineRule="auto"/>
              <w:jc w:val="center"/>
              <w:rPr>
                <w:rFonts w:eastAsia="Times New Roman"/>
                <w:lang w:eastAsia="ru-RU"/>
              </w:rPr>
            </w:pPr>
            <w:r w:rsidRPr="007C4DD5">
              <w:rPr>
                <w:rFonts w:eastAsia="Times New Roman"/>
                <w:lang w:eastAsia="ru-RU"/>
              </w:rPr>
              <w:t>СМ017</w:t>
            </w:r>
          </w:p>
        </w:tc>
      </w:tr>
    </w:tbl>
    <w:p w14:paraId="2F6FA5EC" w14:textId="77777777" w:rsidR="00B2137F" w:rsidRDefault="007E27DD" w:rsidP="00792968">
      <w:pPr>
        <w:rPr>
          <w:b/>
          <w:lang w:eastAsia="ru-RU"/>
        </w:rPr>
      </w:pPr>
      <w:r w:rsidRPr="007C4DD5">
        <w:rPr>
          <w:b/>
          <w:lang w:eastAsia="ru-RU"/>
        </w:rPr>
        <w:br w:type="textWrapping" w:clear="all"/>
      </w:r>
    </w:p>
    <w:p w14:paraId="67FB7D70" w14:textId="7CFDCB5D" w:rsidR="00B37251" w:rsidRPr="007C4DD5" w:rsidRDefault="00B37251" w:rsidP="00792968">
      <w:pPr>
        <w:rPr>
          <w:b/>
          <w:lang w:eastAsia="ru-RU"/>
        </w:rPr>
      </w:pPr>
      <w:r w:rsidRPr="007C4DD5">
        <w:rPr>
          <w:b/>
          <w:lang w:eastAsia="ru-RU"/>
        </w:rPr>
        <w:t>2. Формы исходящий сообщений</w:t>
      </w: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49"/>
        <w:gridCol w:w="2835"/>
      </w:tblGrid>
      <w:tr w:rsidR="00B37251" w:rsidRPr="007C4DD5" w14:paraId="23F275AA" w14:textId="77777777" w:rsidTr="00B2137F">
        <w:trPr>
          <w:cantSplit/>
          <w:trHeight w:val="948"/>
          <w:tblHeader/>
        </w:trPr>
        <w:tc>
          <w:tcPr>
            <w:tcW w:w="5949" w:type="dxa"/>
            <w:shd w:val="clear" w:color="auto" w:fill="auto"/>
            <w:vAlign w:val="center"/>
            <w:hideMark/>
          </w:tcPr>
          <w:p w14:paraId="360823A8" w14:textId="77777777" w:rsidR="00B37251" w:rsidRPr="007C4DD5" w:rsidRDefault="00B37251" w:rsidP="00B2137F">
            <w:pPr>
              <w:spacing w:before="0" w:line="300" w:lineRule="atLeast"/>
              <w:jc w:val="center"/>
              <w:rPr>
                <w:rFonts w:eastAsia="Times New Roman"/>
                <w:b/>
                <w:lang w:eastAsia="ru-RU"/>
              </w:rPr>
            </w:pPr>
            <w:r w:rsidRPr="007C4DD5">
              <w:rPr>
                <w:rFonts w:eastAsia="Times New Roman"/>
                <w:b/>
                <w:lang w:eastAsia="ru-RU"/>
              </w:rPr>
              <w:t>Наименование типа документа</w:t>
            </w:r>
          </w:p>
        </w:tc>
        <w:tc>
          <w:tcPr>
            <w:tcW w:w="2835" w:type="dxa"/>
            <w:shd w:val="clear" w:color="auto" w:fill="auto"/>
            <w:vAlign w:val="center"/>
          </w:tcPr>
          <w:p w14:paraId="714CA212" w14:textId="77777777" w:rsidR="00B37251" w:rsidRPr="007C4DD5" w:rsidRDefault="00B37251" w:rsidP="00B2137F">
            <w:pPr>
              <w:spacing w:before="0" w:line="300" w:lineRule="atLeast"/>
              <w:jc w:val="center"/>
              <w:rPr>
                <w:rFonts w:ascii="Helvetica" w:eastAsia="Times New Roman" w:hAnsi="Helvetica" w:cs="Helvetica"/>
                <w:b/>
                <w:bCs/>
                <w:color w:val="333333"/>
                <w:sz w:val="18"/>
                <w:szCs w:val="18"/>
                <w:lang w:eastAsia="ru-RU"/>
              </w:rPr>
            </w:pPr>
            <w:r w:rsidRPr="007C4DD5">
              <w:rPr>
                <w:rFonts w:eastAsia="Times New Roman"/>
                <w:b/>
                <w:lang w:eastAsia="ru-RU"/>
              </w:rPr>
              <w:t>Формы сообщений, анкет, иных документов</w:t>
            </w:r>
            <w:r w:rsidRPr="007C4DD5">
              <w:rPr>
                <w:rFonts w:ascii="Helvetica" w:eastAsia="Times New Roman" w:hAnsi="Helvetica" w:cs="Helvetica"/>
                <w:b/>
                <w:bCs/>
                <w:color w:val="333333"/>
                <w:sz w:val="18"/>
                <w:szCs w:val="18"/>
                <w:lang w:eastAsia="ru-RU"/>
              </w:rPr>
              <w:t xml:space="preserve"> </w:t>
            </w:r>
          </w:p>
        </w:tc>
      </w:tr>
      <w:tr w:rsidR="00B37251" w:rsidRPr="007C4DD5" w14:paraId="66EE56BF" w14:textId="77777777" w:rsidTr="00B2137F">
        <w:trPr>
          <w:cantSplit/>
          <w:trHeight w:val="948"/>
        </w:trPr>
        <w:tc>
          <w:tcPr>
            <w:tcW w:w="5949" w:type="dxa"/>
            <w:shd w:val="clear" w:color="auto" w:fill="auto"/>
            <w:vAlign w:val="center"/>
            <w:hideMark/>
          </w:tcPr>
          <w:p w14:paraId="2798CE9B"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Извещение о регистрации</w:t>
            </w:r>
          </w:p>
        </w:tc>
        <w:tc>
          <w:tcPr>
            <w:tcW w:w="2835" w:type="dxa"/>
            <w:vAlign w:val="center"/>
          </w:tcPr>
          <w:p w14:paraId="2C3ACD9A" w14:textId="77777777" w:rsidR="00B37251" w:rsidRPr="007C4DD5" w:rsidRDefault="00B37251" w:rsidP="00B2137F">
            <w:pPr>
              <w:spacing w:before="0" w:line="300" w:lineRule="atLeast"/>
              <w:jc w:val="center"/>
              <w:rPr>
                <w:rFonts w:eastAsia="Times New Roman"/>
                <w:lang w:val="en-US" w:eastAsia="ru-RU"/>
              </w:rPr>
            </w:pPr>
            <w:r w:rsidRPr="007C4DD5">
              <w:rPr>
                <w:rFonts w:eastAsia="Times New Roman"/>
                <w:lang w:val="en-US" w:eastAsia="ru-RU"/>
              </w:rPr>
              <w:t>RM001</w:t>
            </w:r>
          </w:p>
        </w:tc>
      </w:tr>
      <w:tr w:rsidR="00B37251" w:rsidRPr="007C4DD5" w14:paraId="7B023A21" w14:textId="77777777" w:rsidTr="00B2137F">
        <w:trPr>
          <w:cantSplit/>
          <w:trHeight w:val="948"/>
        </w:trPr>
        <w:tc>
          <w:tcPr>
            <w:tcW w:w="5949" w:type="dxa"/>
            <w:shd w:val="clear" w:color="auto" w:fill="auto"/>
            <w:vAlign w:val="center"/>
            <w:hideMark/>
          </w:tcPr>
          <w:p w14:paraId="6082DA5E"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Извещение об отказе в исполнении/регистрации</w:t>
            </w:r>
          </w:p>
        </w:tc>
        <w:tc>
          <w:tcPr>
            <w:tcW w:w="2835" w:type="dxa"/>
            <w:vAlign w:val="center"/>
          </w:tcPr>
          <w:p w14:paraId="17002117" w14:textId="77777777" w:rsidR="00B37251" w:rsidRPr="007C4DD5" w:rsidRDefault="00B37251" w:rsidP="00B2137F">
            <w:pPr>
              <w:spacing w:before="0" w:line="300" w:lineRule="atLeast"/>
              <w:jc w:val="center"/>
              <w:rPr>
                <w:rFonts w:eastAsia="Times New Roman"/>
                <w:lang w:eastAsia="ru-RU"/>
              </w:rPr>
            </w:pPr>
            <w:r w:rsidRPr="007C4DD5">
              <w:rPr>
                <w:rFonts w:eastAsia="Times New Roman"/>
                <w:lang w:val="en-US" w:eastAsia="ru-RU"/>
              </w:rPr>
              <w:t>RM00</w:t>
            </w:r>
            <w:r w:rsidRPr="007C4DD5">
              <w:rPr>
                <w:rFonts w:eastAsia="Times New Roman"/>
                <w:lang w:eastAsia="ru-RU"/>
              </w:rPr>
              <w:t>2</w:t>
            </w:r>
          </w:p>
        </w:tc>
      </w:tr>
      <w:tr w:rsidR="00B37251" w:rsidRPr="007C4DD5" w14:paraId="1BB5A0B2" w14:textId="77777777" w:rsidTr="00B2137F">
        <w:trPr>
          <w:cantSplit/>
          <w:trHeight w:val="948"/>
        </w:trPr>
        <w:tc>
          <w:tcPr>
            <w:tcW w:w="5949" w:type="dxa"/>
            <w:shd w:val="clear" w:color="auto" w:fill="auto"/>
            <w:vAlign w:val="center"/>
          </w:tcPr>
          <w:p w14:paraId="1F7D0ED5"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 xml:space="preserve">Уведомление о статусе анкеты </w:t>
            </w:r>
          </w:p>
        </w:tc>
        <w:tc>
          <w:tcPr>
            <w:tcW w:w="2835" w:type="dxa"/>
            <w:vAlign w:val="center"/>
          </w:tcPr>
          <w:p w14:paraId="1BAECB30" w14:textId="77777777" w:rsidR="00B37251" w:rsidRPr="007C4DD5" w:rsidRDefault="00B37251" w:rsidP="00B2137F">
            <w:pPr>
              <w:spacing w:before="0" w:line="300" w:lineRule="atLeast"/>
              <w:jc w:val="center"/>
              <w:rPr>
                <w:rFonts w:eastAsia="Times New Roman"/>
                <w:lang w:eastAsia="ru-RU"/>
              </w:rPr>
            </w:pPr>
            <w:r w:rsidRPr="007C4DD5">
              <w:rPr>
                <w:rFonts w:eastAsia="Times New Roman"/>
                <w:lang w:val="en-US" w:eastAsia="ru-RU"/>
              </w:rPr>
              <w:t>RM00</w:t>
            </w:r>
            <w:r w:rsidRPr="007C4DD5">
              <w:rPr>
                <w:rFonts w:eastAsia="Times New Roman"/>
                <w:lang w:eastAsia="ru-RU"/>
              </w:rPr>
              <w:t>3</w:t>
            </w:r>
          </w:p>
        </w:tc>
      </w:tr>
      <w:tr w:rsidR="00B37251" w:rsidRPr="007C4DD5" w14:paraId="4CD4C673" w14:textId="77777777" w:rsidTr="00B2137F">
        <w:trPr>
          <w:cantSplit/>
          <w:trHeight w:val="948"/>
        </w:trPr>
        <w:tc>
          <w:tcPr>
            <w:tcW w:w="5949" w:type="dxa"/>
            <w:shd w:val="clear" w:color="auto" w:fill="auto"/>
            <w:vAlign w:val="center"/>
          </w:tcPr>
          <w:p w14:paraId="21E27F3E"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Выписка по договорам, зарегистрированным в интересах клиента</w:t>
            </w:r>
          </w:p>
        </w:tc>
        <w:tc>
          <w:tcPr>
            <w:tcW w:w="2835" w:type="dxa"/>
            <w:vAlign w:val="center"/>
          </w:tcPr>
          <w:p w14:paraId="0938384E" w14:textId="77777777" w:rsidR="00B37251" w:rsidRPr="007C4DD5" w:rsidRDefault="00B37251" w:rsidP="00B2137F">
            <w:pPr>
              <w:spacing w:before="0" w:line="300" w:lineRule="atLeast"/>
              <w:jc w:val="center"/>
              <w:rPr>
                <w:rFonts w:eastAsia="Times New Roman"/>
                <w:lang w:eastAsia="ru-RU"/>
              </w:rPr>
            </w:pPr>
            <w:r w:rsidRPr="007C4DD5">
              <w:rPr>
                <w:rFonts w:eastAsia="Times New Roman"/>
                <w:lang w:val="en-US" w:eastAsia="ru-RU"/>
              </w:rPr>
              <w:t>RM00</w:t>
            </w:r>
            <w:r w:rsidRPr="007C4DD5">
              <w:rPr>
                <w:rFonts w:eastAsia="Times New Roman"/>
                <w:lang w:eastAsia="ru-RU"/>
              </w:rPr>
              <w:t>4</w:t>
            </w:r>
          </w:p>
        </w:tc>
      </w:tr>
      <w:tr w:rsidR="00B37251" w:rsidRPr="007C4DD5" w14:paraId="69D3E374" w14:textId="77777777" w:rsidTr="00B2137F">
        <w:trPr>
          <w:cantSplit/>
          <w:trHeight w:val="948"/>
        </w:trPr>
        <w:tc>
          <w:tcPr>
            <w:tcW w:w="5949" w:type="dxa"/>
            <w:shd w:val="clear" w:color="auto" w:fill="auto"/>
            <w:vAlign w:val="center"/>
          </w:tcPr>
          <w:p w14:paraId="19CE19DF" w14:textId="77777777"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Запрос на согласование</w:t>
            </w:r>
          </w:p>
        </w:tc>
        <w:tc>
          <w:tcPr>
            <w:tcW w:w="2835" w:type="dxa"/>
            <w:vAlign w:val="center"/>
          </w:tcPr>
          <w:p w14:paraId="12C34FAA" w14:textId="77777777" w:rsidR="00B37251" w:rsidRPr="007C4DD5" w:rsidRDefault="00B37251" w:rsidP="00B2137F">
            <w:pPr>
              <w:spacing w:before="0" w:line="300" w:lineRule="atLeast"/>
              <w:jc w:val="center"/>
              <w:rPr>
                <w:rFonts w:eastAsia="Times New Roman"/>
                <w:lang w:eastAsia="ru-RU"/>
              </w:rPr>
            </w:pPr>
            <w:r w:rsidRPr="007C4DD5">
              <w:rPr>
                <w:rFonts w:eastAsia="Times New Roman"/>
                <w:lang w:val="en-US" w:eastAsia="ru-RU"/>
              </w:rPr>
              <w:t>RM00</w:t>
            </w:r>
            <w:r w:rsidRPr="007C4DD5">
              <w:rPr>
                <w:rFonts w:eastAsia="Times New Roman"/>
                <w:lang w:eastAsia="ru-RU"/>
              </w:rPr>
              <w:t>5</w:t>
            </w:r>
          </w:p>
        </w:tc>
      </w:tr>
      <w:tr w:rsidR="00B37251" w:rsidRPr="007C4DD5" w14:paraId="1DC4F57F" w14:textId="77777777" w:rsidTr="00B2137F">
        <w:trPr>
          <w:cantSplit/>
          <w:trHeight w:val="948"/>
        </w:trPr>
        <w:tc>
          <w:tcPr>
            <w:tcW w:w="5949" w:type="dxa"/>
            <w:shd w:val="clear" w:color="auto" w:fill="auto"/>
            <w:vAlign w:val="center"/>
          </w:tcPr>
          <w:p w14:paraId="00C9C9E9" w14:textId="7C751B5B" w:rsidR="00B37251" w:rsidRPr="007C4DD5" w:rsidRDefault="00B37251" w:rsidP="006B57D2">
            <w:pPr>
              <w:spacing w:before="0" w:line="240" w:lineRule="auto"/>
              <w:ind w:left="127"/>
              <w:jc w:val="left"/>
              <w:rPr>
                <w:rFonts w:eastAsia="Times New Roman"/>
                <w:lang w:eastAsia="ru-RU"/>
              </w:rPr>
            </w:pPr>
            <w:r w:rsidRPr="007C4DD5">
              <w:rPr>
                <w:rFonts w:eastAsia="Times New Roman"/>
                <w:lang w:eastAsia="ru-RU"/>
              </w:rPr>
              <w:t>Уведомление о расхождениях в условиях анкет</w:t>
            </w:r>
          </w:p>
        </w:tc>
        <w:tc>
          <w:tcPr>
            <w:tcW w:w="2835" w:type="dxa"/>
            <w:vAlign w:val="center"/>
          </w:tcPr>
          <w:p w14:paraId="5853B148" w14:textId="77777777" w:rsidR="00B37251" w:rsidRPr="007C4DD5" w:rsidRDefault="00B37251" w:rsidP="00B2137F">
            <w:pPr>
              <w:spacing w:before="0" w:line="300" w:lineRule="atLeast"/>
              <w:jc w:val="center"/>
              <w:rPr>
                <w:rFonts w:eastAsia="Times New Roman"/>
                <w:lang w:eastAsia="ru-RU"/>
              </w:rPr>
            </w:pPr>
            <w:r w:rsidRPr="007C4DD5">
              <w:rPr>
                <w:rFonts w:eastAsia="Times New Roman"/>
                <w:lang w:val="en-US" w:eastAsia="ru-RU"/>
              </w:rPr>
              <w:t>RM00</w:t>
            </w:r>
            <w:r w:rsidRPr="007C4DD5">
              <w:rPr>
                <w:rFonts w:eastAsia="Times New Roman"/>
                <w:lang w:eastAsia="ru-RU"/>
              </w:rPr>
              <w:t>6</w:t>
            </w:r>
          </w:p>
        </w:tc>
      </w:tr>
      <w:tr w:rsidR="00B37251" w:rsidRPr="007C4DD5" w14:paraId="0B723E06" w14:textId="77777777" w:rsidTr="00B2137F">
        <w:trPr>
          <w:cantSplit/>
          <w:trHeight w:val="948"/>
        </w:trPr>
        <w:tc>
          <w:tcPr>
            <w:tcW w:w="5949" w:type="dxa"/>
            <w:shd w:val="clear" w:color="auto" w:fill="auto"/>
            <w:vAlign w:val="center"/>
          </w:tcPr>
          <w:p w14:paraId="280ABC04" w14:textId="16B5B262" w:rsidR="00B37251" w:rsidRPr="007C4DD5" w:rsidRDefault="00B37251" w:rsidP="00B2137F">
            <w:pPr>
              <w:spacing w:before="0" w:line="240" w:lineRule="auto"/>
              <w:ind w:left="127"/>
              <w:jc w:val="left"/>
              <w:rPr>
                <w:rFonts w:eastAsia="Times New Roman"/>
                <w:lang w:eastAsia="ru-RU"/>
              </w:rPr>
            </w:pPr>
            <w:r w:rsidRPr="007C4DD5">
              <w:rPr>
                <w:rFonts w:eastAsia="Times New Roman"/>
                <w:lang w:eastAsia="ru-RU"/>
              </w:rPr>
              <w:t>Уведомление о нахождении анкеты «ожидание»</w:t>
            </w:r>
          </w:p>
        </w:tc>
        <w:tc>
          <w:tcPr>
            <w:tcW w:w="2835" w:type="dxa"/>
            <w:vAlign w:val="center"/>
          </w:tcPr>
          <w:p w14:paraId="3EDBA5BE" w14:textId="77777777" w:rsidR="00B37251" w:rsidRPr="007C4DD5" w:rsidRDefault="00B37251" w:rsidP="00B2137F">
            <w:pPr>
              <w:spacing w:before="0" w:line="300" w:lineRule="atLeast"/>
              <w:jc w:val="center"/>
              <w:rPr>
                <w:rFonts w:eastAsia="Times New Roman"/>
                <w:lang w:eastAsia="ru-RU"/>
              </w:rPr>
            </w:pPr>
            <w:r w:rsidRPr="007C4DD5">
              <w:rPr>
                <w:rFonts w:eastAsia="Times New Roman"/>
                <w:lang w:val="en-US" w:eastAsia="ru-RU"/>
              </w:rPr>
              <w:t>RM00</w:t>
            </w:r>
            <w:r w:rsidRPr="007C4DD5">
              <w:rPr>
                <w:rFonts w:eastAsia="Times New Roman"/>
                <w:lang w:eastAsia="ru-RU"/>
              </w:rPr>
              <w:t>7</w:t>
            </w:r>
          </w:p>
        </w:tc>
      </w:tr>
      <w:tr w:rsidR="00B37251" w:rsidRPr="007C4DD5" w14:paraId="1E53C71A" w14:textId="77777777" w:rsidTr="00B2137F">
        <w:trPr>
          <w:cantSplit/>
          <w:trHeight w:val="948"/>
        </w:trPr>
        <w:tc>
          <w:tcPr>
            <w:tcW w:w="5949" w:type="dxa"/>
            <w:shd w:val="clear" w:color="auto" w:fill="auto"/>
            <w:vAlign w:val="center"/>
          </w:tcPr>
          <w:p w14:paraId="38C2110C" w14:textId="5DD73760" w:rsidR="00B37251" w:rsidRPr="007C4DD5" w:rsidRDefault="00B37251" w:rsidP="006B57D2">
            <w:pPr>
              <w:spacing w:before="0" w:line="240" w:lineRule="auto"/>
              <w:ind w:left="127"/>
              <w:jc w:val="left"/>
              <w:rPr>
                <w:rFonts w:eastAsia="Times New Roman"/>
                <w:lang w:eastAsia="ru-RU"/>
              </w:rPr>
            </w:pPr>
            <w:r w:rsidRPr="007C4DD5">
              <w:rPr>
                <w:rFonts w:eastAsia="Times New Roman"/>
                <w:lang w:eastAsia="ru-RU"/>
              </w:rPr>
              <w:t xml:space="preserve">Акт приема-передачи отчетных документов Репозитария в электронной форме </w:t>
            </w:r>
            <w:r w:rsidRPr="006B57D2">
              <w:rPr>
                <w:rFonts w:eastAsia="Times New Roman"/>
                <w:i/>
                <w:lang w:eastAsia="ru-RU"/>
              </w:rPr>
              <w:t>(только бумажная форма)</w:t>
            </w:r>
          </w:p>
        </w:tc>
        <w:tc>
          <w:tcPr>
            <w:tcW w:w="2835" w:type="dxa"/>
            <w:vAlign w:val="center"/>
          </w:tcPr>
          <w:p w14:paraId="0814BAED" w14:textId="77777777" w:rsidR="00B37251" w:rsidRPr="007C4DD5" w:rsidRDefault="00B37251" w:rsidP="00B2137F">
            <w:pPr>
              <w:spacing w:before="0" w:line="300" w:lineRule="atLeast"/>
              <w:jc w:val="center"/>
              <w:rPr>
                <w:rFonts w:eastAsia="Times New Roman"/>
                <w:lang w:eastAsia="ru-RU"/>
              </w:rPr>
            </w:pPr>
            <w:r w:rsidRPr="007C4DD5">
              <w:rPr>
                <w:rFonts w:eastAsia="Times New Roman"/>
                <w:lang w:val="en-US" w:eastAsia="ru-RU"/>
              </w:rPr>
              <w:t>RM00</w:t>
            </w:r>
            <w:r w:rsidRPr="007C4DD5">
              <w:rPr>
                <w:rFonts w:eastAsia="Times New Roman"/>
                <w:lang w:eastAsia="ru-RU"/>
              </w:rPr>
              <w:t>8</w:t>
            </w:r>
          </w:p>
        </w:tc>
      </w:tr>
      <w:tr w:rsidR="00B37251" w:rsidRPr="007C4DD5" w14:paraId="7E9DACC7" w14:textId="77777777" w:rsidTr="00B2137F">
        <w:trPr>
          <w:cantSplit/>
          <w:trHeight w:val="948"/>
        </w:trPr>
        <w:tc>
          <w:tcPr>
            <w:tcW w:w="5949" w:type="dxa"/>
            <w:shd w:val="clear" w:color="auto" w:fill="auto"/>
            <w:vAlign w:val="center"/>
          </w:tcPr>
          <w:p w14:paraId="0F0A0258" w14:textId="56D37D5D" w:rsidR="00B37251" w:rsidRPr="007C4DD5" w:rsidRDefault="00B37251" w:rsidP="006B57D2">
            <w:pPr>
              <w:spacing w:before="0" w:line="240" w:lineRule="auto"/>
              <w:ind w:left="127"/>
              <w:jc w:val="left"/>
              <w:rPr>
                <w:rFonts w:ascii="Helvetica" w:eastAsia="Times New Roman" w:hAnsi="Helvetica" w:cs="Helvetica"/>
                <w:color w:val="333333"/>
                <w:sz w:val="18"/>
                <w:szCs w:val="18"/>
                <w:lang w:eastAsia="ru-RU"/>
              </w:rPr>
            </w:pPr>
            <w:r w:rsidRPr="007C4DD5">
              <w:rPr>
                <w:rFonts w:eastAsia="Times New Roman"/>
                <w:lang w:eastAsia="ru-RU"/>
              </w:rPr>
              <w:t xml:space="preserve">Выписка по договорам, зарегистрированным в </w:t>
            </w:r>
            <w:r w:rsidR="00E71B47" w:rsidRPr="007C4DD5">
              <w:t>Разделе 1 Реестра договоров</w:t>
            </w:r>
            <w:r w:rsidR="00AC2A34" w:rsidRPr="007C4DD5">
              <w:t xml:space="preserve"> (</w:t>
            </w:r>
            <w:r w:rsidR="00681190" w:rsidRPr="007C4DD5">
              <w:t>журнал входящих сообщений)</w:t>
            </w:r>
          </w:p>
        </w:tc>
        <w:tc>
          <w:tcPr>
            <w:tcW w:w="2835" w:type="dxa"/>
            <w:vAlign w:val="center"/>
          </w:tcPr>
          <w:p w14:paraId="0E08B1E7" w14:textId="77777777" w:rsidR="00B37251" w:rsidRPr="007C4DD5" w:rsidRDefault="00B37251" w:rsidP="00B2137F">
            <w:pPr>
              <w:spacing w:before="0" w:line="300" w:lineRule="atLeast"/>
              <w:jc w:val="center"/>
              <w:rPr>
                <w:rFonts w:eastAsia="Times New Roman"/>
                <w:lang w:val="en-US" w:eastAsia="ru-RU"/>
              </w:rPr>
            </w:pPr>
            <w:r w:rsidRPr="007C4DD5">
              <w:rPr>
                <w:rFonts w:eastAsia="Times New Roman"/>
                <w:lang w:val="en-US" w:eastAsia="ru-RU"/>
              </w:rPr>
              <w:t>RM009</w:t>
            </w:r>
          </w:p>
        </w:tc>
      </w:tr>
      <w:tr w:rsidR="00B37251" w:rsidRPr="007C4DD5" w14:paraId="35812240" w14:textId="77777777" w:rsidTr="00B2137F">
        <w:trPr>
          <w:cantSplit/>
          <w:trHeight w:val="948"/>
        </w:trPr>
        <w:tc>
          <w:tcPr>
            <w:tcW w:w="5949" w:type="dxa"/>
            <w:shd w:val="clear" w:color="auto" w:fill="auto"/>
            <w:vAlign w:val="center"/>
          </w:tcPr>
          <w:p w14:paraId="01FA4189" w14:textId="425BEFB7" w:rsidR="00B37251" w:rsidRPr="007C4DD5" w:rsidRDefault="00B37251" w:rsidP="006B57D2">
            <w:pPr>
              <w:spacing w:before="0" w:line="240" w:lineRule="auto"/>
              <w:ind w:left="127"/>
              <w:jc w:val="left"/>
              <w:rPr>
                <w:rFonts w:eastAsia="Times New Roman"/>
                <w:lang w:eastAsia="ru-RU"/>
              </w:rPr>
            </w:pPr>
            <w:r w:rsidRPr="007C4DD5">
              <w:rPr>
                <w:rFonts w:eastAsia="Times New Roman"/>
                <w:lang w:eastAsia="ru-RU"/>
              </w:rPr>
              <w:t>У</w:t>
            </w:r>
            <w:r w:rsidR="009C1966">
              <w:rPr>
                <w:rFonts w:eastAsia="Times New Roman"/>
                <w:lang w:eastAsia="ru-RU"/>
              </w:rPr>
              <w:t>ведомление об отмене полномочий</w:t>
            </w:r>
            <w:r w:rsidRPr="007C4DD5">
              <w:rPr>
                <w:rFonts w:eastAsia="Times New Roman"/>
                <w:lang w:eastAsia="ru-RU"/>
              </w:rPr>
              <w:t xml:space="preserve"> информирующего лица </w:t>
            </w:r>
          </w:p>
        </w:tc>
        <w:tc>
          <w:tcPr>
            <w:tcW w:w="2835" w:type="dxa"/>
            <w:vAlign w:val="center"/>
          </w:tcPr>
          <w:p w14:paraId="78B0E654" w14:textId="77777777" w:rsidR="00B37251" w:rsidRPr="007C4DD5" w:rsidRDefault="00B37251" w:rsidP="00B2137F">
            <w:pPr>
              <w:spacing w:before="0" w:line="300" w:lineRule="atLeast"/>
              <w:jc w:val="center"/>
              <w:rPr>
                <w:rFonts w:eastAsia="Times New Roman"/>
                <w:lang w:eastAsia="ru-RU"/>
              </w:rPr>
            </w:pPr>
            <w:r w:rsidRPr="007C4DD5">
              <w:rPr>
                <w:rFonts w:eastAsia="Times New Roman"/>
                <w:lang w:val="en-US" w:eastAsia="ru-RU"/>
              </w:rPr>
              <w:t>RM</w:t>
            </w:r>
            <w:r w:rsidRPr="007C4DD5">
              <w:rPr>
                <w:rFonts w:eastAsia="Times New Roman"/>
                <w:lang w:eastAsia="ru-RU"/>
              </w:rPr>
              <w:t>010</w:t>
            </w:r>
          </w:p>
        </w:tc>
      </w:tr>
    </w:tbl>
    <w:p w14:paraId="360BB3DD" w14:textId="77777777" w:rsidR="00AE7B77" w:rsidRPr="007C4DD5" w:rsidRDefault="00AE7B77">
      <w:pPr>
        <w:spacing w:before="0" w:after="200"/>
        <w:jc w:val="left"/>
      </w:pPr>
      <w:r w:rsidRPr="007C4DD5">
        <w:br w:type="page"/>
      </w:r>
    </w:p>
    <w:p w14:paraId="79FFEB1D" w14:textId="70AE4DDB" w:rsidR="00681190" w:rsidRPr="007C4DD5" w:rsidRDefault="00681190" w:rsidP="00BA03FC">
      <w:pPr>
        <w:tabs>
          <w:tab w:val="left" w:pos="4171"/>
        </w:tabs>
      </w:pPr>
      <w:r w:rsidRPr="007C4DD5">
        <w:rPr>
          <w:b/>
          <w:lang w:eastAsia="ru-RU"/>
        </w:rPr>
        <w:t>3. Формы сообщений, предоставляемые на бумажном носителе</w:t>
      </w:r>
      <w:r w:rsidRPr="007C4DD5">
        <w:tab/>
      </w:r>
    </w:p>
    <w:p w14:paraId="69EBC2D3" w14:textId="77777777" w:rsidR="00681190" w:rsidRPr="00316464" w:rsidRDefault="00B75C0D" w:rsidP="00316464">
      <w:pPr>
        <w:jc w:val="right"/>
        <w:rPr>
          <w:b/>
        </w:rPr>
      </w:pPr>
      <w:r w:rsidRPr="00316464">
        <w:rPr>
          <w:b/>
        </w:rPr>
        <w:t>Код формы</w:t>
      </w:r>
      <w:r w:rsidR="00681190" w:rsidRPr="00316464">
        <w:rPr>
          <w:b/>
        </w:rPr>
        <w:t xml:space="preserve"> СМ005</w:t>
      </w:r>
      <w:r w:rsidR="00BA03FC" w:rsidRPr="00316464">
        <w:rPr>
          <w:b/>
        </w:rPr>
        <w:t>/Form СМ005</w:t>
      </w:r>
    </w:p>
    <w:p w14:paraId="60F1A846" w14:textId="22B628B5" w:rsidR="008F2FBB" w:rsidRDefault="00681190" w:rsidP="008F2FBB">
      <w:pPr>
        <w:spacing w:before="0" w:after="0" w:line="240" w:lineRule="auto"/>
        <w:jc w:val="center"/>
        <w:rPr>
          <w:b/>
        </w:rPr>
      </w:pPr>
      <w:r w:rsidRPr="00316464">
        <w:rPr>
          <w:b/>
        </w:rPr>
        <w:t>ЗАПРОС</w:t>
      </w:r>
    </w:p>
    <w:p w14:paraId="149E0C45" w14:textId="7EF6E665" w:rsidR="00681190" w:rsidRPr="008F2FBB" w:rsidRDefault="00681190" w:rsidP="008F2FBB">
      <w:pPr>
        <w:spacing w:before="0" w:after="0" w:line="240" w:lineRule="auto"/>
        <w:jc w:val="center"/>
        <w:rPr>
          <w:lang w:val="en-US"/>
        </w:rPr>
      </w:pPr>
      <w:r w:rsidRPr="00316464">
        <w:rPr>
          <w:b/>
        </w:rPr>
        <w:t>на</w:t>
      </w:r>
      <w:r w:rsidRPr="008F2FBB">
        <w:rPr>
          <w:b/>
          <w:lang w:val="en-US"/>
        </w:rPr>
        <w:t xml:space="preserve"> </w:t>
      </w:r>
      <w:r w:rsidRPr="00316464">
        <w:rPr>
          <w:b/>
        </w:rPr>
        <w:t>предоставление</w:t>
      </w:r>
      <w:r w:rsidRPr="008F2FBB">
        <w:rPr>
          <w:b/>
          <w:lang w:val="en-US"/>
        </w:rPr>
        <w:t xml:space="preserve"> </w:t>
      </w:r>
      <w:r w:rsidRPr="00316464">
        <w:rPr>
          <w:b/>
        </w:rPr>
        <w:t>отчетных</w:t>
      </w:r>
      <w:r w:rsidRPr="008F2FBB">
        <w:rPr>
          <w:b/>
          <w:lang w:val="en-US"/>
        </w:rPr>
        <w:t xml:space="preserve"> </w:t>
      </w:r>
      <w:r w:rsidRPr="00316464">
        <w:rPr>
          <w:b/>
        </w:rPr>
        <w:t>документов</w:t>
      </w:r>
      <w:r w:rsidR="00F55FA2" w:rsidRPr="008F2FBB">
        <w:rPr>
          <w:b/>
          <w:lang w:val="en-US"/>
        </w:rPr>
        <w:t xml:space="preserve"> </w:t>
      </w:r>
      <w:r w:rsidRPr="00316464">
        <w:rPr>
          <w:b/>
        </w:rPr>
        <w:t>Репозитария</w:t>
      </w:r>
      <w:r w:rsidRPr="008F2FBB">
        <w:rPr>
          <w:b/>
          <w:lang w:val="en-US"/>
        </w:rPr>
        <w:t xml:space="preserve"> </w:t>
      </w:r>
      <w:r w:rsidRPr="00316464">
        <w:rPr>
          <w:b/>
        </w:rPr>
        <w:t>в</w:t>
      </w:r>
      <w:r w:rsidRPr="008F2FBB">
        <w:rPr>
          <w:b/>
          <w:lang w:val="en-US"/>
        </w:rPr>
        <w:t xml:space="preserve"> </w:t>
      </w:r>
      <w:r w:rsidRPr="00316464">
        <w:rPr>
          <w:b/>
        </w:rPr>
        <w:t>электронной</w:t>
      </w:r>
      <w:r w:rsidRPr="008F2FBB">
        <w:rPr>
          <w:b/>
          <w:lang w:val="en-US"/>
        </w:rPr>
        <w:t xml:space="preserve"> </w:t>
      </w:r>
      <w:r w:rsidRPr="00316464">
        <w:rPr>
          <w:b/>
        </w:rPr>
        <w:t>форме</w:t>
      </w:r>
      <w:r w:rsidRPr="008F2FBB">
        <w:rPr>
          <w:b/>
          <w:lang w:val="en-US"/>
        </w:rPr>
        <w:t xml:space="preserve"> </w:t>
      </w:r>
      <w:r w:rsidR="00F55FA2" w:rsidRPr="008F2FBB">
        <w:rPr>
          <w:b/>
          <w:lang w:val="en-US"/>
        </w:rPr>
        <w:t>/</w:t>
      </w:r>
      <w:r w:rsidRPr="008F2FBB">
        <w:rPr>
          <w:lang w:val="en-US"/>
        </w:rPr>
        <w:t>REQUEST</w:t>
      </w:r>
      <w:r w:rsidR="00F55FA2" w:rsidRPr="008F2FBB">
        <w:rPr>
          <w:lang w:val="en-US"/>
        </w:rPr>
        <w:t xml:space="preserve"> </w:t>
      </w:r>
      <w:r w:rsidRPr="008F2FBB">
        <w:rPr>
          <w:lang w:val="en-US"/>
        </w:rPr>
        <w:t>for the provision of reporting documents</w:t>
      </w:r>
      <w:r w:rsidR="00F55FA2" w:rsidRPr="008F2FBB">
        <w:rPr>
          <w:lang w:val="en-US"/>
        </w:rPr>
        <w:t xml:space="preserve"> </w:t>
      </w:r>
      <w:r w:rsidRPr="008F2FBB">
        <w:rPr>
          <w:lang w:val="en-US"/>
        </w:rPr>
        <w:t>by the Repository in electronic form</w:t>
      </w:r>
    </w:p>
    <w:p w14:paraId="0E4970F6" w14:textId="77777777" w:rsidR="00681190" w:rsidRPr="00316464" w:rsidRDefault="00681190" w:rsidP="00316464">
      <w:pPr>
        <w:jc w:val="right"/>
      </w:pPr>
      <w:r w:rsidRPr="00316464">
        <w:t xml:space="preserve">«___» ____________ 20__ </w:t>
      </w:r>
    </w:p>
    <w:tbl>
      <w:tblPr>
        <w:tblW w:w="9782" w:type="dxa"/>
        <w:tblInd w:w="107" w:type="dxa"/>
        <w:tblLayout w:type="fixed"/>
        <w:tblCellMar>
          <w:left w:w="107" w:type="dxa"/>
          <w:right w:w="107" w:type="dxa"/>
        </w:tblCellMar>
        <w:tblLook w:val="0000" w:firstRow="0" w:lastRow="0" w:firstColumn="0" w:lastColumn="0" w:noHBand="0" w:noVBand="0"/>
      </w:tblPr>
      <w:tblGrid>
        <w:gridCol w:w="2128"/>
        <w:gridCol w:w="141"/>
        <w:gridCol w:w="143"/>
        <w:gridCol w:w="141"/>
        <w:gridCol w:w="143"/>
        <w:gridCol w:w="141"/>
        <w:gridCol w:w="143"/>
        <w:gridCol w:w="141"/>
        <w:gridCol w:w="143"/>
        <w:gridCol w:w="141"/>
        <w:gridCol w:w="143"/>
        <w:gridCol w:w="141"/>
        <w:gridCol w:w="143"/>
        <w:gridCol w:w="141"/>
        <w:gridCol w:w="143"/>
        <w:gridCol w:w="141"/>
        <w:gridCol w:w="143"/>
        <w:gridCol w:w="141"/>
        <w:gridCol w:w="143"/>
        <w:gridCol w:w="141"/>
        <w:gridCol w:w="143"/>
        <w:gridCol w:w="141"/>
        <w:gridCol w:w="143"/>
        <w:gridCol w:w="141"/>
        <w:gridCol w:w="143"/>
        <w:gridCol w:w="141"/>
        <w:gridCol w:w="143"/>
        <w:gridCol w:w="141"/>
        <w:gridCol w:w="143"/>
        <w:gridCol w:w="141"/>
        <w:gridCol w:w="3537"/>
      </w:tblGrid>
      <w:tr w:rsidR="00681190" w:rsidRPr="00C56F45" w14:paraId="571B2DD0" w14:textId="77777777" w:rsidTr="008F2FBB">
        <w:trPr>
          <w:cantSplit/>
          <w:trHeight w:val="420"/>
        </w:trPr>
        <w:tc>
          <w:tcPr>
            <w:tcW w:w="9781" w:type="dxa"/>
            <w:gridSpan w:val="31"/>
            <w:shd w:val="clear" w:color="auto" w:fill="BFBFBF"/>
            <w:vAlign w:val="center"/>
          </w:tcPr>
          <w:p w14:paraId="327F4231" w14:textId="77777777" w:rsidR="00681190" w:rsidRPr="007C4DD5" w:rsidRDefault="00681190" w:rsidP="00681190">
            <w:pPr>
              <w:keepNext/>
              <w:widowControl w:val="0"/>
              <w:spacing w:line="240" w:lineRule="auto"/>
              <w:ind w:firstLine="34"/>
              <w:jc w:val="left"/>
              <w:outlineLvl w:val="8"/>
              <w:rPr>
                <w:rFonts w:eastAsia="Times New Roman" w:cs="Arial"/>
                <w:bCs/>
                <w:i/>
                <w:sz w:val="18"/>
                <w:szCs w:val="18"/>
                <w:lang w:val="en-US" w:eastAsia="ru-RU"/>
              </w:rPr>
            </w:pPr>
            <w:r w:rsidRPr="007C4DD5">
              <w:rPr>
                <w:rFonts w:ascii="Arial" w:eastAsia="Times New Roman" w:hAnsi="Arial" w:cs="Arial"/>
                <w:b/>
                <w:bCs/>
                <w:i/>
                <w:sz w:val="18"/>
                <w:szCs w:val="18"/>
                <w:lang w:val="en-US" w:eastAsia="ru-RU"/>
              </w:rPr>
              <w:t xml:space="preserve">Параметры документа / Details of the document </w:t>
            </w:r>
          </w:p>
        </w:tc>
      </w:tr>
      <w:tr w:rsidR="00681190" w:rsidRPr="007C4DD5" w14:paraId="095A326B" w14:textId="77777777" w:rsidTr="008F2FBB">
        <w:tblPrEx>
          <w:tblCellMar>
            <w:left w:w="108" w:type="dxa"/>
            <w:right w:w="108" w:type="dxa"/>
          </w:tblCellMar>
          <w:tblLook w:val="00A0" w:firstRow="1" w:lastRow="0" w:firstColumn="1" w:lastColumn="0" w:noHBand="0" w:noVBand="0"/>
        </w:tblPrEx>
        <w:tc>
          <w:tcPr>
            <w:tcW w:w="2127" w:type="dxa"/>
          </w:tcPr>
          <w:p w14:paraId="48B96080" w14:textId="77777777" w:rsidR="00681190" w:rsidRPr="007C4DD5" w:rsidRDefault="00681190" w:rsidP="00681190">
            <w:pPr>
              <w:keepNext/>
              <w:spacing w:line="240" w:lineRule="auto"/>
              <w:ind w:left="142"/>
              <w:rPr>
                <w:rFonts w:eastAsia="Times New Roman"/>
                <w:kern w:val="16"/>
                <w:sz w:val="16"/>
                <w:szCs w:val="20"/>
                <w:lang w:val="en-US" w:eastAsia="ru-RU"/>
              </w:rPr>
            </w:pPr>
            <w:r w:rsidRPr="007C4DD5">
              <w:rPr>
                <w:rFonts w:ascii="Arial CYR" w:eastAsia="Times New Roman" w:hAnsi="Arial CYR"/>
                <w:i/>
                <w:kern w:val="16"/>
                <w:sz w:val="18"/>
                <w:szCs w:val="20"/>
                <w:lang w:val="en-US" w:eastAsia="ru-RU"/>
              </w:rPr>
              <w:t>Отправитель / Sender:</w:t>
            </w:r>
          </w:p>
        </w:tc>
        <w:tc>
          <w:tcPr>
            <w:tcW w:w="284" w:type="dxa"/>
            <w:gridSpan w:val="2"/>
          </w:tcPr>
          <w:p w14:paraId="0AB7E379"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4B9E4BAF"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12CA514B"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769D601E"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0E7D4FBE"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7868F4C7"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6D835E71"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63CB0178"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7E045280"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06DDE6A6"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09E62262"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5CC1C64B"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10E10A09"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244AA621"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3678" w:type="dxa"/>
            <w:gridSpan w:val="2"/>
          </w:tcPr>
          <w:p w14:paraId="5ED415EE" w14:textId="77777777" w:rsidR="00681190" w:rsidRPr="007C4DD5" w:rsidRDefault="00681190" w:rsidP="00681190">
            <w:pPr>
              <w:keepNext/>
              <w:spacing w:line="240" w:lineRule="auto"/>
              <w:ind w:left="142"/>
              <w:rPr>
                <w:rFonts w:eastAsia="Times New Roman"/>
                <w:kern w:val="16"/>
                <w:sz w:val="16"/>
                <w:szCs w:val="20"/>
                <w:lang w:val="en-US" w:eastAsia="ru-RU"/>
              </w:rPr>
            </w:pPr>
          </w:p>
        </w:tc>
      </w:tr>
      <w:tr w:rsidR="00681190" w:rsidRPr="007C4DD5" w14:paraId="4825B71D" w14:textId="77777777" w:rsidTr="008F2FBB">
        <w:tblPrEx>
          <w:tblCellMar>
            <w:left w:w="108" w:type="dxa"/>
            <w:right w:w="108" w:type="dxa"/>
          </w:tblCellMar>
          <w:tblLook w:val="00A0" w:firstRow="1" w:lastRow="0" w:firstColumn="1" w:lastColumn="0" w:noHBand="0" w:noVBand="0"/>
        </w:tblPrEx>
        <w:tc>
          <w:tcPr>
            <w:tcW w:w="2127" w:type="dxa"/>
          </w:tcPr>
          <w:p w14:paraId="644CD603" w14:textId="77777777" w:rsidR="00681190" w:rsidRPr="007C4DD5" w:rsidRDefault="00681190" w:rsidP="00681190">
            <w:pPr>
              <w:keepNext/>
              <w:spacing w:line="240" w:lineRule="auto"/>
              <w:ind w:left="142"/>
              <w:rPr>
                <w:rFonts w:eastAsia="Times New Roman"/>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72BB1232"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0DB5F197"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1801F737"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1E75A5CA"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226601B0"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3E5B8578"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581C1FD7"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nil"/>
              <w:right w:val="single" w:sz="4" w:space="0" w:color="auto"/>
            </w:tcBorders>
          </w:tcPr>
          <w:p w14:paraId="49FE4D60"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3BEB46A6"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4C0221ED"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08DC4FDA"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06F00E01"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4255EB7E"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nil"/>
              <w:right w:val="nil"/>
            </w:tcBorders>
          </w:tcPr>
          <w:p w14:paraId="75382446"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3678" w:type="dxa"/>
            <w:gridSpan w:val="2"/>
            <w:tcBorders>
              <w:top w:val="nil"/>
              <w:left w:val="nil"/>
              <w:bottom w:val="single" w:sz="4" w:space="0" w:color="auto"/>
              <w:right w:val="nil"/>
            </w:tcBorders>
          </w:tcPr>
          <w:p w14:paraId="05D49A07" w14:textId="77777777" w:rsidR="00681190" w:rsidRPr="007C4DD5" w:rsidRDefault="00681190" w:rsidP="00681190">
            <w:pPr>
              <w:keepNext/>
              <w:spacing w:line="240" w:lineRule="auto"/>
              <w:ind w:left="142"/>
              <w:rPr>
                <w:rFonts w:eastAsia="Times New Roman"/>
                <w:kern w:val="16"/>
                <w:sz w:val="6"/>
                <w:szCs w:val="20"/>
                <w:lang w:val="en-US" w:eastAsia="ru-RU"/>
              </w:rPr>
            </w:pPr>
          </w:p>
        </w:tc>
      </w:tr>
      <w:tr w:rsidR="00681190" w:rsidRPr="007C4DD5" w14:paraId="568D3545" w14:textId="77777777" w:rsidTr="008F2FBB">
        <w:tblPrEx>
          <w:tblCellMar>
            <w:left w:w="108" w:type="dxa"/>
            <w:right w:w="108" w:type="dxa"/>
          </w:tblCellMar>
          <w:tblLook w:val="00A0" w:firstRow="1" w:lastRow="0" w:firstColumn="1" w:lastColumn="0" w:noHBand="0" w:noVBand="0"/>
        </w:tblPrEx>
        <w:trPr>
          <w:cantSplit/>
        </w:trPr>
        <w:tc>
          <w:tcPr>
            <w:tcW w:w="2127" w:type="dxa"/>
          </w:tcPr>
          <w:p w14:paraId="69EEB2B1" w14:textId="77777777" w:rsidR="00681190" w:rsidRPr="007C4DD5" w:rsidRDefault="00681190" w:rsidP="00681190">
            <w:pPr>
              <w:keepNext/>
              <w:spacing w:line="240" w:lineRule="auto"/>
              <w:ind w:left="142"/>
              <w:rPr>
                <w:rFonts w:eastAsia="Times New Roman"/>
                <w:i/>
                <w:kern w:val="16"/>
                <w:sz w:val="12"/>
                <w:szCs w:val="20"/>
                <w:lang w:val="en-US" w:eastAsia="ru-RU"/>
              </w:rPr>
            </w:pPr>
          </w:p>
        </w:tc>
        <w:tc>
          <w:tcPr>
            <w:tcW w:w="3692" w:type="dxa"/>
            <w:gridSpan w:val="26"/>
          </w:tcPr>
          <w:p w14:paraId="054A245E" w14:textId="77777777" w:rsidR="00681190" w:rsidRPr="007C4DD5" w:rsidRDefault="00681190" w:rsidP="00681190">
            <w:pPr>
              <w:keepNext/>
              <w:spacing w:line="240" w:lineRule="auto"/>
              <w:ind w:left="142"/>
              <w:jc w:val="center"/>
              <w:rPr>
                <w:rFonts w:eastAsia="Times New Roman"/>
                <w:i/>
                <w:iCs/>
                <w:kern w:val="16"/>
                <w:sz w:val="12"/>
                <w:szCs w:val="20"/>
                <w:lang w:val="en-US" w:eastAsia="ru-RU"/>
              </w:rPr>
            </w:pPr>
            <w:r w:rsidRPr="007C4DD5">
              <w:rPr>
                <w:rFonts w:eastAsia="Times New Roman"/>
                <w:i/>
                <w:iCs/>
                <w:kern w:val="16"/>
                <w:sz w:val="12"/>
                <w:szCs w:val="20"/>
                <w:lang w:val="en-US" w:eastAsia="ru-RU"/>
              </w:rPr>
              <w:t>Репозитарный  код / Repository code</w:t>
            </w:r>
          </w:p>
        </w:tc>
        <w:tc>
          <w:tcPr>
            <w:tcW w:w="284" w:type="dxa"/>
            <w:gridSpan w:val="2"/>
          </w:tcPr>
          <w:p w14:paraId="0861EB7D" w14:textId="77777777" w:rsidR="00681190" w:rsidRPr="007C4DD5" w:rsidRDefault="00681190" w:rsidP="00681190">
            <w:pPr>
              <w:keepNext/>
              <w:spacing w:line="240" w:lineRule="auto"/>
              <w:ind w:left="142"/>
              <w:jc w:val="center"/>
              <w:rPr>
                <w:rFonts w:eastAsia="Times New Roman"/>
                <w:i/>
                <w:kern w:val="16"/>
                <w:sz w:val="12"/>
                <w:szCs w:val="20"/>
                <w:lang w:val="en-US" w:eastAsia="ru-RU"/>
              </w:rPr>
            </w:pPr>
          </w:p>
        </w:tc>
        <w:tc>
          <w:tcPr>
            <w:tcW w:w="3678" w:type="dxa"/>
            <w:gridSpan w:val="2"/>
          </w:tcPr>
          <w:p w14:paraId="2F93DCDF" w14:textId="77777777" w:rsidR="00681190" w:rsidRPr="007C4DD5" w:rsidRDefault="00681190" w:rsidP="00681190">
            <w:pPr>
              <w:keepNext/>
              <w:spacing w:line="240" w:lineRule="auto"/>
              <w:ind w:left="142"/>
              <w:jc w:val="center"/>
              <w:rPr>
                <w:rFonts w:eastAsia="Times New Roman"/>
                <w:i/>
                <w:iCs/>
                <w:kern w:val="16"/>
                <w:sz w:val="12"/>
                <w:szCs w:val="20"/>
                <w:lang w:val="en-US" w:eastAsia="ru-RU"/>
              </w:rPr>
            </w:pPr>
            <w:r w:rsidRPr="007C4DD5">
              <w:rPr>
                <w:rFonts w:eastAsia="Times New Roman"/>
                <w:i/>
                <w:iCs/>
                <w:kern w:val="16"/>
                <w:sz w:val="12"/>
                <w:szCs w:val="20"/>
                <w:lang w:val="en-US" w:eastAsia="ru-RU"/>
              </w:rPr>
              <w:t>Краткое наименование / Shortened name</w:t>
            </w:r>
          </w:p>
        </w:tc>
      </w:tr>
      <w:tr w:rsidR="00681190" w:rsidRPr="007C4DD5" w14:paraId="0DC0A004" w14:textId="77777777" w:rsidTr="008F2FBB">
        <w:tblPrEx>
          <w:tblCellMar>
            <w:left w:w="108" w:type="dxa"/>
            <w:right w:w="108" w:type="dxa"/>
          </w:tblCellMar>
          <w:tblLook w:val="00A0" w:firstRow="1" w:lastRow="0" w:firstColumn="1" w:lastColumn="0" w:noHBand="0" w:noVBand="0"/>
        </w:tblPrEx>
        <w:tc>
          <w:tcPr>
            <w:tcW w:w="2268" w:type="dxa"/>
            <w:gridSpan w:val="2"/>
          </w:tcPr>
          <w:p w14:paraId="26A14197" w14:textId="77777777" w:rsidR="00681190" w:rsidRPr="007C4DD5" w:rsidRDefault="00681190" w:rsidP="00681190">
            <w:pPr>
              <w:keepNext/>
              <w:spacing w:line="240" w:lineRule="auto"/>
              <w:ind w:left="142"/>
              <w:rPr>
                <w:rFonts w:eastAsia="Times New Roman"/>
                <w:kern w:val="16"/>
                <w:sz w:val="16"/>
                <w:szCs w:val="20"/>
                <w:lang w:val="en-US" w:eastAsia="ru-RU"/>
              </w:rPr>
            </w:pPr>
            <w:r w:rsidRPr="007C4DD5">
              <w:rPr>
                <w:rFonts w:ascii="Arial CYR" w:eastAsia="Times New Roman" w:hAnsi="Arial CYR"/>
                <w:i/>
                <w:kern w:val="16"/>
                <w:sz w:val="18"/>
                <w:szCs w:val="20"/>
                <w:lang w:val="en-US" w:eastAsia="ru-RU"/>
              </w:rPr>
              <w:t>Получатель / Receiver:</w:t>
            </w:r>
          </w:p>
        </w:tc>
        <w:tc>
          <w:tcPr>
            <w:tcW w:w="284" w:type="dxa"/>
            <w:gridSpan w:val="2"/>
          </w:tcPr>
          <w:p w14:paraId="135DFBD4"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1792A073"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6F222A99"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0CC93316"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1DB97E14"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702689BF"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117F6557"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5F5F854F"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6E8A0535"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3FF6B678"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76C2E8F1"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2E6F4D1A"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7EEDB97B"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284" w:type="dxa"/>
            <w:gridSpan w:val="2"/>
          </w:tcPr>
          <w:p w14:paraId="00F19820" w14:textId="77777777" w:rsidR="00681190" w:rsidRPr="007C4DD5" w:rsidRDefault="00681190" w:rsidP="00681190">
            <w:pPr>
              <w:keepNext/>
              <w:spacing w:line="240" w:lineRule="auto"/>
              <w:ind w:left="142"/>
              <w:jc w:val="center"/>
              <w:rPr>
                <w:rFonts w:eastAsia="Times New Roman"/>
                <w:b/>
                <w:kern w:val="16"/>
                <w:sz w:val="22"/>
                <w:szCs w:val="20"/>
                <w:lang w:val="en-US" w:eastAsia="ru-RU"/>
              </w:rPr>
            </w:pPr>
          </w:p>
        </w:tc>
        <w:tc>
          <w:tcPr>
            <w:tcW w:w="3537" w:type="dxa"/>
          </w:tcPr>
          <w:p w14:paraId="4F65C197" w14:textId="77777777" w:rsidR="00681190" w:rsidRPr="007C4DD5" w:rsidRDefault="00681190" w:rsidP="00681190">
            <w:pPr>
              <w:keepNext/>
              <w:spacing w:line="240" w:lineRule="auto"/>
              <w:ind w:left="142"/>
              <w:rPr>
                <w:rFonts w:eastAsia="Times New Roman"/>
                <w:kern w:val="16"/>
                <w:sz w:val="16"/>
                <w:szCs w:val="20"/>
                <w:lang w:val="en-US" w:eastAsia="ru-RU"/>
              </w:rPr>
            </w:pPr>
          </w:p>
        </w:tc>
      </w:tr>
      <w:tr w:rsidR="00681190" w:rsidRPr="007C4DD5" w14:paraId="02224525" w14:textId="77777777" w:rsidTr="008F2FBB">
        <w:tblPrEx>
          <w:tblCellMar>
            <w:left w:w="108" w:type="dxa"/>
            <w:right w:w="108" w:type="dxa"/>
          </w:tblCellMar>
          <w:tblLook w:val="00A0" w:firstRow="1" w:lastRow="0" w:firstColumn="1" w:lastColumn="0" w:noHBand="0" w:noVBand="0"/>
        </w:tblPrEx>
        <w:tc>
          <w:tcPr>
            <w:tcW w:w="2268" w:type="dxa"/>
            <w:gridSpan w:val="2"/>
          </w:tcPr>
          <w:p w14:paraId="31C77672" w14:textId="77777777" w:rsidR="00681190" w:rsidRPr="007C4DD5" w:rsidRDefault="00681190" w:rsidP="00681190">
            <w:pPr>
              <w:keepNext/>
              <w:spacing w:line="240" w:lineRule="auto"/>
              <w:ind w:left="142"/>
              <w:rPr>
                <w:rFonts w:eastAsia="Times New Roman"/>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4C17C7B5"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475551DB"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2F321600"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2F82D6DE"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4979C675"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5FBF5F1A"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4BB0582A"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nil"/>
              <w:right w:val="single" w:sz="4" w:space="0" w:color="auto"/>
            </w:tcBorders>
          </w:tcPr>
          <w:p w14:paraId="4733166E"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0DF04544"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559E0A3C"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2AFB730B"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0B793F45"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single" w:sz="4" w:space="0" w:color="auto"/>
              <w:right w:val="single" w:sz="4" w:space="0" w:color="auto"/>
            </w:tcBorders>
          </w:tcPr>
          <w:p w14:paraId="457CFE7A"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284" w:type="dxa"/>
            <w:gridSpan w:val="2"/>
            <w:tcBorders>
              <w:top w:val="nil"/>
              <w:left w:val="single" w:sz="4" w:space="0" w:color="auto"/>
              <w:bottom w:val="nil"/>
              <w:right w:val="nil"/>
            </w:tcBorders>
          </w:tcPr>
          <w:p w14:paraId="673B61F0" w14:textId="77777777" w:rsidR="00681190" w:rsidRPr="007C4DD5" w:rsidRDefault="00681190" w:rsidP="00681190">
            <w:pPr>
              <w:keepNext/>
              <w:spacing w:line="240" w:lineRule="auto"/>
              <w:ind w:left="142"/>
              <w:jc w:val="center"/>
              <w:rPr>
                <w:rFonts w:eastAsia="Times New Roman"/>
                <w:b/>
                <w:kern w:val="16"/>
                <w:sz w:val="6"/>
                <w:szCs w:val="20"/>
                <w:lang w:val="en-US" w:eastAsia="ru-RU"/>
              </w:rPr>
            </w:pPr>
          </w:p>
        </w:tc>
        <w:tc>
          <w:tcPr>
            <w:tcW w:w="3537" w:type="dxa"/>
            <w:tcBorders>
              <w:top w:val="nil"/>
              <w:left w:val="nil"/>
              <w:bottom w:val="single" w:sz="4" w:space="0" w:color="auto"/>
              <w:right w:val="nil"/>
            </w:tcBorders>
          </w:tcPr>
          <w:p w14:paraId="6C29294C" w14:textId="77777777" w:rsidR="00681190" w:rsidRPr="007C4DD5" w:rsidRDefault="00681190" w:rsidP="00681190">
            <w:pPr>
              <w:keepNext/>
              <w:spacing w:line="240" w:lineRule="auto"/>
              <w:ind w:left="142"/>
              <w:rPr>
                <w:rFonts w:eastAsia="Times New Roman"/>
                <w:kern w:val="16"/>
                <w:sz w:val="6"/>
                <w:szCs w:val="20"/>
                <w:lang w:val="en-US" w:eastAsia="ru-RU"/>
              </w:rPr>
            </w:pPr>
          </w:p>
        </w:tc>
      </w:tr>
      <w:tr w:rsidR="00681190" w:rsidRPr="007C4DD5" w14:paraId="30586437" w14:textId="77777777" w:rsidTr="008F2FBB">
        <w:tblPrEx>
          <w:tblCellMar>
            <w:left w:w="108" w:type="dxa"/>
            <w:right w:w="108" w:type="dxa"/>
          </w:tblCellMar>
          <w:tblLook w:val="00A0" w:firstRow="1" w:lastRow="0" w:firstColumn="1" w:lastColumn="0" w:noHBand="0" w:noVBand="0"/>
        </w:tblPrEx>
        <w:trPr>
          <w:cantSplit/>
        </w:trPr>
        <w:tc>
          <w:tcPr>
            <w:tcW w:w="2268" w:type="dxa"/>
            <w:gridSpan w:val="2"/>
          </w:tcPr>
          <w:p w14:paraId="77C34BB8" w14:textId="77777777" w:rsidR="00681190" w:rsidRPr="007C4DD5" w:rsidRDefault="00681190" w:rsidP="00681190">
            <w:pPr>
              <w:keepNext/>
              <w:spacing w:line="240" w:lineRule="auto"/>
              <w:ind w:left="142"/>
              <w:rPr>
                <w:rFonts w:eastAsia="Times New Roman"/>
                <w:i/>
                <w:kern w:val="16"/>
                <w:sz w:val="12"/>
                <w:szCs w:val="20"/>
                <w:lang w:val="en-US" w:eastAsia="ru-RU"/>
              </w:rPr>
            </w:pPr>
          </w:p>
        </w:tc>
        <w:tc>
          <w:tcPr>
            <w:tcW w:w="3692" w:type="dxa"/>
            <w:gridSpan w:val="26"/>
          </w:tcPr>
          <w:p w14:paraId="1A3CC34A" w14:textId="77777777" w:rsidR="00681190" w:rsidRPr="007C4DD5" w:rsidRDefault="00681190" w:rsidP="00681190">
            <w:pPr>
              <w:keepNext/>
              <w:spacing w:line="240" w:lineRule="auto"/>
              <w:ind w:left="142"/>
              <w:jc w:val="center"/>
              <w:rPr>
                <w:rFonts w:eastAsia="Times New Roman"/>
                <w:i/>
                <w:iCs/>
                <w:kern w:val="16"/>
                <w:sz w:val="12"/>
                <w:szCs w:val="20"/>
                <w:lang w:val="en-US" w:eastAsia="ru-RU"/>
              </w:rPr>
            </w:pPr>
            <w:r w:rsidRPr="007C4DD5">
              <w:rPr>
                <w:rFonts w:eastAsia="Times New Roman"/>
                <w:i/>
                <w:iCs/>
                <w:kern w:val="16"/>
                <w:sz w:val="12"/>
                <w:szCs w:val="20"/>
                <w:lang w:val="en-US" w:eastAsia="ru-RU"/>
              </w:rPr>
              <w:t>Репозитарный  код / Repository code</w:t>
            </w:r>
          </w:p>
        </w:tc>
        <w:tc>
          <w:tcPr>
            <w:tcW w:w="284" w:type="dxa"/>
            <w:gridSpan w:val="2"/>
          </w:tcPr>
          <w:p w14:paraId="281CB897" w14:textId="77777777" w:rsidR="00681190" w:rsidRPr="007C4DD5" w:rsidRDefault="00681190" w:rsidP="00681190">
            <w:pPr>
              <w:keepNext/>
              <w:spacing w:line="240" w:lineRule="auto"/>
              <w:ind w:left="142"/>
              <w:jc w:val="center"/>
              <w:rPr>
                <w:rFonts w:eastAsia="Times New Roman"/>
                <w:i/>
                <w:kern w:val="16"/>
                <w:sz w:val="12"/>
                <w:szCs w:val="20"/>
                <w:lang w:val="en-US" w:eastAsia="ru-RU"/>
              </w:rPr>
            </w:pPr>
          </w:p>
        </w:tc>
        <w:tc>
          <w:tcPr>
            <w:tcW w:w="3537" w:type="dxa"/>
          </w:tcPr>
          <w:p w14:paraId="70E23000" w14:textId="77777777" w:rsidR="00681190" w:rsidRPr="007C4DD5" w:rsidRDefault="00681190" w:rsidP="00681190">
            <w:pPr>
              <w:keepNext/>
              <w:spacing w:line="240" w:lineRule="auto"/>
              <w:ind w:left="142"/>
              <w:jc w:val="center"/>
              <w:rPr>
                <w:rFonts w:eastAsia="Times New Roman"/>
                <w:i/>
                <w:iCs/>
                <w:kern w:val="16"/>
                <w:sz w:val="12"/>
                <w:szCs w:val="20"/>
                <w:lang w:val="en-US" w:eastAsia="ru-RU"/>
              </w:rPr>
            </w:pPr>
            <w:r w:rsidRPr="007C4DD5">
              <w:rPr>
                <w:rFonts w:eastAsia="Times New Roman"/>
                <w:i/>
                <w:iCs/>
                <w:kern w:val="16"/>
                <w:sz w:val="12"/>
                <w:szCs w:val="20"/>
                <w:lang w:val="en-US" w:eastAsia="ru-RU"/>
              </w:rPr>
              <w:t>Краткое наименование / Shortened name</w:t>
            </w:r>
          </w:p>
        </w:tc>
      </w:tr>
    </w:tbl>
    <w:p w14:paraId="4A096154" w14:textId="77777777" w:rsidR="00F55FA2" w:rsidRPr="007C4DD5" w:rsidRDefault="00F55FA2" w:rsidP="00F55FA2">
      <w:pPr>
        <w:keepNext/>
        <w:spacing w:before="0" w:after="0" w:line="240" w:lineRule="auto"/>
        <w:ind w:left="142"/>
        <w:rPr>
          <w:rFonts w:ascii="Arial CYR" w:eastAsia="Times New Roman" w:hAnsi="Arial CYR"/>
          <w:i/>
          <w:kern w:val="16"/>
          <w:sz w:val="18"/>
          <w:szCs w:val="20"/>
          <w:lang w:val="en-US" w:eastAsia="ru-RU"/>
        </w:rPr>
      </w:pPr>
    </w:p>
    <w:tbl>
      <w:tblPr>
        <w:tblStyle w:val="af1"/>
        <w:tblW w:w="9747" w:type="dxa"/>
        <w:tblInd w:w="142" w:type="dxa"/>
        <w:tblLook w:val="04A0" w:firstRow="1" w:lastRow="0" w:firstColumn="1" w:lastColumn="0" w:noHBand="0" w:noVBand="1"/>
      </w:tblPr>
      <w:tblGrid>
        <w:gridCol w:w="5069"/>
        <w:gridCol w:w="4678"/>
      </w:tblGrid>
      <w:tr w:rsidR="00F55FA2" w:rsidRPr="00C56F45" w14:paraId="4FB10B7C" w14:textId="77777777" w:rsidTr="00F55FA2">
        <w:tc>
          <w:tcPr>
            <w:tcW w:w="5069" w:type="dxa"/>
          </w:tcPr>
          <w:p w14:paraId="64E7BB11" w14:textId="77777777" w:rsidR="00F55FA2" w:rsidRPr="007C4DD5" w:rsidRDefault="00F55FA2" w:rsidP="00F55FA2">
            <w:pPr>
              <w:keepNext/>
              <w:spacing w:before="0" w:after="0"/>
              <w:rPr>
                <w:rFonts w:ascii="Arial CYR" w:eastAsia="Times New Roman" w:hAnsi="Arial CYR"/>
                <w:i/>
                <w:kern w:val="16"/>
                <w:sz w:val="18"/>
                <w:szCs w:val="20"/>
                <w:lang w:val="en-US" w:eastAsia="ru-RU"/>
              </w:rPr>
            </w:pPr>
            <w:r w:rsidRPr="007C4DD5">
              <w:rPr>
                <w:rFonts w:ascii="Arial CYR" w:eastAsia="Times New Roman" w:hAnsi="Arial CYR"/>
                <w:i/>
                <w:kern w:val="16"/>
                <w:sz w:val="18"/>
                <w:szCs w:val="20"/>
                <w:lang w:eastAsia="ru-RU"/>
              </w:rPr>
              <w:t>Исходящий</w:t>
            </w:r>
            <w:r w:rsidRPr="007C4DD5">
              <w:rPr>
                <w:rFonts w:ascii="Arial CYR" w:eastAsia="Times New Roman" w:hAnsi="Arial CYR"/>
                <w:i/>
                <w:kern w:val="16"/>
                <w:sz w:val="18"/>
                <w:szCs w:val="20"/>
                <w:lang w:val="en-US" w:eastAsia="ru-RU"/>
              </w:rPr>
              <w:t xml:space="preserve"> </w:t>
            </w:r>
            <w:r w:rsidRPr="007C4DD5">
              <w:rPr>
                <w:rFonts w:ascii="Arial CYR" w:eastAsia="Times New Roman" w:hAnsi="Arial CYR"/>
                <w:i/>
                <w:kern w:val="16"/>
                <w:sz w:val="18"/>
                <w:szCs w:val="20"/>
                <w:lang w:eastAsia="ru-RU"/>
              </w:rPr>
              <w:t>номер</w:t>
            </w:r>
            <w:r w:rsidRPr="007C4DD5">
              <w:rPr>
                <w:rFonts w:ascii="Arial CYR" w:eastAsia="Times New Roman" w:hAnsi="Arial CYR"/>
                <w:i/>
                <w:kern w:val="16"/>
                <w:sz w:val="18"/>
                <w:szCs w:val="20"/>
                <w:lang w:val="en-US" w:eastAsia="ru-RU"/>
              </w:rPr>
              <w:t xml:space="preserve"> </w:t>
            </w:r>
            <w:r w:rsidRPr="007C4DD5">
              <w:rPr>
                <w:rFonts w:ascii="Arial CYR" w:eastAsia="Times New Roman" w:hAnsi="Arial CYR"/>
                <w:i/>
                <w:kern w:val="16"/>
                <w:sz w:val="18"/>
                <w:szCs w:val="20"/>
                <w:lang w:eastAsia="ru-RU"/>
              </w:rPr>
              <w:t>запроса</w:t>
            </w:r>
            <w:r w:rsidRPr="007C4DD5">
              <w:rPr>
                <w:rFonts w:ascii="Arial CYR" w:eastAsia="Times New Roman" w:hAnsi="Arial CYR"/>
                <w:i/>
                <w:kern w:val="16"/>
                <w:sz w:val="18"/>
                <w:szCs w:val="20"/>
                <w:lang w:val="en-US" w:eastAsia="ru-RU"/>
              </w:rPr>
              <w:t>/</w:t>
            </w:r>
          </w:p>
          <w:p w14:paraId="29005611" w14:textId="77777777" w:rsidR="00F55FA2" w:rsidRPr="007C4DD5" w:rsidRDefault="00F55FA2" w:rsidP="00F55FA2">
            <w:pPr>
              <w:keepNext/>
              <w:spacing w:before="0" w:after="0"/>
              <w:rPr>
                <w:rFonts w:ascii="Arial CYR" w:eastAsia="Times New Roman" w:hAnsi="Arial CYR"/>
                <w:i/>
                <w:kern w:val="16"/>
                <w:sz w:val="18"/>
                <w:szCs w:val="20"/>
                <w:lang w:val="en-US" w:eastAsia="ru-RU"/>
              </w:rPr>
            </w:pPr>
            <w:r w:rsidRPr="007C4DD5">
              <w:rPr>
                <w:rFonts w:ascii="Arial CYR" w:eastAsia="Times New Roman" w:hAnsi="Arial CYR"/>
                <w:i/>
                <w:kern w:val="16"/>
                <w:sz w:val="18"/>
                <w:szCs w:val="20"/>
                <w:lang w:val="en-US" w:eastAsia="ru-RU"/>
              </w:rPr>
              <w:t>Outgoing reference number of the request:</w:t>
            </w:r>
          </w:p>
        </w:tc>
        <w:tc>
          <w:tcPr>
            <w:tcW w:w="4678" w:type="dxa"/>
          </w:tcPr>
          <w:p w14:paraId="0CF28A51" w14:textId="77777777" w:rsidR="00F55FA2" w:rsidRPr="007C4DD5" w:rsidRDefault="00F55FA2" w:rsidP="00F55FA2">
            <w:pPr>
              <w:keepNext/>
              <w:spacing w:before="0" w:after="0"/>
              <w:rPr>
                <w:rFonts w:ascii="Arial CYR" w:eastAsia="Times New Roman" w:hAnsi="Arial CYR"/>
                <w:i/>
                <w:kern w:val="16"/>
                <w:sz w:val="18"/>
                <w:szCs w:val="20"/>
                <w:lang w:val="en-US" w:eastAsia="ru-RU"/>
              </w:rPr>
            </w:pPr>
          </w:p>
        </w:tc>
      </w:tr>
      <w:tr w:rsidR="00F55FA2" w:rsidRPr="007C4DD5" w14:paraId="082517CD" w14:textId="77777777" w:rsidTr="00F55FA2">
        <w:tc>
          <w:tcPr>
            <w:tcW w:w="5069" w:type="dxa"/>
          </w:tcPr>
          <w:p w14:paraId="56126784" w14:textId="77777777" w:rsidR="00F55FA2" w:rsidRPr="007C4DD5" w:rsidRDefault="00F55FA2" w:rsidP="00F55FA2">
            <w:pPr>
              <w:keepNext/>
              <w:spacing w:before="0" w:after="0"/>
              <w:rPr>
                <w:rFonts w:ascii="Arial CYR" w:eastAsia="Times New Roman" w:hAnsi="Arial CYR"/>
                <w:i/>
                <w:kern w:val="16"/>
                <w:sz w:val="18"/>
                <w:szCs w:val="20"/>
                <w:lang w:eastAsia="ru-RU"/>
              </w:rPr>
            </w:pPr>
            <w:r w:rsidRPr="007C4DD5">
              <w:rPr>
                <w:rFonts w:ascii="Arial CYR" w:eastAsia="Times New Roman" w:hAnsi="Arial CYR"/>
                <w:i/>
                <w:kern w:val="16"/>
                <w:sz w:val="18"/>
                <w:szCs w:val="20"/>
                <w:lang w:eastAsia="ru-RU"/>
              </w:rPr>
              <w:t xml:space="preserve">Дата формирования/ </w:t>
            </w:r>
            <w:r w:rsidRPr="007C4DD5">
              <w:rPr>
                <w:rFonts w:ascii="Arial CYR" w:eastAsia="Times New Roman" w:hAnsi="Arial CYR"/>
                <w:i/>
                <w:kern w:val="16"/>
                <w:sz w:val="18"/>
                <w:szCs w:val="20"/>
                <w:lang w:val="en-US" w:eastAsia="ru-RU"/>
              </w:rPr>
              <w:t>Date of preparation</w:t>
            </w:r>
          </w:p>
          <w:p w14:paraId="1B1A1A22" w14:textId="77777777" w:rsidR="00F55FA2" w:rsidRPr="007C4DD5" w:rsidRDefault="00F55FA2" w:rsidP="00F55FA2">
            <w:pPr>
              <w:keepNext/>
              <w:spacing w:before="0" w:after="0"/>
              <w:rPr>
                <w:rFonts w:ascii="Arial CYR" w:eastAsia="Times New Roman" w:hAnsi="Arial CYR"/>
                <w:i/>
                <w:kern w:val="16"/>
                <w:sz w:val="18"/>
                <w:szCs w:val="20"/>
                <w:lang w:eastAsia="ru-RU"/>
              </w:rPr>
            </w:pPr>
          </w:p>
        </w:tc>
        <w:tc>
          <w:tcPr>
            <w:tcW w:w="4678" w:type="dxa"/>
          </w:tcPr>
          <w:p w14:paraId="53694266" w14:textId="77777777" w:rsidR="00F55FA2" w:rsidRPr="007C4DD5" w:rsidRDefault="00F55FA2" w:rsidP="00F55FA2">
            <w:pPr>
              <w:keepNext/>
              <w:spacing w:before="0" w:after="0"/>
              <w:rPr>
                <w:rFonts w:ascii="Arial CYR" w:eastAsia="Times New Roman" w:hAnsi="Arial CYR"/>
                <w:i/>
                <w:kern w:val="16"/>
                <w:sz w:val="18"/>
                <w:szCs w:val="20"/>
                <w:lang w:val="en-US" w:eastAsia="ru-RU"/>
              </w:rPr>
            </w:pPr>
          </w:p>
        </w:tc>
      </w:tr>
    </w:tbl>
    <w:tbl>
      <w:tblPr>
        <w:tblW w:w="9781" w:type="dxa"/>
        <w:tblInd w:w="107" w:type="dxa"/>
        <w:tblLayout w:type="fixed"/>
        <w:tblCellMar>
          <w:left w:w="107" w:type="dxa"/>
          <w:right w:w="107" w:type="dxa"/>
        </w:tblCellMar>
        <w:tblLook w:val="0000" w:firstRow="0" w:lastRow="0" w:firstColumn="0" w:lastColumn="0" w:noHBand="0" w:noVBand="0"/>
      </w:tblPr>
      <w:tblGrid>
        <w:gridCol w:w="9781"/>
      </w:tblGrid>
      <w:tr w:rsidR="00681190" w:rsidRPr="00C56F45" w14:paraId="5E742D1C" w14:textId="77777777" w:rsidTr="00F55FA2">
        <w:trPr>
          <w:cantSplit/>
          <w:trHeight w:val="289"/>
        </w:trPr>
        <w:tc>
          <w:tcPr>
            <w:tcW w:w="9781" w:type="dxa"/>
            <w:vAlign w:val="center"/>
          </w:tcPr>
          <w:p w14:paraId="120ED7A9" w14:textId="77777777" w:rsidR="00681190" w:rsidRPr="007C4DD5" w:rsidRDefault="00681190" w:rsidP="00681190">
            <w:pPr>
              <w:keepNext/>
              <w:spacing w:before="300" w:after="240" w:line="240" w:lineRule="auto"/>
              <w:rPr>
                <w:rFonts w:ascii="Arial CYR" w:eastAsia="Times New Roman" w:hAnsi="Arial CYR"/>
                <w:b/>
                <w:i/>
                <w:kern w:val="16"/>
                <w:sz w:val="18"/>
                <w:szCs w:val="20"/>
                <w:lang w:val="en-US" w:eastAsia="ru-RU"/>
              </w:rPr>
            </w:pPr>
            <w:r w:rsidRPr="007C4DD5">
              <w:rPr>
                <w:rFonts w:ascii="Arial CYR" w:eastAsia="Times New Roman" w:hAnsi="Arial CYR"/>
                <w:b/>
                <w:i/>
                <w:kern w:val="16"/>
                <w:sz w:val="18"/>
                <w:szCs w:val="20"/>
                <w:lang w:val="en-US" w:eastAsia="ru-RU"/>
              </w:rPr>
              <w:t xml:space="preserve">Просим предоставить дубликаты отчетных документов из </w:t>
            </w:r>
            <w:r w:rsidRPr="007C4DD5">
              <w:rPr>
                <w:rFonts w:ascii="Arial CYR" w:eastAsia="Times New Roman" w:hAnsi="Arial CYR"/>
                <w:b/>
                <w:i/>
                <w:kern w:val="16"/>
                <w:sz w:val="18"/>
                <w:szCs w:val="20"/>
                <w:lang w:eastAsia="ru-RU"/>
              </w:rPr>
              <w:t>Р</w:t>
            </w:r>
            <w:r w:rsidRPr="007C4DD5">
              <w:rPr>
                <w:rFonts w:ascii="Arial CYR" w:eastAsia="Times New Roman" w:hAnsi="Arial CYR"/>
                <w:b/>
                <w:i/>
                <w:kern w:val="16"/>
                <w:sz w:val="18"/>
                <w:szCs w:val="20"/>
                <w:lang w:val="en-US" w:eastAsia="ru-RU"/>
              </w:rPr>
              <w:t>еестра договоров Репозитария / Please provide duplicates of reporting documents from the Contracts Register maintained by the Repository</w:t>
            </w:r>
            <w:r w:rsidRPr="007C4DD5">
              <w:rPr>
                <w:rFonts w:ascii="Arial CYR" w:eastAsia="Times New Roman" w:hAnsi="Arial CYR"/>
                <w:i/>
                <w:kern w:val="16"/>
                <w:sz w:val="18"/>
                <w:szCs w:val="20"/>
                <w:lang w:val="en-US" w:eastAsia="ru-RU"/>
              </w:rPr>
              <w:br/>
            </w:r>
          </w:p>
        </w:tc>
      </w:tr>
      <w:tr w:rsidR="00681190" w:rsidRPr="00C56F45" w14:paraId="79A7D38F" w14:textId="77777777" w:rsidTr="00F55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9781" w:type="dxa"/>
            <w:tcBorders>
              <w:top w:val="nil"/>
              <w:left w:val="nil"/>
              <w:bottom w:val="nil"/>
              <w:right w:val="nil"/>
            </w:tcBorders>
          </w:tcPr>
          <w:p w14:paraId="29F36649" w14:textId="77777777" w:rsidR="00681190" w:rsidRPr="007C4DD5" w:rsidRDefault="00681190" w:rsidP="00681190">
            <w:pPr>
              <w:keepNext/>
              <w:spacing w:line="240" w:lineRule="auto"/>
              <w:rPr>
                <w:rFonts w:ascii="Arial CYR" w:eastAsia="Times New Roman" w:hAnsi="Arial CYR"/>
                <w:i/>
                <w:kern w:val="16"/>
                <w:sz w:val="18"/>
                <w:szCs w:val="20"/>
                <w:lang w:val="en-US" w:eastAsia="ru-RU"/>
              </w:rPr>
            </w:pPr>
            <w:r w:rsidRPr="007C4DD5">
              <w:rPr>
                <w:rFonts w:eastAsia="Times New Roman"/>
                <w:noProof/>
                <w:kern w:val="16"/>
                <w:sz w:val="22"/>
                <w:szCs w:val="20"/>
                <w:lang w:eastAsia="ru-RU"/>
              </w:rPr>
              <mc:AlternateContent>
                <mc:Choice Requires="wps">
                  <w:drawing>
                    <wp:anchor distT="0" distB="0" distL="114300" distR="114300" simplePos="0" relativeHeight="251659264" behindDoc="0" locked="0" layoutInCell="0" allowOverlap="1" wp14:anchorId="30A45C0B" wp14:editId="6B6105F7">
                      <wp:simplePos x="0" y="0"/>
                      <wp:positionH relativeFrom="column">
                        <wp:posOffset>29210</wp:posOffset>
                      </wp:positionH>
                      <wp:positionV relativeFrom="paragraph">
                        <wp:posOffset>42545</wp:posOffset>
                      </wp:positionV>
                      <wp:extent cx="184785" cy="180975"/>
                      <wp:effectExtent l="12065" t="11430" r="1270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0975"/>
                              </a:xfrm>
                              <a:prstGeom prst="rect">
                                <a:avLst/>
                              </a:prstGeom>
                              <a:solidFill>
                                <a:srgbClr val="FFFFFF"/>
                              </a:solidFill>
                              <a:ln w="9525">
                                <a:solidFill>
                                  <a:srgbClr val="000000"/>
                                </a:solidFill>
                                <a:miter lim="800000"/>
                                <a:headEnd/>
                                <a:tailEnd/>
                              </a:ln>
                            </wps:spPr>
                            <wps:txbx>
                              <w:txbxContent>
                                <w:p w14:paraId="218CB1A8" w14:textId="77777777" w:rsidR="00C56F45" w:rsidRPr="00A623B4" w:rsidRDefault="00C56F45" w:rsidP="006811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45C0B" id="_x0000_t202" coordsize="21600,21600" o:spt="202" path="m,l,21600r21600,l21600,xe">
                      <v:stroke joinstyle="miter"/>
                      <v:path gradientshapeok="t" o:connecttype="rect"/>
                    </v:shapetype>
                    <v:shape id="Поле 2" o:spid="_x0000_s1026" type="#_x0000_t202" style="position:absolute;left:0;text-align:left;margin-left:2.3pt;margin-top:3.35pt;width:14.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" o:allowincell="f">
                      <v:textbox>
                        <w:txbxContent>
                          <w:p w14:paraId="218CB1A8" w14:textId="77777777" w:rsidR="00C56F45" w:rsidRPr="00A623B4" w:rsidRDefault="00C56F45" w:rsidP="00681190"/>
                        </w:txbxContent>
                      </v:textbox>
                    </v:shape>
                  </w:pict>
                </mc:Fallback>
              </mc:AlternateContent>
            </w:r>
            <w:r w:rsidRPr="007C4DD5">
              <w:rPr>
                <w:rFonts w:ascii="Arial CYR" w:eastAsia="Times New Roman" w:hAnsi="Arial CYR"/>
                <w:i/>
                <w:kern w:val="16"/>
                <w:sz w:val="18"/>
                <w:szCs w:val="20"/>
                <w:lang w:val="en-US" w:eastAsia="ru-RU"/>
              </w:rPr>
              <w:t xml:space="preserve">             За дату / for the date                               Дата / Date:       ___________________________________</w:t>
            </w:r>
          </w:p>
        </w:tc>
      </w:tr>
    </w:tbl>
    <w:p w14:paraId="366C1B5F" w14:textId="77777777" w:rsidR="00F55FA2" w:rsidRPr="007C4DD5" w:rsidRDefault="00681190" w:rsidP="00681190">
      <w:pPr>
        <w:keepNext/>
        <w:spacing w:line="240" w:lineRule="auto"/>
        <w:rPr>
          <w:rFonts w:ascii="Arial CYR" w:eastAsia="Times New Roman" w:hAnsi="Arial CYR"/>
          <w:i/>
          <w:kern w:val="16"/>
          <w:sz w:val="18"/>
          <w:szCs w:val="20"/>
          <w:lang w:val="en-US" w:eastAsia="ru-RU"/>
        </w:rPr>
      </w:pPr>
      <w:r w:rsidRPr="007C4DD5">
        <w:rPr>
          <w:rFonts w:eastAsia="Times New Roman"/>
          <w:noProof/>
          <w:kern w:val="16"/>
          <w:sz w:val="22"/>
          <w:szCs w:val="20"/>
          <w:lang w:eastAsia="ru-RU"/>
        </w:rPr>
        <mc:AlternateContent>
          <mc:Choice Requires="wps">
            <w:drawing>
              <wp:anchor distT="0" distB="0" distL="114300" distR="114300" simplePos="0" relativeHeight="251660288" behindDoc="0" locked="0" layoutInCell="0" allowOverlap="1" wp14:anchorId="41889655" wp14:editId="2FFC02BD">
                <wp:simplePos x="0" y="0"/>
                <wp:positionH relativeFrom="column">
                  <wp:posOffset>29210</wp:posOffset>
                </wp:positionH>
                <wp:positionV relativeFrom="paragraph">
                  <wp:posOffset>-1905</wp:posOffset>
                </wp:positionV>
                <wp:extent cx="184785" cy="180975"/>
                <wp:effectExtent l="12065" t="8890" r="12700" b="1016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0975"/>
                        </a:xfrm>
                        <a:prstGeom prst="rect">
                          <a:avLst/>
                        </a:prstGeom>
                        <a:solidFill>
                          <a:srgbClr val="FFFFFF"/>
                        </a:solidFill>
                        <a:ln w="9525">
                          <a:solidFill>
                            <a:srgbClr val="000000"/>
                          </a:solidFill>
                          <a:miter lim="800000"/>
                          <a:headEnd/>
                          <a:tailEnd/>
                        </a:ln>
                      </wps:spPr>
                      <wps:txbx>
                        <w:txbxContent>
                          <w:p w14:paraId="619088FC" w14:textId="77777777" w:rsidR="00C56F45" w:rsidRPr="00A623B4" w:rsidRDefault="00C56F45" w:rsidP="006811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89655" id="Поле 1" o:spid="_x0000_s1027" type="#_x0000_t202" style="position:absolute;left:0;text-align:left;margin-left:2.3pt;margin-top:-.15pt;width:14.5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" o:allowincell="f">
                <v:textbox>
                  <w:txbxContent>
                    <w:p w14:paraId="619088FC" w14:textId="77777777" w:rsidR="00C56F45" w:rsidRPr="00A623B4" w:rsidRDefault="00C56F45" w:rsidP="00681190"/>
                  </w:txbxContent>
                </v:textbox>
              </v:shape>
            </w:pict>
          </mc:Fallback>
        </mc:AlternateContent>
      </w:r>
      <w:r w:rsidRPr="007C4DD5">
        <w:rPr>
          <w:rFonts w:ascii="Arial CYR" w:eastAsia="Times New Roman" w:hAnsi="Arial CYR"/>
          <w:i/>
          <w:kern w:val="16"/>
          <w:sz w:val="18"/>
          <w:szCs w:val="20"/>
          <w:lang w:val="en-US" w:eastAsia="ru-RU"/>
        </w:rPr>
        <w:t xml:space="preserve">              За период / for the period                        Период / Period: с (from) _________</w:t>
      </w:r>
      <w:r w:rsidR="00F55FA2" w:rsidRPr="007C4DD5">
        <w:rPr>
          <w:rFonts w:ascii="Arial CYR" w:eastAsia="Times New Roman" w:hAnsi="Arial CYR"/>
          <w:i/>
          <w:kern w:val="16"/>
          <w:sz w:val="18"/>
          <w:szCs w:val="20"/>
          <w:lang w:val="en-US" w:eastAsia="ru-RU"/>
        </w:rPr>
        <w:t xml:space="preserve">____ по (to) ____________    </w:t>
      </w:r>
    </w:p>
    <w:p w14:paraId="6C62E041" w14:textId="77777777" w:rsidR="00681190" w:rsidRPr="007C4DD5" w:rsidRDefault="00681190" w:rsidP="00681190">
      <w:pPr>
        <w:keepNext/>
        <w:spacing w:line="240" w:lineRule="auto"/>
        <w:rPr>
          <w:rFonts w:ascii="Arial CYR" w:eastAsia="Times New Roman" w:hAnsi="Arial CYR"/>
          <w:i/>
          <w:kern w:val="16"/>
          <w:sz w:val="18"/>
          <w:szCs w:val="20"/>
          <w:lang w:val="en-US" w:eastAsia="ru-RU"/>
        </w:rPr>
      </w:pPr>
      <w:r w:rsidRPr="007C4DD5">
        <w:rPr>
          <w:rFonts w:eastAsia="Times New Roman"/>
          <w:i/>
          <w:kern w:val="16"/>
          <w:sz w:val="18"/>
          <w:szCs w:val="20"/>
          <w:lang w:val="en-US" w:eastAsia="ru-RU"/>
        </w:rPr>
        <w:t xml:space="preserve">         (Должность / Title)                          (ФИО / Full name)                                         (Подпись / signature)</w:t>
      </w:r>
    </w:p>
    <w:p w14:paraId="2842082A" w14:textId="77777777" w:rsidR="00681190" w:rsidRPr="007C4DD5" w:rsidRDefault="00681190" w:rsidP="00F55FA2">
      <w:pPr>
        <w:keepNext/>
        <w:spacing w:after="0" w:line="240" w:lineRule="auto"/>
        <w:ind w:left="4956" w:firstLine="708"/>
        <w:rPr>
          <w:rFonts w:eastAsia="Times New Roman"/>
          <w:kern w:val="16"/>
          <w:sz w:val="20"/>
          <w:szCs w:val="20"/>
          <w:lang w:val="en-US" w:eastAsia="ru-RU"/>
        </w:rPr>
      </w:pPr>
      <w:r w:rsidRPr="007C4DD5">
        <w:rPr>
          <w:rFonts w:eastAsia="Times New Roman"/>
          <w:kern w:val="16"/>
          <w:sz w:val="20"/>
          <w:szCs w:val="20"/>
          <w:lang w:val="en-US" w:eastAsia="ru-RU"/>
        </w:rPr>
        <w:t xml:space="preserve">   м.п. / l.s.</w:t>
      </w:r>
    </w:p>
    <w:p w14:paraId="083FF220" w14:textId="77777777" w:rsidR="00681190" w:rsidRPr="007C4DD5" w:rsidRDefault="00681190" w:rsidP="00F55FA2">
      <w:pPr>
        <w:keepNext/>
        <w:spacing w:before="100" w:beforeAutospacing="1" w:after="0" w:line="240" w:lineRule="auto"/>
        <w:rPr>
          <w:rFonts w:eastAsia="Times New Roman"/>
          <w:kern w:val="16"/>
          <w:sz w:val="20"/>
          <w:szCs w:val="20"/>
          <w:lang w:val="en-US" w:eastAsia="ru-RU"/>
        </w:rPr>
      </w:pPr>
      <w:r w:rsidRPr="007C4DD5">
        <w:rPr>
          <w:rFonts w:eastAsia="Times New Roman"/>
          <w:kern w:val="16"/>
          <w:sz w:val="20"/>
          <w:szCs w:val="20"/>
          <w:lang w:val="en-US" w:eastAsia="ru-RU"/>
        </w:rPr>
        <w:t>ОТМЕТКИ РЕПОЗИТАРИЯ / REPOSITORY’S NOTES: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2"/>
        <w:gridCol w:w="1508"/>
        <w:gridCol w:w="602"/>
        <w:gridCol w:w="210"/>
        <w:gridCol w:w="182"/>
        <w:gridCol w:w="54"/>
        <w:gridCol w:w="526"/>
        <w:gridCol w:w="246"/>
        <w:gridCol w:w="851"/>
        <w:gridCol w:w="450"/>
        <w:gridCol w:w="287"/>
        <w:gridCol w:w="21"/>
        <w:gridCol w:w="27"/>
        <w:gridCol w:w="930"/>
        <w:gridCol w:w="65"/>
        <w:gridCol w:w="49"/>
        <w:gridCol w:w="938"/>
      </w:tblGrid>
      <w:tr w:rsidR="00681190" w:rsidRPr="00C56F45" w14:paraId="496C61DD" w14:textId="77777777" w:rsidTr="007621A4">
        <w:tc>
          <w:tcPr>
            <w:tcW w:w="9498" w:type="dxa"/>
            <w:gridSpan w:val="18"/>
            <w:tcBorders>
              <w:top w:val="double" w:sz="4" w:space="0" w:color="auto"/>
              <w:left w:val="nil"/>
              <w:bottom w:val="nil"/>
              <w:right w:val="nil"/>
            </w:tcBorders>
          </w:tcPr>
          <w:p w14:paraId="18387850" w14:textId="77777777" w:rsidR="00681190" w:rsidRPr="007C4DD5" w:rsidRDefault="00681190" w:rsidP="00F55FA2">
            <w:pPr>
              <w:keepNext/>
              <w:widowControl w:val="0"/>
              <w:spacing w:after="0" w:line="240" w:lineRule="auto"/>
              <w:jc w:val="center"/>
              <w:rPr>
                <w:rFonts w:eastAsia="Times New Roman"/>
                <w:i/>
                <w:iCs/>
                <w:sz w:val="14"/>
                <w:szCs w:val="16"/>
                <w:lang w:val="en-US" w:eastAsia="ru-RU"/>
              </w:rPr>
            </w:pPr>
            <w:r w:rsidRPr="007C4DD5">
              <w:rPr>
                <w:rFonts w:eastAsia="Times New Roman"/>
                <w:i/>
                <w:iCs/>
                <w:sz w:val="14"/>
                <w:szCs w:val="16"/>
                <w:lang w:val="en-US" w:eastAsia="ru-RU"/>
              </w:rPr>
              <w:t>Заполняется уполномоченным лицом Репозитария / to be filled out by the authorized representative of the Repository</w:t>
            </w:r>
          </w:p>
        </w:tc>
      </w:tr>
      <w:tr w:rsidR="00681190" w:rsidRPr="00C56F45" w14:paraId="7B70D1CC" w14:textId="77777777" w:rsidTr="007621A4">
        <w:tc>
          <w:tcPr>
            <w:tcW w:w="2410" w:type="dxa"/>
            <w:tcBorders>
              <w:top w:val="nil"/>
              <w:left w:val="nil"/>
              <w:bottom w:val="nil"/>
              <w:right w:val="nil"/>
            </w:tcBorders>
            <w:vAlign w:val="bottom"/>
          </w:tcPr>
          <w:p w14:paraId="5DF33C17" w14:textId="77777777" w:rsidR="00681190" w:rsidRPr="007C4DD5" w:rsidRDefault="00681190" w:rsidP="00681190">
            <w:pPr>
              <w:keepNext/>
              <w:widowControl w:val="0"/>
              <w:spacing w:line="240" w:lineRule="auto"/>
              <w:rPr>
                <w:rFonts w:eastAsia="Times New Roman"/>
                <w:i/>
                <w:sz w:val="18"/>
                <w:szCs w:val="18"/>
                <w:lang w:val="en-US" w:eastAsia="ru-RU"/>
              </w:rPr>
            </w:pPr>
            <w:r w:rsidRPr="007C4DD5">
              <w:rPr>
                <w:rFonts w:eastAsia="Times New Roman"/>
                <w:i/>
                <w:sz w:val="18"/>
                <w:szCs w:val="18"/>
                <w:lang w:val="en-US" w:eastAsia="ru-RU"/>
              </w:rPr>
              <w:t>Рег. номер документа / Document registration number</w:t>
            </w:r>
          </w:p>
        </w:tc>
        <w:tc>
          <w:tcPr>
            <w:tcW w:w="2252" w:type="dxa"/>
            <w:gridSpan w:val="3"/>
            <w:tcBorders>
              <w:top w:val="nil"/>
              <w:left w:val="nil"/>
              <w:bottom w:val="single" w:sz="4" w:space="0" w:color="auto"/>
              <w:right w:val="single" w:sz="4" w:space="0" w:color="auto"/>
            </w:tcBorders>
            <w:vAlign w:val="bottom"/>
          </w:tcPr>
          <w:p w14:paraId="57553245" w14:textId="77777777" w:rsidR="00681190" w:rsidRPr="007C4DD5" w:rsidRDefault="00681190" w:rsidP="00681190">
            <w:pPr>
              <w:keepNext/>
              <w:widowControl w:val="0"/>
              <w:spacing w:line="240" w:lineRule="auto"/>
              <w:jc w:val="center"/>
              <w:rPr>
                <w:rFonts w:eastAsia="Times New Roman"/>
                <w:i/>
                <w:iCs/>
                <w:sz w:val="20"/>
                <w:szCs w:val="20"/>
                <w:lang w:val="en-US" w:eastAsia="ru-RU"/>
              </w:rPr>
            </w:pPr>
          </w:p>
        </w:tc>
        <w:tc>
          <w:tcPr>
            <w:tcW w:w="392" w:type="dxa"/>
            <w:gridSpan w:val="2"/>
            <w:tcBorders>
              <w:top w:val="nil"/>
              <w:left w:val="single" w:sz="4" w:space="0" w:color="auto"/>
              <w:bottom w:val="nil"/>
              <w:right w:val="nil"/>
            </w:tcBorders>
            <w:vAlign w:val="bottom"/>
          </w:tcPr>
          <w:p w14:paraId="7A765AD4" w14:textId="77777777" w:rsidR="00681190" w:rsidRPr="007C4DD5" w:rsidRDefault="00681190" w:rsidP="00681190">
            <w:pPr>
              <w:keepNext/>
              <w:widowControl w:val="0"/>
              <w:spacing w:line="240" w:lineRule="auto"/>
              <w:rPr>
                <w:rFonts w:eastAsia="Times New Roman"/>
                <w:i/>
                <w:sz w:val="18"/>
                <w:szCs w:val="18"/>
                <w:lang w:val="en-US" w:eastAsia="ru-RU"/>
              </w:rPr>
            </w:pPr>
          </w:p>
        </w:tc>
        <w:tc>
          <w:tcPr>
            <w:tcW w:w="2127" w:type="dxa"/>
            <w:gridSpan w:val="5"/>
            <w:tcBorders>
              <w:top w:val="nil"/>
              <w:left w:val="nil"/>
              <w:bottom w:val="nil"/>
              <w:right w:val="nil"/>
            </w:tcBorders>
            <w:vAlign w:val="bottom"/>
          </w:tcPr>
          <w:p w14:paraId="29876816" w14:textId="77777777" w:rsidR="00681190" w:rsidRPr="007C4DD5" w:rsidRDefault="00681190" w:rsidP="00681190">
            <w:pPr>
              <w:keepNext/>
              <w:widowControl w:val="0"/>
              <w:spacing w:line="240" w:lineRule="auto"/>
              <w:rPr>
                <w:rFonts w:eastAsia="Times New Roman"/>
                <w:i/>
                <w:sz w:val="18"/>
                <w:szCs w:val="18"/>
                <w:lang w:val="en-US" w:eastAsia="ru-RU"/>
              </w:rPr>
            </w:pPr>
            <w:r w:rsidRPr="007C4DD5">
              <w:rPr>
                <w:rFonts w:eastAsia="Times New Roman"/>
                <w:i/>
                <w:sz w:val="18"/>
                <w:szCs w:val="18"/>
                <w:lang w:val="en-US" w:eastAsia="ru-RU"/>
              </w:rPr>
              <w:t>Дата ввода документа / Document inclusion date:</w:t>
            </w:r>
          </w:p>
        </w:tc>
        <w:tc>
          <w:tcPr>
            <w:tcW w:w="2317" w:type="dxa"/>
            <w:gridSpan w:val="7"/>
            <w:tcBorders>
              <w:top w:val="nil"/>
              <w:left w:val="nil"/>
              <w:bottom w:val="single" w:sz="4" w:space="0" w:color="auto"/>
              <w:right w:val="nil"/>
            </w:tcBorders>
            <w:vAlign w:val="bottom"/>
          </w:tcPr>
          <w:p w14:paraId="4AB0CB37" w14:textId="77777777" w:rsidR="00681190" w:rsidRPr="007C4DD5" w:rsidRDefault="00681190" w:rsidP="00681190">
            <w:pPr>
              <w:keepNext/>
              <w:widowControl w:val="0"/>
              <w:spacing w:line="240" w:lineRule="auto"/>
              <w:ind w:firstLine="425"/>
              <w:jc w:val="center"/>
              <w:rPr>
                <w:rFonts w:eastAsia="Times New Roman"/>
                <w:i/>
                <w:sz w:val="20"/>
                <w:szCs w:val="20"/>
                <w:lang w:val="en-US" w:eastAsia="ru-RU"/>
              </w:rPr>
            </w:pPr>
          </w:p>
        </w:tc>
      </w:tr>
      <w:tr w:rsidR="00681190" w:rsidRPr="007C4DD5" w14:paraId="6E9C6449" w14:textId="77777777" w:rsidTr="007621A4">
        <w:tc>
          <w:tcPr>
            <w:tcW w:w="2410" w:type="dxa"/>
            <w:tcBorders>
              <w:top w:val="nil"/>
              <w:left w:val="nil"/>
              <w:bottom w:val="nil"/>
              <w:right w:val="nil"/>
            </w:tcBorders>
            <w:vAlign w:val="bottom"/>
          </w:tcPr>
          <w:p w14:paraId="322D70A0" w14:textId="77777777" w:rsidR="00681190" w:rsidRPr="007C4DD5" w:rsidRDefault="00681190" w:rsidP="00681190">
            <w:pPr>
              <w:keepNext/>
              <w:widowControl w:val="0"/>
              <w:spacing w:line="240" w:lineRule="auto"/>
              <w:rPr>
                <w:rFonts w:eastAsia="Times New Roman"/>
                <w:i/>
                <w:sz w:val="18"/>
                <w:szCs w:val="18"/>
                <w:lang w:eastAsia="ru-RU"/>
              </w:rPr>
            </w:pPr>
            <w:r w:rsidRPr="007C4DD5">
              <w:rPr>
                <w:rFonts w:eastAsia="Times New Roman"/>
                <w:i/>
                <w:sz w:val="18"/>
                <w:szCs w:val="18"/>
                <w:lang w:eastAsia="ru-RU"/>
              </w:rPr>
              <w:t xml:space="preserve">Дата приема документа / </w:t>
            </w:r>
            <w:r w:rsidRPr="007C4DD5">
              <w:rPr>
                <w:rFonts w:eastAsia="Times New Roman"/>
                <w:i/>
                <w:sz w:val="18"/>
                <w:szCs w:val="18"/>
                <w:lang w:val="en-US" w:eastAsia="ru-RU"/>
              </w:rPr>
              <w:t>Document</w:t>
            </w:r>
            <w:r w:rsidRPr="007C4DD5">
              <w:rPr>
                <w:rFonts w:eastAsia="Times New Roman"/>
                <w:i/>
                <w:sz w:val="18"/>
                <w:szCs w:val="18"/>
                <w:lang w:eastAsia="ru-RU"/>
              </w:rPr>
              <w:t xml:space="preserve"> </w:t>
            </w:r>
            <w:r w:rsidRPr="007C4DD5">
              <w:rPr>
                <w:rFonts w:eastAsia="Times New Roman"/>
                <w:i/>
                <w:sz w:val="18"/>
                <w:szCs w:val="18"/>
                <w:lang w:val="en-US" w:eastAsia="ru-RU"/>
              </w:rPr>
              <w:t>receipt</w:t>
            </w:r>
            <w:r w:rsidRPr="007C4DD5">
              <w:rPr>
                <w:rFonts w:eastAsia="Times New Roman"/>
                <w:i/>
                <w:sz w:val="18"/>
                <w:szCs w:val="18"/>
                <w:lang w:eastAsia="ru-RU"/>
              </w:rPr>
              <w:t xml:space="preserve"> </w:t>
            </w:r>
            <w:r w:rsidRPr="007C4DD5">
              <w:rPr>
                <w:rFonts w:eastAsia="Times New Roman"/>
                <w:i/>
                <w:sz w:val="18"/>
                <w:szCs w:val="18"/>
                <w:lang w:val="en-US" w:eastAsia="ru-RU"/>
              </w:rPr>
              <w:t>date</w:t>
            </w:r>
          </w:p>
        </w:tc>
        <w:tc>
          <w:tcPr>
            <w:tcW w:w="2252" w:type="dxa"/>
            <w:gridSpan w:val="3"/>
            <w:tcBorders>
              <w:top w:val="single" w:sz="4" w:space="0" w:color="auto"/>
              <w:left w:val="nil"/>
              <w:bottom w:val="single" w:sz="4" w:space="0" w:color="auto"/>
              <w:right w:val="single" w:sz="4" w:space="0" w:color="auto"/>
            </w:tcBorders>
            <w:vAlign w:val="bottom"/>
          </w:tcPr>
          <w:p w14:paraId="14468B29" w14:textId="77777777" w:rsidR="00681190" w:rsidRPr="007C4DD5" w:rsidRDefault="00681190" w:rsidP="00681190">
            <w:pPr>
              <w:keepNext/>
              <w:widowControl w:val="0"/>
              <w:spacing w:line="240" w:lineRule="auto"/>
              <w:jc w:val="center"/>
              <w:rPr>
                <w:rFonts w:eastAsia="Times New Roman"/>
                <w:i/>
                <w:iCs/>
                <w:sz w:val="20"/>
                <w:szCs w:val="20"/>
                <w:lang w:eastAsia="ru-RU"/>
              </w:rPr>
            </w:pPr>
          </w:p>
        </w:tc>
        <w:tc>
          <w:tcPr>
            <w:tcW w:w="392" w:type="dxa"/>
            <w:gridSpan w:val="2"/>
            <w:tcBorders>
              <w:top w:val="nil"/>
              <w:left w:val="single" w:sz="4" w:space="0" w:color="auto"/>
              <w:bottom w:val="nil"/>
              <w:right w:val="nil"/>
            </w:tcBorders>
            <w:vAlign w:val="bottom"/>
          </w:tcPr>
          <w:p w14:paraId="71555FFC" w14:textId="77777777" w:rsidR="00681190" w:rsidRPr="007C4DD5" w:rsidRDefault="00681190" w:rsidP="00681190">
            <w:pPr>
              <w:keepNext/>
              <w:widowControl w:val="0"/>
              <w:spacing w:line="240" w:lineRule="auto"/>
              <w:ind w:firstLine="425"/>
              <w:rPr>
                <w:rFonts w:eastAsia="Times New Roman"/>
                <w:i/>
                <w:sz w:val="20"/>
                <w:szCs w:val="20"/>
                <w:lang w:eastAsia="ru-RU"/>
              </w:rPr>
            </w:pPr>
          </w:p>
        </w:tc>
        <w:tc>
          <w:tcPr>
            <w:tcW w:w="2127" w:type="dxa"/>
            <w:gridSpan w:val="5"/>
            <w:tcBorders>
              <w:top w:val="nil"/>
              <w:left w:val="nil"/>
              <w:bottom w:val="nil"/>
              <w:right w:val="nil"/>
            </w:tcBorders>
            <w:vAlign w:val="bottom"/>
          </w:tcPr>
          <w:p w14:paraId="73503A4F" w14:textId="77777777" w:rsidR="00681190" w:rsidRPr="007C4DD5" w:rsidRDefault="00681190" w:rsidP="00681190">
            <w:pPr>
              <w:keepNext/>
              <w:widowControl w:val="0"/>
              <w:spacing w:line="240" w:lineRule="auto"/>
              <w:ind w:firstLine="425"/>
              <w:rPr>
                <w:rFonts w:eastAsia="Times New Roman"/>
                <w:i/>
                <w:sz w:val="16"/>
                <w:szCs w:val="16"/>
                <w:lang w:eastAsia="ru-RU"/>
              </w:rPr>
            </w:pPr>
          </w:p>
        </w:tc>
        <w:tc>
          <w:tcPr>
            <w:tcW w:w="335" w:type="dxa"/>
            <w:gridSpan w:val="3"/>
            <w:tcBorders>
              <w:top w:val="nil"/>
              <w:left w:val="nil"/>
              <w:bottom w:val="nil"/>
              <w:right w:val="nil"/>
            </w:tcBorders>
            <w:vAlign w:val="bottom"/>
          </w:tcPr>
          <w:p w14:paraId="67D9DAF6" w14:textId="77777777" w:rsidR="00681190" w:rsidRPr="007C4DD5" w:rsidRDefault="00681190" w:rsidP="00681190">
            <w:pPr>
              <w:keepNext/>
              <w:widowControl w:val="0"/>
              <w:spacing w:line="240" w:lineRule="auto"/>
              <w:ind w:firstLine="425"/>
              <w:rPr>
                <w:rFonts w:eastAsia="Times New Roman"/>
                <w:i/>
                <w:sz w:val="20"/>
                <w:szCs w:val="20"/>
                <w:lang w:eastAsia="ru-RU"/>
              </w:rPr>
            </w:pPr>
          </w:p>
        </w:tc>
        <w:tc>
          <w:tcPr>
            <w:tcW w:w="1044" w:type="dxa"/>
            <w:gridSpan w:val="3"/>
            <w:tcBorders>
              <w:top w:val="nil"/>
              <w:left w:val="nil"/>
              <w:bottom w:val="nil"/>
              <w:right w:val="nil"/>
            </w:tcBorders>
            <w:vAlign w:val="bottom"/>
          </w:tcPr>
          <w:p w14:paraId="2BB20FB9" w14:textId="77777777" w:rsidR="00681190" w:rsidRPr="007C4DD5" w:rsidRDefault="00681190" w:rsidP="00681190">
            <w:pPr>
              <w:keepNext/>
              <w:widowControl w:val="0"/>
              <w:spacing w:line="240" w:lineRule="auto"/>
              <w:ind w:firstLine="425"/>
              <w:rPr>
                <w:rFonts w:eastAsia="Times New Roman"/>
                <w:i/>
                <w:sz w:val="20"/>
                <w:szCs w:val="20"/>
                <w:lang w:eastAsia="ru-RU"/>
              </w:rPr>
            </w:pPr>
          </w:p>
        </w:tc>
        <w:tc>
          <w:tcPr>
            <w:tcW w:w="938" w:type="dxa"/>
            <w:tcBorders>
              <w:top w:val="nil"/>
              <w:left w:val="nil"/>
              <w:bottom w:val="nil"/>
              <w:right w:val="nil"/>
            </w:tcBorders>
            <w:vAlign w:val="bottom"/>
          </w:tcPr>
          <w:p w14:paraId="6911E573" w14:textId="77777777" w:rsidR="00681190" w:rsidRPr="007C4DD5" w:rsidRDefault="00681190" w:rsidP="00681190">
            <w:pPr>
              <w:keepNext/>
              <w:widowControl w:val="0"/>
              <w:spacing w:line="240" w:lineRule="auto"/>
              <w:ind w:firstLine="425"/>
              <w:rPr>
                <w:rFonts w:eastAsia="Times New Roman"/>
                <w:i/>
                <w:sz w:val="20"/>
                <w:szCs w:val="20"/>
                <w:lang w:eastAsia="ru-RU"/>
              </w:rPr>
            </w:pPr>
          </w:p>
        </w:tc>
      </w:tr>
      <w:tr w:rsidR="00681190" w:rsidRPr="007C4DD5" w14:paraId="24D42D80" w14:textId="77777777" w:rsidTr="007621A4">
        <w:tc>
          <w:tcPr>
            <w:tcW w:w="2410" w:type="dxa"/>
            <w:tcBorders>
              <w:top w:val="nil"/>
              <w:left w:val="nil"/>
              <w:bottom w:val="nil"/>
              <w:right w:val="nil"/>
            </w:tcBorders>
            <w:vAlign w:val="bottom"/>
          </w:tcPr>
          <w:p w14:paraId="00C039DD" w14:textId="77777777" w:rsidR="00681190" w:rsidRPr="007C4DD5" w:rsidRDefault="00681190" w:rsidP="00681190">
            <w:pPr>
              <w:keepNext/>
              <w:widowControl w:val="0"/>
              <w:spacing w:line="240" w:lineRule="auto"/>
              <w:rPr>
                <w:rFonts w:eastAsia="Times New Roman"/>
                <w:i/>
                <w:sz w:val="18"/>
                <w:szCs w:val="18"/>
                <w:lang w:eastAsia="ru-RU"/>
              </w:rPr>
            </w:pPr>
            <w:r w:rsidRPr="007C4DD5">
              <w:rPr>
                <w:rFonts w:eastAsia="Times New Roman"/>
                <w:i/>
                <w:sz w:val="18"/>
                <w:szCs w:val="18"/>
                <w:lang w:eastAsia="ru-RU"/>
              </w:rPr>
              <w:t xml:space="preserve">Время приема документа / </w:t>
            </w:r>
            <w:r w:rsidRPr="007C4DD5">
              <w:rPr>
                <w:rFonts w:eastAsia="Times New Roman"/>
                <w:i/>
                <w:sz w:val="18"/>
                <w:szCs w:val="18"/>
                <w:lang w:val="en-US" w:eastAsia="ru-RU"/>
              </w:rPr>
              <w:t>Document</w:t>
            </w:r>
            <w:r w:rsidRPr="007C4DD5">
              <w:rPr>
                <w:rFonts w:eastAsia="Times New Roman"/>
                <w:i/>
                <w:sz w:val="18"/>
                <w:szCs w:val="18"/>
                <w:lang w:eastAsia="ru-RU"/>
              </w:rPr>
              <w:t xml:space="preserve"> </w:t>
            </w:r>
            <w:r w:rsidRPr="007C4DD5">
              <w:rPr>
                <w:rFonts w:eastAsia="Times New Roman"/>
                <w:i/>
                <w:sz w:val="18"/>
                <w:szCs w:val="18"/>
                <w:lang w:val="en-US" w:eastAsia="ru-RU"/>
              </w:rPr>
              <w:t>receipt</w:t>
            </w:r>
            <w:r w:rsidRPr="007C4DD5">
              <w:rPr>
                <w:rFonts w:eastAsia="Times New Roman"/>
                <w:i/>
                <w:sz w:val="18"/>
                <w:szCs w:val="18"/>
                <w:lang w:eastAsia="ru-RU"/>
              </w:rPr>
              <w:t xml:space="preserve"> </w:t>
            </w:r>
            <w:r w:rsidRPr="007C4DD5">
              <w:rPr>
                <w:rFonts w:eastAsia="Times New Roman"/>
                <w:i/>
                <w:sz w:val="18"/>
                <w:szCs w:val="18"/>
                <w:lang w:val="en-US" w:eastAsia="ru-RU"/>
              </w:rPr>
              <w:t>time</w:t>
            </w:r>
          </w:p>
        </w:tc>
        <w:tc>
          <w:tcPr>
            <w:tcW w:w="2252" w:type="dxa"/>
            <w:gridSpan w:val="3"/>
            <w:tcBorders>
              <w:top w:val="single" w:sz="4" w:space="0" w:color="auto"/>
              <w:left w:val="nil"/>
              <w:bottom w:val="single" w:sz="4" w:space="0" w:color="auto"/>
              <w:right w:val="single" w:sz="4" w:space="0" w:color="auto"/>
            </w:tcBorders>
            <w:vAlign w:val="bottom"/>
          </w:tcPr>
          <w:p w14:paraId="697871C7" w14:textId="77777777" w:rsidR="00681190" w:rsidRPr="007C4DD5" w:rsidRDefault="00681190" w:rsidP="00681190">
            <w:pPr>
              <w:keepNext/>
              <w:widowControl w:val="0"/>
              <w:spacing w:line="240" w:lineRule="auto"/>
              <w:jc w:val="center"/>
              <w:rPr>
                <w:rFonts w:eastAsia="Times New Roman"/>
                <w:i/>
                <w:iCs/>
                <w:sz w:val="20"/>
                <w:szCs w:val="20"/>
                <w:lang w:eastAsia="ru-RU"/>
              </w:rPr>
            </w:pPr>
          </w:p>
        </w:tc>
        <w:tc>
          <w:tcPr>
            <w:tcW w:w="392" w:type="dxa"/>
            <w:gridSpan w:val="2"/>
            <w:tcBorders>
              <w:top w:val="nil"/>
              <w:left w:val="single" w:sz="4" w:space="0" w:color="auto"/>
              <w:bottom w:val="nil"/>
              <w:right w:val="nil"/>
            </w:tcBorders>
            <w:vAlign w:val="bottom"/>
          </w:tcPr>
          <w:p w14:paraId="4CB1DCB9" w14:textId="77777777" w:rsidR="00681190" w:rsidRPr="007C4DD5" w:rsidRDefault="00681190" w:rsidP="00681190">
            <w:pPr>
              <w:keepNext/>
              <w:widowControl w:val="0"/>
              <w:spacing w:line="240" w:lineRule="auto"/>
              <w:ind w:firstLine="425"/>
              <w:rPr>
                <w:rFonts w:eastAsia="Times New Roman"/>
                <w:i/>
                <w:sz w:val="20"/>
                <w:szCs w:val="20"/>
                <w:lang w:eastAsia="ru-RU"/>
              </w:rPr>
            </w:pPr>
          </w:p>
        </w:tc>
        <w:tc>
          <w:tcPr>
            <w:tcW w:w="2127" w:type="dxa"/>
            <w:gridSpan w:val="5"/>
            <w:tcBorders>
              <w:top w:val="nil"/>
              <w:left w:val="nil"/>
              <w:bottom w:val="nil"/>
              <w:right w:val="nil"/>
            </w:tcBorders>
            <w:vAlign w:val="bottom"/>
          </w:tcPr>
          <w:p w14:paraId="5E6D8D0E" w14:textId="77777777" w:rsidR="00681190" w:rsidRPr="007C4DD5" w:rsidRDefault="00681190" w:rsidP="00681190">
            <w:pPr>
              <w:keepNext/>
              <w:widowControl w:val="0"/>
              <w:spacing w:line="240" w:lineRule="auto"/>
              <w:ind w:firstLine="425"/>
              <w:rPr>
                <w:rFonts w:eastAsia="Times New Roman"/>
                <w:i/>
                <w:sz w:val="16"/>
                <w:szCs w:val="16"/>
                <w:lang w:eastAsia="ru-RU"/>
              </w:rPr>
            </w:pPr>
          </w:p>
        </w:tc>
        <w:tc>
          <w:tcPr>
            <w:tcW w:w="308" w:type="dxa"/>
            <w:gridSpan w:val="2"/>
            <w:tcBorders>
              <w:top w:val="nil"/>
              <w:left w:val="nil"/>
              <w:bottom w:val="nil"/>
              <w:right w:val="nil"/>
            </w:tcBorders>
            <w:vAlign w:val="bottom"/>
          </w:tcPr>
          <w:p w14:paraId="2BC948D9" w14:textId="77777777" w:rsidR="00681190" w:rsidRPr="007C4DD5" w:rsidRDefault="00681190" w:rsidP="00681190">
            <w:pPr>
              <w:keepNext/>
              <w:widowControl w:val="0"/>
              <w:spacing w:line="240" w:lineRule="auto"/>
              <w:ind w:firstLine="425"/>
              <w:rPr>
                <w:rFonts w:eastAsia="Times New Roman"/>
                <w:i/>
                <w:sz w:val="20"/>
                <w:szCs w:val="20"/>
                <w:lang w:eastAsia="ru-RU"/>
              </w:rPr>
            </w:pPr>
          </w:p>
        </w:tc>
        <w:tc>
          <w:tcPr>
            <w:tcW w:w="957" w:type="dxa"/>
            <w:gridSpan w:val="2"/>
            <w:tcBorders>
              <w:top w:val="nil"/>
              <w:left w:val="nil"/>
              <w:bottom w:val="nil"/>
              <w:right w:val="nil"/>
            </w:tcBorders>
            <w:vAlign w:val="bottom"/>
          </w:tcPr>
          <w:p w14:paraId="63FC82D9" w14:textId="77777777" w:rsidR="00681190" w:rsidRPr="007C4DD5" w:rsidRDefault="00681190" w:rsidP="00681190">
            <w:pPr>
              <w:keepNext/>
              <w:widowControl w:val="0"/>
              <w:spacing w:line="240" w:lineRule="auto"/>
              <w:ind w:firstLine="425"/>
              <w:rPr>
                <w:rFonts w:eastAsia="Times New Roman"/>
                <w:i/>
                <w:sz w:val="20"/>
                <w:szCs w:val="20"/>
                <w:lang w:eastAsia="ru-RU"/>
              </w:rPr>
            </w:pPr>
          </w:p>
        </w:tc>
        <w:tc>
          <w:tcPr>
            <w:tcW w:w="1052" w:type="dxa"/>
            <w:gridSpan w:val="3"/>
            <w:tcBorders>
              <w:top w:val="nil"/>
              <w:left w:val="nil"/>
              <w:bottom w:val="nil"/>
              <w:right w:val="nil"/>
            </w:tcBorders>
            <w:vAlign w:val="bottom"/>
          </w:tcPr>
          <w:p w14:paraId="6934ACC0" w14:textId="77777777" w:rsidR="00681190" w:rsidRPr="007C4DD5" w:rsidRDefault="00681190" w:rsidP="00681190">
            <w:pPr>
              <w:keepNext/>
              <w:widowControl w:val="0"/>
              <w:spacing w:line="240" w:lineRule="auto"/>
              <w:ind w:firstLine="425"/>
              <w:rPr>
                <w:rFonts w:eastAsia="Times New Roman"/>
                <w:i/>
                <w:sz w:val="20"/>
                <w:szCs w:val="20"/>
                <w:lang w:eastAsia="ru-RU"/>
              </w:rPr>
            </w:pPr>
          </w:p>
        </w:tc>
      </w:tr>
      <w:tr w:rsidR="00681190" w:rsidRPr="007C4DD5" w14:paraId="2CC6CEE9" w14:textId="77777777" w:rsidTr="007621A4">
        <w:tc>
          <w:tcPr>
            <w:tcW w:w="2410" w:type="dxa"/>
            <w:tcBorders>
              <w:top w:val="nil"/>
              <w:left w:val="nil"/>
              <w:bottom w:val="nil"/>
              <w:right w:val="nil"/>
            </w:tcBorders>
            <w:vAlign w:val="bottom"/>
          </w:tcPr>
          <w:p w14:paraId="7AE2429D" w14:textId="77777777" w:rsidR="00681190" w:rsidRPr="007C4DD5" w:rsidRDefault="00681190" w:rsidP="00681190">
            <w:pPr>
              <w:keepNext/>
              <w:widowControl w:val="0"/>
              <w:spacing w:line="240" w:lineRule="auto"/>
              <w:rPr>
                <w:rFonts w:eastAsia="Times New Roman"/>
                <w:i/>
                <w:sz w:val="18"/>
                <w:szCs w:val="18"/>
                <w:lang w:val="en-US" w:eastAsia="ru-RU"/>
              </w:rPr>
            </w:pPr>
            <w:r w:rsidRPr="007C4DD5">
              <w:rPr>
                <w:rFonts w:eastAsia="Times New Roman"/>
                <w:i/>
                <w:sz w:val="18"/>
                <w:szCs w:val="18"/>
                <w:lang w:val="en-US" w:eastAsia="ru-RU"/>
              </w:rPr>
              <w:t>Уполномоченное лицо / Authorized representative</w:t>
            </w:r>
          </w:p>
        </w:tc>
        <w:tc>
          <w:tcPr>
            <w:tcW w:w="2252" w:type="dxa"/>
            <w:gridSpan w:val="3"/>
            <w:tcBorders>
              <w:top w:val="single" w:sz="4" w:space="0" w:color="auto"/>
              <w:left w:val="nil"/>
              <w:bottom w:val="single" w:sz="4" w:space="0" w:color="auto"/>
              <w:right w:val="single" w:sz="4" w:space="0" w:color="auto"/>
            </w:tcBorders>
            <w:vAlign w:val="bottom"/>
          </w:tcPr>
          <w:p w14:paraId="55228D4D" w14:textId="77777777" w:rsidR="00681190" w:rsidRPr="007C4DD5" w:rsidRDefault="00681190" w:rsidP="00681190">
            <w:pPr>
              <w:keepNext/>
              <w:widowControl w:val="0"/>
              <w:spacing w:line="240" w:lineRule="auto"/>
              <w:ind w:firstLine="425"/>
              <w:rPr>
                <w:rFonts w:eastAsia="Times New Roman"/>
                <w:i/>
                <w:sz w:val="20"/>
                <w:szCs w:val="20"/>
                <w:lang w:val="en-US" w:eastAsia="ru-RU"/>
              </w:rPr>
            </w:pPr>
          </w:p>
        </w:tc>
        <w:tc>
          <w:tcPr>
            <w:tcW w:w="392" w:type="dxa"/>
            <w:gridSpan w:val="2"/>
            <w:tcBorders>
              <w:top w:val="nil"/>
              <w:left w:val="single" w:sz="4" w:space="0" w:color="auto"/>
              <w:bottom w:val="nil"/>
              <w:right w:val="nil"/>
            </w:tcBorders>
            <w:vAlign w:val="bottom"/>
          </w:tcPr>
          <w:p w14:paraId="29939E03" w14:textId="77777777" w:rsidR="00681190" w:rsidRPr="007C4DD5" w:rsidRDefault="00681190" w:rsidP="00681190">
            <w:pPr>
              <w:keepNext/>
              <w:widowControl w:val="0"/>
              <w:spacing w:line="240" w:lineRule="auto"/>
              <w:rPr>
                <w:rFonts w:eastAsia="Times New Roman"/>
                <w:i/>
                <w:sz w:val="18"/>
                <w:szCs w:val="18"/>
                <w:lang w:val="en-US" w:eastAsia="ru-RU"/>
              </w:rPr>
            </w:pPr>
          </w:p>
        </w:tc>
        <w:tc>
          <w:tcPr>
            <w:tcW w:w="2127" w:type="dxa"/>
            <w:gridSpan w:val="5"/>
            <w:tcBorders>
              <w:top w:val="nil"/>
              <w:left w:val="nil"/>
              <w:bottom w:val="nil"/>
              <w:right w:val="nil"/>
            </w:tcBorders>
            <w:vAlign w:val="bottom"/>
          </w:tcPr>
          <w:p w14:paraId="1F21A72B" w14:textId="77777777" w:rsidR="00681190" w:rsidRPr="007C4DD5" w:rsidRDefault="00681190" w:rsidP="00681190">
            <w:pPr>
              <w:keepNext/>
              <w:widowControl w:val="0"/>
              <w:spacing w:line="240" w:lineRule="auto"/>
              <w:rPr>
                <w:rFonts w:eastAsia="Times New Roman"/>
                <w:i/>
                <w:sz w:val="18"/>
                <w:szCs w:val="18"/>
                <w:lang w:val="en-US" w:eastAsia="ru-RU"/>
              </w:rPr>
            </w:pPr>
            <w:r w:rsidRPr="007C4DD5">
              <w:rPr>
                <w:rFonts w:eastAsia="Times New Roman"/>
                <w:i/>
                <w:sz w:val="18"/>
                <w:szCs w:val="18"/>
                <w:lang w:val="en-US" w:eastAsia="ru-RU"/>
              </w:rPr>
              <w:t>Уполномоченное лицо / Authorized representative</w:t>
            </w:r>
          </w:p>
        </w:tc>
        <w:tc>
          <w:tcPr>
            <w:tcW w:w="2317" w:type="dxa"/>
            <w:gridSpan w:val="7"/>
            <w:tcBorders>
              <w:top w:val="nil"/>
              <w:left w:val="nil"/>
              <w:bottom w:val="single" w:sz="4" w:space="0" w:color="auto"/>
              <w:right w:val="nil"/>
            </w:tcBorders>
            <w:vAlign w:val="bottom"/>
          </w:tcPr>
          <w:p w14:paraId="6916DA6F" w14:textId="77777777" w:rsidR="00681190" w:rsidRPr="007C4DD5" w:rsidRDefault="00681190" w:rsidP="00681190">
            <w:pPr>
              <w:keepNext/>
              <w:widowControl w:val="0"/>
              <w:spacing w:line="240" w:lineRule="auto"/>
              <w:ind w:firstLine="425"/>
              <w:rPr>
                <w:rFonts w:eastAsia="Times New Roman"/>
                <w:i/>
                <w:sz w:val="20"/>
                <w:szCs w:val="20"/>
                <w:lang w:val="en-US" w:eastAsia="ru-RU"/>
              </w:rPr>
            </w:pPr>
          </w:p>
        </w:tc>
      </w:tr>
      <w:tr w:rsidR="00681190" w:rsidRPr="007C4DD5" w14:paraId="27AC6CF1" w14:textId="77777777" w:rsidTr="007621A4">
        <w:tc>
          <w:tcPr>
            <w:tcW w:w="2552" w:type="dxa"/>
            <w:gridSpan w:val="2"/>
            <w:tcBorders>
              <w:top w:val="single" w:sz="4" w:space="0" w:color="auto"/>
              <w:left w:val="nil"/>
              <w:bottom w:val="nil"/>
              <w:right w:val="nil"/>
            </w:tcBorders>
            <w:vAlign w:val="center"/>
          </w:tcPr>
          <w:p w14:paraId="61FC7A6A" w14:textId="77777777" w:rsidR="00681190" w:rsidRPr="007C4DD5" w:rsidRDefault="00681190" w:rsidP="00681190">
            <w:pPr>
              <w:keepNext/>
              <w:widowControl w:val="0"/>
              <w:spacing w:before="80" w:line="240" w:lineRule="auto"/>
              <w:jc w:val="center"/>
              <w:rPr>
                <w:rFonts w:eastAsia="Times New Roman"/>
                <w:i/>
                <w:sz w:val="16"/>
                <w:szCs w:val="20"/>
                <w:lang w:val="en-US" w:eastAsia="ru-RU"/>
              </w:rPr>
            </w:pPr>
            <w:r w:rsidRPr="007C4DD5">
              <w:rPr>
                <w:rFonts w:eastAsia="Times New Roman"/>
                <w:i/>
                <w:sz w:val="16"/>
                <w:szCs w:val="20"/>
                <w:lang w:eastAsia="ru-RU"/>
              </w:rPr>
              <w:t>Извещение</w:t>
            </w:r>
            <w:r w:rsidRPr="007C4DD5">
              <w:rPr>
                <w:rFonts w:eastAsia="Times New Roman"/>
                <w:i/>
                <w:sz w:val="16"/>
                <w:szCs w:val="20"/>
                <w:lang w:val="en-US" w:eastAsia="ru-RU"/>
              </w:rPr>
              <w:t xml:space="preserve"> </w:t>
            </w:r>
            <w:r w:rsidRPr="007C4DD5">
              <w:rPr>
                <w:rFonts w:eastAsia="Times New Roman"/>
                <w:i/>
                <w:sz w:val="16"/>
                <w:szCs w:val="20"/>
                <w:lang w:eastAsia="ru-RU"/>
              </w:rPr>
              <w:t>о</w:t>
            </w:r>
            <w:r w:rsidRPr="007C4DD5">
              <w:rPr>
                <w:rFonts w:eastAsia="Times New Roman"/>
                <w:i/>
                <w:sz w:val="16"/>
                <w:szCs w:val="20"/>
                <w:lang w:val="en-US" w:eastAsia="ru-RU"/>
              </w:rPr>
              <w:t xml:space="preserve"> </w:t>
            </w:r>
            <w:r w:rsidRPr="007C4DD5">
              <w:rPr>
                <w:rFonts w:eastAsia="Times New Roman"/>
                <w:i/>
                <w:sz w:val="16"/>
                <w:szCs w:val="20"/>
                <w:lang w:eastAsia="ru-RU"/>
              </w:rPr>
              <w:t>регистрации</w:t>
            </w:r>
            <w:r w:rsidRPr="007C4DD5">
              <w:rPr>
                <w:rFonts w:eastAsia="Times New Roman"/>
                <w:i/>
                <w:sz w:val="16"/>
                <w:szCs w:val="20"/>
                <w:lang w:val="en-US" w:eastAsia="ru-RU"/>
              </w:rPr>
              <w:t>/</w:t>
            </w:r>
            <w:r w:rsidRPr="007C4DD5">
              <w:rPr>
                <w:rFonts w:eastAsia="Times New Roman"/>
                <w:i/>
                <w:sz w:val="16"/>
                <w:szCs w:val="20"/>
                <w:lang w:eastAsia="ru-RU"/>
              </w:rPr>
              <w:t>отказе</w:t>
            </w:r>
            <w:r w:rsidRPr="007C4DD5">
              <w:rPr>
                <w:rFonts w:eastAsia="Times New Roman"/>
                <w:i/>
                <w:sz w:val="16"/>
                <w:szCs w:val="20"/>
                <w:lang w:val="en-US" w:eastAsia="ru-RU"/>
              </w:rPr>
              <w:t xml:space="preserve"> № / </w:t>
            </w:r>
            <w:r w:rsidRPr="007C4DD5">
              <w:rPr>
                <w:rFonts w:eastAsia="Times New Roman"/>
                <w:i/>
                <w:sz w:val="16"/>
                <w:szCs w:val="16"/>
                <w:lang w:val="en-US" w:eastAsia="ru-RU"/>
              </w:rPr>
              <w:t>Registration</w:t>
            </w:r>
            <w:r w:rsidRPr="007C4DD5">
              <w:rPr>
                <w:rFonts w:eastAsia="Times New Roman"/>
                <w:i/>
                <w:sz w:val="16"/>
                <w:szCs w:val="20"/>
                <w:lang w:val="en-US" w:eastAsia="ru-RU"/>
              </w:rPr>
              <w:t xml:space="preserve"> /</w:t>
            </w:r>
            <w:r w:rsidRPr="007C4DD5">
              <w:rPr>
                <w:rFonts w:eastAsia="Times New Roman"/>
                <w:i/>
                <w:sz w:val="16"/>
                <w:szCs w:val="16"/>
                <w:lang w:val="en-US" w:eastAsia="ru-RU"/>
              </w:rPr>
              <w:t>Rejection</w:t>
            </w:r>
            <w:r w:rsidRPr="007C4DD5">
              <w:rPr>
                <w:rFonts w:eastAsia="Times New Roman"/>
                <w:i/>
                <w:sz w:val="16"/>
                <w:szCs w:val="20"/>
                <w:lang w:val="en-US" w:eastAsia="ru-RU"/>
              </w:rPr>
              <w:t xml:space="preserve"> </w:t>
            </w:r>
            <w:r w:rsidRPr="007C4DD5">
              <w:rPr>
                <w:rFonts w:eastAsia="Times New Roman"/>
                <w:i/>
                <w:sz w:val="16"/>
                <w:szCs w:val="16"/>
                <w:lang w:val="en-US" w:eastAsia="ru-RU"/>
              </w:rPr>
              <w:t>Advice</w:t>
            </w:r>
            <w:r w:rsidRPr="007C4DD5">
              <w:rPr>
                <w:rFonts w:eastAsia="Times New Roman"/>
                <w:i/>
                <w:sz w:val="16"/>
                <w:szCs w:val="20"/>
                <w:lang w:val="en-US" w:eastAsia="ru-RU"/>
              </w:rPr>
              <w:t xml:space="preserve"> </w:t>
            </w:r>
            <w:r w:rsidRPr="007C4DD5">
              <w:rPr>
                <w:rFonts w:eastAsia="Times New Roman"/>
                <w:i/>
                <w:sz w:val="16"/>
                <w:szCs w:val="16"/>
                <w:lang w:val="en-US" w:eastAsia="ru-RU"/>
              </w:rPr>
              <w:t>No</w:t>
            </w:r>
            <w:r w:rsidRPr="007C4DD5">
              <w:rPr>
                <w:rFonts w:eastAsia="Times New Roman"/>
                <w:i/>
                <w:sz w:val="16"/>
                <w:szCs w:val="20"/>
                <w:lang w:val="en-US" w:eastAsia="ru-RU"/>
              </w:rPr>
              <w:t>.</w:t>
            </w:r>
          </w:p>
        </w:tc>
        <w:tc>
          <w:tcPr>
            <w:tcW w:w="1508" w:type="dxa"/>
            <w:tcBorders>
              <w:top w:val="single" w:sz="4" w:space="0" w:color="auto"/>
              <w:left w:val="nil"/>
              <w:bottom w:val="single" w:sz="4" w:space="0" w:color="auto"/>
              <w:right w:val="nil"/>
            </w:tcBorders>
            <w:vAlign w:val="center"/>
          </w:tcPr>
          <w:p w14:paraId="2DF11012" w14:textId="77777777" w:rsidR="00681190" w:rsidRPr="007C4DD5" w:rsidRDefault="00681190" w:rsidP="00681190">
            <w:pPr>
              <w:keepNext/>
              <w:widowControl w:val="0"/>
              <w:spacing w:before="80" w:line="240" w:lineRule="auto"/>
              <w:jc w:val="center"/>
              <w:rPr>
                <w:rFonts w:eastAsia="Times New Roman"/>
                <w:sz w:val="16"/>
                <w:szCs w:val="20"/>
                <w:lang w:val="en-US" w:eastAsia="ru-RU"/>
              </w:rPr>
            </w:pPr>
          </w:p>
        </w:tc>
        <w:tc>
          <w:tcPr>
            <w:tcW w:w="812" w:type="dxa"/>
            <w:gridSpan w:val="2"/>
            <w:tcBorders>
              <w:top w:val="single" w:sz="4" w:space="0" w:color="auto"/>
              <w:left w:val="nil"/>
              <w:bottom w:val="nil"/>
              <w:right w:val="nil"/>
            </w:tcBorders>
            <w:vAlign w:val="center"/>
          </w:tcPr>
          <w:p w14:paraId="14025B08" w14:textId="77777777" w:rsidR="00681190" w:rsidRPr="007C4DD5" w:rsidRDefault="00681190" w:rsidP="00681190">
            <w:pPr>
              <w:keepNext/>
              <w:widowControl w:val="0"/>
              <w:spacing w:before="80" w:line="240" w:lineRule="auto"/>
              <w:jc w:val="center"/>
              <w:rPr>
                <w:rFonts w:eastAsia="Times New Roman"/>
                <w:i/>
                <w:sz w:val="16"/>
                <w:szCs w:val="16"/>
                <w:lang w:val="en-US" w:eastAsia="ru-RU"/>
              </w:rPr>
            </w:pPr>
            <w:r w:rsidRPr="007C4DD5">
              <w:rPr>
                <w:rFonts w:eastAsia="Times New Roman"/>
                <w:i/>
                <w:sz w:val="16"/>
                <w:szCs w:val="16"/>
                <w:lang w:val="en-US" w:eastAsia="ru-RU"/>
              </w:rPr>
              <w:t xml:space="preserve">Дата / Date: </w:t>
            </w:r>
          </w:p>
        </w:tc>
        <w:tc>
          <w:tcPr>
            <w:tcW w:w="236" w:type="dxa"/>
            <w:gridSpan w:val="2"/>
            <w:tcBorders>
              <w:top w:val="single" w:sz="4" w:space="0" w:color="auto"/>
              <w:left w:val="nil"/>
              <w:bottom w:val="nil"/>
              <w:right w:val="nil"/>
            </w:tcBorders>
            <w:vAlign w:val="center"/>
          </w:tcPr>
          <w:p w14:paraId="396B093D" w14:textId="77777777" w:rsidR="00681190" w:rsidRPr="007C4DD5" w:rsidRDefault="00681190" w:rsidP="00681190">
            <w:pPr>
              <w:keepNext/>
              <w:widowControl w:val="0"/>
              <w:spacing w:line="240" w:lineRule="auto"/>
              <w:jc w:val="center"/>
              <w:rPr>
                <w:rFonts w:eastAsia="Times New Roman"/>
                <w:i/>
                <w:iCs/>
                <w:sz w:val="16"/>
                <w:szCs w:val="16"/>
                <w:lang w:val="en-US" w:eastAsia="ru-RU"/>
              </w:rPr>
            </w:pPr>
            <w:r w:rsidRPr="007C4DD5">
              <w:rPr>
                <w:rFonts w:eastAsia="Times New Roman"/>
                <w:i/>
                <w:iCs/>
                <w:sz w:val="16"/>
                <w:szCs w:val="16"/>
                <w:lang w:val="en-US" w:eastAsia="ru-RU"/>
              </w:rPr>
              <w:t>«</w:t>
            </w:r>
          </w:p>
        </w:tc>
        <w:tc>
          <w:tcPr>
            <w:tcW w:w="526" w:type="dxa"/>
            <w:tcBorders>
              <w:top w:val="single" w:sz="4" w:space="0" w:color="auto"/>
              <w:left w:val="nil"/>
              <w:bottom w:val="single" w:sz="4" w:space="0" w:color="auto"/>
              <w:right w:val="nil"/>
            </w:tcBorders>
            <w:vAlign w:val="center"/>
          </w:tcPr>
          <w:p w14:paraId="5A4E4000" w14:textId="77777777" w:rsidR="00681190" w:rsidRPr="007C4DD5" w:rsidRDefault="00681190" w:rsidP="00681190">
            <w:pPr>
              <w:keepNext/>
              <w:widowControl w:val="0"/>
              <w:spacing w:before="80" w:line="240" w:lineRule="auto"/>
              <w:jc w:val="center"/>
              <w:rPr>
                <w:rFonts w:eastAsia="Times New Roman"/>
                <w:i/>
                <w:sz w:val="16"/>
                <w:szCs w:val="16"/>
                <w:lang w:val="en-US" w:eastAsia="ru-RU"/>
              </w:rPr>
            </w:pPr>
          </w:p>
        </w:tc>
        <w:tc>
          <w:tcPr>
            <w:tcW w:w="246" w:type="dxa"/>
            <w:tcBorders>
              <w:top w:val="single" w:sz="4" w:space="0" w:color="auto"/>
              <w:left w:val="nil"/>
              <w:bottom w:val="nil"/>
              <w:right w:val="nil"/>
            </w:tcBorders>
            <w:vAlign w:val="center"/>
          </w:tcPr>
          <w:p w14:paraId="06FA2DD9" w14:textId="77777777" w:rsidR="00681190" w:rsidRPr="007C4DD5" w:rsidRDefault="00681190" w:rsidP="00681190">
            <w:pPr>
              <w:keepNext/>
              <w:widowControl w:val="0"/>
              <w:spacing w:before="80" w:line="240" w:lineRule="auto"/>
              <w:jc w:val="center"/>
              <w:rPr>
                <w:rFonts w:eastAsia="Times New Roman"/>
                <w:i/>
                <w:sz w:val="16"/>
                <w:szCs w:val="16"/>
                <w:lang w:val="en-US" w:eastAsia="ru-RU"/>
              </w:rPr>
            </w:pPr>
            <w:r w:rsidRPr="007C4DD5">
              <w:rPr>
                <w:rFonts w:eastAsia="Times New Roman"/>
                <w:i/>
                <w:sz w:val="16"/>
                <w:szCs w:val="16"/>
                <w:lang w:val="en-US" w:eastAsia="ru-RU"/>
              </w:rPr>
              <w:t>»</w:t>
            </w:r>
          </w:p>
        </w:tc>
        <w:tc>
          <w:tcPr>
            <w:tcW w:w="851" w:type="dxa"/>
            <w:tcBorders>
              <w:top w:val="single" w:sz="4" w:space="0" w:color="auto"/>
              <w:left w:val="nil"/>
              <w:bottom w:val="nil"/>
              <w:right w:val="nil"/>
            </w:tcBorders>
            <w:vAlign w:val="center"/>
          </w:tcPr>
          <w:p w14:paraId="46BD9C3F" w14:textId="77777777" w:rsidR="00681190" w:rsidRPr="007C4DD5" w:rsidRDefault="00681190" w:rsidP="00681190">
            <w:pPr>
              <w:keepNext/>
              <w:widowControl w:val="0"/>
              <w:spacing w:before="80" w:line="240" w:lineRule="auto"/>
              <w:jc w:val="center"/>
              <w:rPr>
                <w:rFonts w:eastAsia="Times New Roman"/>
                <w:i/>
                <w:sz w:val="16"/>
                <w:szCs w:val="16"/>
                <w:lang w:val="en-US" w:eastAsia="ru-RU"/>
              </w:rPr>
            </w:pPr>
          </w:p>
        </w:tc>
        <w:tc>
          <w:tcPr>
            <w:tcW w:w="737" w:type="dxa"/>
            <w:gridSpan w:val="2"/>
            <w:tcBorders>
              <w:top w:val="single" w:sz="4" w:space="0" w:color="auto"/>
              <w:left w:val="nil"/>
              <w:bottom w:val="nil"/>
              <w:right w:val="nil"/>
            </w:tcBorders>
            <w:vAlign w:val="center"/>
          </w:tcPr>
          <w:p w14:paraId="7320027D" w14:textId="77777777" w:rsidR="00681190" w:rsidRPr="007C4DD5" w:rsidRDefault="00681190" w:rsidP="00681190">
            <w:pPr>
              <w:keepNext/>
              <w:widowControl w:val="0"/>
              <w:spacing w:before="80" w:line="240" w:lineRule="auto"/>
              <w:jc w:val="center"/>
              <w:rPr>
                <w:rFonts w:eastAsia="Times New Roman"/>
                <w:i/>
                <w:sz w:val="16"/>
                <w:szCs w:val="16"/>
                <w:lang w:val="en-US" w:eastAsia="ru-RU"/>
              </w:rPr>
            </w:pPr>
          </w:p>
        </w:tc>
        <w:tc>
          <w:tcPr>
            <w:tcW w:w="1092" w:type="dxa"/>
            <w:gridSpan w:val="5"/>
            <w:tcBorders>
              <w:top w:val="single" w:sz="4" w:space="0" w:color="auto"/>
              <w:left w:val="nil"/>
              <w:bottom w:val="nil"/>
              <w:right w:val="nil"/>
            </w:tcBorders>
            <w:vAlign w:val="center"/>
          </w:tcPr>
          <w:p w14:paraId="2E0C5AF0" w14:textId="77777777" w:rsidR="00681190" w:rsidRPr="007C4DD5" w:rsidRDefault="00681190" w:rsidP="00F55FA2">
            <w:pPr>
              <w:keepNext/>
              <w:widowControl w:val="0"/>
              <w:spacing w:before="80" w:line="240" w:lineRule="auto"/>
              <w:jc w:val="center"/>
              <w:rPr>
                <w:rFonts w:eastAsia="Times New Roman"/>
                <w:i/>
                <w:sz w:val="16"/>
                <w:szCs w:val="16"/>
                <w:lang w:val="en-US" w:eastAsia="ru-RU"/>
              </w:rPr>
            </w:pPr>
            <w:r w:rsidRPr="007C4DD5">
              <w:rPr>
                <w:rFonts w:eastAsia="Times New Roman"/>
                <w:i/>
                <w:sz w:val="16"/>
                <w:szCs w:val="16"/>
                <w:lang w:val="en-US" w:eastAsia="ru-RU"/>
              </w:rPr>
              <w:t>:</w:t>
            </w:r>
          </w:p>
        </w:tc>
        <w:tc>
          <w:tcPr>
            <w:tcW w:w="938" w:type="dxa"/>
            <w:tcBorders>
              <w:top w:val="single" w:sz="4" w:space="0" w:color="auto"/>
              <w:left w:val="nil"/>
              <w:bottom w:val="single" w:sz="4" w:space="0" w:color="auto"/>
              <w:right w:val="nil"/>
            </w:tcBorders>
            <w:vAlign w:val="center"/>
          </w:tcPr>
          <w:p w14:paraId="2B0987D3" w14:textId="77777777" w:rsidR="00681190" w:rsidRPr="007C4DD5" w:rsidRDefault="00681190" w:rsidP="00681190">
            <w:pPr>
              <w:keepNext/>
              <w:widowControl w:val="0"/>
              <w:spacing w:before="80" w:line="240" w:lineRule="auto"/>
              <w:jc w:val="center"/>
              <w:rPr>
                <w:rFonts w:eastAsia="Times New Roman"/>
                <w:i/>
                <w:sz w:val="16"/>
                <w:szCs w:val="16"/>
                <w:lang w:val="en-US" w:eastAsia="ru-RU"/>
              </w:rPr>
            </w:pPr>
          </w:p>
        </w:tc>
      </w:tr>
      <w:tr w:rsidR="00681190" w:rsidRPr="007C4DD5" w14:paraId="357EEA5D" w14:textId="77777777" w:rsidTr="007621A4">
        <w:tc>
          <w:tcPr>
            <w:tcW w:w="2552" w:type="dxa"/>
            <w:gridSpan w:val="2"/>
            <w:tcBorders>
              <w:top w:val="nil"/>
              <w:left w:val="nil"/>
              <w:bottom w:val="double" w:sz="4" w:space="0" w:color="auto"/>
              <w:right w:val="nil"/>
            </w:tcBorders>
            <w:vAlign w:val="center"/>
          </w:tcPr>
          <w:p w14:paraId="1CDC1160" w14:textId="77777777" w:rsidR="00681190" w:rsidRPr="007C4DD5" w:rsidRDefault="00681190" w:rsidP="00681190">
            <w:pPr>
              <w:keepNext/>
              <w:widowControl w:val="0"/>
              <w:spacing w:line="240" w:lineRule="auto"/>
              <w:jc w:val="center"/>
              <w:rPr>
                <w:rFonts w:eastAsia="Times New Roman"/>
                <w:i/>
                <w:sz w:val="16"/>
                <w:szCs w:val="16"/>
                <w:lang w:val="en-US" w:eastAsia="ru-RU"/>
              </w:rPr>
            </w:pPr>
          </w:p>
        </w:tc>
        <w:tc>
          <w:tcPr>
            <w:tcW w:w="1508" w:type="dxa"/>
            <w:tcBorders>
              <w:top w:val="single" w:sz="4" w:space="0" w:color="auto"/>
              <w:left w:val="nil"/>
              <w:bottom w:val="double" w:sz="4" w:space="0" w:color="auto"/>
              <w:right w:val="nil"/>
            </w:tcBorders>
            <w:vAlign w:val="center"/>
          </w:tcPr>
          <w:p w14:paraId="41934FB7" w14:textId="77777777" w:rsidR="00681190" w:rsidRPr="007C4DD5" w:rsidRDefault="00681190" w:rsidP="00681190">
            <w:pPr>
              <w:keepNext/>
              <w:widowControl w:val="0"/>
              <w:spacing w:line="240" w:lineRule="auto"/>
              <w:jc w:val="center"/>
              <w:rPr>
                <w:rFonts w:eastAsia="Times New Roman"/>
                <w:sz w:val="16"/>
                <w:szCs w:val="16"/>
                <w:lang w:val="en-US" w:eastAsia="ru-RU"/>
              </w:rPr>
            </w:pPr>
          </w:p>
        </w:tc>
        <w:tc>
          <w:tcPr>
            <w:tcW w:w="812" w:type="dxa"/>
            <w:gridSpan w:val="2"/>
            <w:tcBorders>
              <w:top w:val="nil"/>
              <w:left w:val="nil"/>
              <w:bottom w:val="double" w:sz="4" w:space="0" w:color="auto"/>
              <w:right w:val="nil"/>
            </w:tcBorders>
            <w:vAlign w:val="center"/>
          </w:tcPr>
          <w:p w14:paraId="4B65F007" w14:textId="77777777" w:rsidR="00681190" w:rsidRPr="007C4DD5" w:rsidRDefault="00681190" w:rsidP="00681190">
            <w:pPr>
              <w:keepNext/>
              <w:widowControl w:val="0"/>
              <w:spacing w:line="240" w:lineRule="auto"/>
              <w:jc w:val="center"/>
              <w:rPr>
                <w:rFonts w:eastAsia="Times New Roman"/>
                <w:i/>
                <w:sz w:val="16"/>
                <w:szCs w:val="16"/>
                <w:lang w:val="en-US" w:eastAsia="ru-RU"/>
              </w:rPr>
            </w:pPr>
          </w:p>
        </w:tc>
        <w:tc>
          <w:tcPr>
            <w:tcW w:w="236" w:type="dxa"/>
            <w:gridSpan w:val="2"/>
            <w:tcBorders>
              <w:top w:val="nil"/>
              <w:left w:val="nil"/>
              <w:bottom w:val="double" w:sz="4" w:space="0" w:color="auto"/>
              <w:right w:val="nil"/>
            </w:tcBorders>
            <w:vAlign w:val="center"/>
          </w:tcPr>
          <w:p w14:paraId="20B62080" w14:textId="77777777" w:rsidR="00681190" w:rsidRPr="007C4DD5" w:rsidRDefault="00681190" w:rsidP="00681190">
            <w:pPr>
              <w:keepNext/>
              <w:widowControl w:val="0"/>
              <w:spacing w:line="240" w:lineRule="auto"/>
              <w:jc w:val="center"/>
              <w:rPr>
                <w:rFonts w:eastAsia="Times New Roman"/>
                <w:i/>
                <w:sz w:val="16"/>
                <w:szCs w:val="16"/>
                <w:lang w:val="en-US" w:eastAsia="ru-RU"/>
              </w:rPr>
            </w:pPr>
          </w:p>
        </w:tc>
        <w:tc>
          <w:tcPr>
            <w:tcW w:w="526" w:type="dxa"/>
            <w:tcBorders>
              <w:top w:val="nil"/>
              <w:left w:val="nil"/>
              <w:bottom w:val="double" w:sz="4" w:space="0" w:color="auto"/>
              <w:right w:val="nil"/>
            </w:tcBorders>
            <w:vAlign w:val="center"/>
          </w:tcPr>
          <w:p w14:paraId="06098DD1" w14:textId="77777777" w:rsidR="00681190" w:rsidRPr="007C4DD5" w:rsidRDefault="00681190" w:rsidP="00681190">
            <w:pPr>
              <w:keepNext/>
              <w:widowControl w:val="0"/>
              <w:spacing w:line="240" w:lineRule="auto"/>
              <w:jc w:val="center"/>
              <w:rPr>
                <w:rFonts w:eastAsia="Times New Roman"/>
                <w:i/>
                <w:sz w:val="16"/>
                <w:szCs w:val="16"/>
                <w:lang w:val="en-US" w:eastAsia="ru-RU"/>
              </w:rPr>
            </w:pPr>
          </w:p>
        </w:tc>
        <w:tc>
          <w:tcPr>
            <w:tcW w:w="246" w:type="dxa"/>
            <w:tcBorders>
              <w:top w:val="nil"/>
              <w:left w:val="nil"/>
              <w:bottom w:val="double" w:sz="4" w:space="0" w:color="auto"/>
              <w:right w:val="nil"/>
            </w:tcBorders>
            <w:vAlign w:val="center"/>
          </w:tcPr>
          <w:p w14:paraId="3792510F" w14:textId="77777777" w:rsidR="00681190" w:rsidRPr="007C4DD5" w:rsidRDefault="00681190" w:rsidP="00681190">
            <w:pPr>
              <w:keepNext/>
              <w:widowControl w:val="0"/>
              <w:spacing w:line="240" w:lineRule="auto"/>
              <w:jc w:val="center"/>
              <w:rPr>
                <w:rFonts w:eastAsia="Times New Roman"/>
                <w:i/>
                <w:sz w:val="16"/>
                <w:szCs w:val="16"/>
                <w:lang w:val="en-US" w:eastAsia="ru-RU"/>
              </w:rPr>
            </w:pPr>
          </w:p>
        </w:tc>
        <w:tc>
          <w:tcPr>
            <w:tcW w:w="851" w:type="dxa"/>
            <w:tcBorders>
              <w:top w:val="nil"/>
              <w:left w:val="nil"/>
              <w:bottom w:val="double" w:sz="4" w:space="0" w:color="auto"/>
              <w:right w:val="nil"/>
            </w:tcBorders>
            <w:vAlign w:val="center"/>
          </w:tcPr>
          <w:p w14:paraId="033C86E4" w14:textId="77777777" w:rsidR="00681190" w:rsidRPr="007C4DD5" w:rsidRDefault="00681190" w:rsidP="00681190">
            <w:pPr>
              <w:keepNext/>
              <w:widowControl w:val="0"/>
              <w:spacing w:line="240" w:lineRule="auto"/>
              <w:jc w:val="center"/>
              <w:rPr>
                <w:rFonts w:eastAsia="Times New Roman"/>
                <w:i/>
                <w:sz w:val="16"/>
                <w:szCs w:val="16"/>
                <w:lang w:val="en-US" w:eastAsia="ru-RU"/>
              </w:rPr>
            </w:pPr>
          </w:p>
        </w:tc>
        <w:tc>
          <w:tcPr>
            <w:tcW w:w="758" w:type="dxa"/>
            <w:gridSpan w:val="3"/>
            <w:tcBorders>
              <w:top w:val="nil"/>
              <w:left w:val="nil"/>
              <w:bottom w:val="double" w:sz="4" w:space="0" w:color="auto"/>
              <w:right w:val="nil"/>
            </w:tcBorders>
            <w:vAlign w:val="center"/>
          </w:tcPr>
          <w:p w14:paraId="440F9585" w14:textId="77777777" w:rsidR="00681190" w:rsidRPr="007C4DD5" w:rsidRDefault="00681190" w:rsidP="00681190">
            <w:pPr>
              <w:keepNext/>
              <w:widowControl w:val="0"/>
              <w:spacing w:line="240" w:lineRule="auto"/>
              <w:jc w:val="center"/>
              <w:rPr>
                <w:rFonts w:eastAsia="Times New Roman"/>
                <w:i/>
                <w:sz w:val="16"/>
                <w:szCs w:val="16"/>
                <w:lang w:val="en-US" w:eastAsia="ru-RU"/>
              </w:rPr>
            </w:pPr>
          </w:p>
        </w:tc>
        <w:tc>
          <w:tcPr>
            <w:tcW w:w="1022" w:type="dxa"/>
            <w:gridSpan w:val="3"/>
            <w:tcBorders>
              <w:top w:val="nil"/>
              <w:left w:val="nil"/>
              <w:bottom w:val="double" w:sz="4" w:space="0" w:color="auto"/>
              <w:right w:val="nil"/>
            </w:tcBorders>
          </w:tcPr>
          <w:p w14:paraId="24E7EE1B" w14:textId="77777777" w:rsidR="00681190" w:rsidRPr="007C4DD5" w:rsidRDefault="00681190" w:rsidP="00681190">
            <w:pPr>
              <w:keepNext/>
              <w:widowControl w:val="0"/>
              <w:spacing w:line="240" w:lineRule="auto"/>
              <w:jc w:val="center"/>
              <w:rPr>
                <w:rFonts w:eastAsia="Times New Roman"/>
                <w:i/>
                <w:sz w:val="12"/>
                <w:szCs w:val="12"/>
                <w:lang w:val="en-US" w:eastAsia="ru-RU"/>
              </w:rPr>
            </w:pPr>
          </w:p>
        </w:tc>
        <w:tc>
          <w:tcPr>
            <w:tcW w:w="987" w:type="dxa"/>
            <w:gridSpan w:val="2"/>
            <w:tcBorders>
              <w:top w:val="nil"/>
              <w:left w:val="nil"/>
              <w:bottom w:val="double" w:sz="4" w:space="0" w:color="auto"/>
              <w:right w:val="nil"/>
            </w:tcBorders>
          </w:tcPr>
          <w:p w14:paraId="70A643AB" w14:textId="77777777" w:rsidR="00681190" w:rsidRPr="007C4DD5" w:rsidRDefault="00681190" w:rsidP="00681190">
            <w:pPr>
              <w:keepNext/>
              <w:widowControl w:val="0"/>
              <w:spacing w:line="240" w:lineRule="auto"/>
              <w:jc w:val="center"/>
              <w:rPr>
                <w:rFonts w:eastAsia="Times New Roman"/>
                <w:i/>
                <w:sz w:val="12"/>
                <w:szCs w:val="12"/>
                <w:lang w:val="en-US" w:eastAsia="ru-RU"/>
              </w:rPr>
            </w:pPr>
            <w:r w:rsidRPr="007C4DD5">
              <w:rPr>
                <w:rFonts w:eastAsia="Times New Roman"/>
                <w:i/>
                <w:sz w:val="12"/>
                <w:szCs w:val="12"/>
                <w:lang w:val="en-US" w:eastAsia="ru-RU"/>
              </w:rPr>
              <w:t>Подпись / signature</w:t>
            </w:r>
          </w:p>
        </w:tc>
      </w:tr>
    </w:tbl>
    <w:p w14:paraId="60F1B359" w14:textId="77777777" w:rsidR="00BF0012" w:rsidRPr="007C4DD5" w:rsidRDefault="00BF0012">
      <w:pPr>
        <w:spacing w:before="0" w:after="200"/>
        <w:jc w:val="left"/>
        <w:rPr>
          <w:rFonts w:eastAsia="Times New Roman"/>
          <w:b/>
          <w:kern w:val="16"/>
          <w:sz w:val="22"/>
          <w:szCs w:val="20"/>
          <w:lang w:eastAsia="ru-RU"/>
        </w:rPr>
      </w:pPr>
      <w:r w:rsidRPr="007C4DD5">
        <w:rPr>
          <w:rFonts w:eastAsia="Times New Roman"/>
          <w:b/>
          <w:kern w:val="16"/>
          <w:sz w:val="22"/>
          <w:szCs w:val="20"/>
          <w:lang w:eastAsia="ru-RU"/>
        </w:rPr>
        <w:br w:type="page"/>
      </w:r>
    </w:p>
    <w:p w14:paraId="337A34B3" w14:textId="77777777" w:rsidR="00224237" w:rsidRPr="00316464" w:rsidRDefault="00224237" w:rsidP="00316464">
      <w:pPr>
        <w:jc w:val="right"/>
        <w:rPr>
          <w:b/>
        </w:rPr>
      </w:pPr>
      <w:r w:rsidRPr="007C4DD5">
        <w:rPr>
          <w:rFonts w:eastAsia="Times New Roman"/>
          <w:b/>
          <w:kern w:val="16"/>
          <w:sz w:val="22"/>
          <w:szCs w:val="20"/>
          <w:lang w:eastAsia="ru-RU"/>
        </w:rPr>
        <w:tab/>
      </w:r>
      <w:bookmarkStart w:id="47" w:name="RF012"/>
      <w:r w:rsidR="00B75C0D" w:rsidRPr="00316464">
        <w:rPr>
          <w:b/>
        </w:rPr>
        <w:t>Код ф</w:t>
      </w:r>
      <w:r w:rsidRPr="00316464">
        <w:rPr>
          <w:b/>
        </w:rPr>
        <w:t>орм</w:t>
      </w:r>
      <w:r w:rsidR="00B75C0D" w:rsidRPr="00316464">
        <w:rPr>
          <w:b/>
        </w:rPr>
        <w:t xml:space="preserve">ы </w:t>
      </w:r>
      <w:r w:rsidRPr="00316464">
        <w:rPr>
          <w:b/>
        </w:rPr>
        <w:t>CM006</w:t>
      </w:r>
      <w:r w:rsidR="0005769B" w:rsidRPr="00316464">
        <w:rPr>
          <w:b/>
        </w:rPr>
        <w:t>/Form CM006</w:t>
      </w:r>
      <w:bookmarkEnd w:id="47"/>
    </w:p>
    <w:p w14:paraId="484F17AD" w14:textId="77777777" w:rsidR="00E600F3" w:rsidRDefault="00E600F3" w:rsidP="00224237">
      <w:pPr>
        <w:keepNext/>
        <w:spacing w:line="240" w:lineRule="auto"/>
        <w:ind w:right="-567"/>
        <w:rPr>
          <w:rFonts w:eastAsia="Times New Roman"/>
          <w:bCs/>
          <w:i/>
          <w:iCs/>
          <w:kern w:val="16"/>
          <w:sz w:val="20"/>
          <w:szCs w:val="20"/>
          <w:lang w:val="en-US" w:eastAsia="ru-RU"/>
        </w:rPr>
      </w:pPr>
    </w:p>
    <w:p w14:paraId="724488EC" w14:textId="68F634A9" w:rsidR="00224237" w:rsidRPr="007C4DD5" w:rsidRDefault="00224237" w:rsidP="00E600F3">
      <w:pPr>
        <w:keepNext/>
        <w:spacing w:line="240" w:lineRule="auto"/>
        <w:ind w:right="-567"/>
        <w:jc w:val="center"/>
        <w:rPr>
          <w:rFonts w:eastAsia="Times New Roman"/>
          <w:b/>
          <w:bCs/>
          <w:i/>
          <w:iCs/>
          <w:kern w:val="16"/>
          <w:sz w:val="22"/>
          <w:szCs w:val="20"/>
          <w:lang w:val="en-US" w:eastAsia="ru-RU"/>
        </w:rPr>
      </w:pPr>
      <w:r w:rsidRPr="007C4DD5">
        <w:rPr>
          <w:rFonts w:eastAsia="Times New Roman"/>
          <w:bCs/>
          <w:i/>
          <w:iCs/>
          <w:kern w:val="16"/>
          <w:sz w:val="20"/>
          <w:szCs w:val="20"/>
          <w:lang w:val="en-US" w:eastAsia="ru-RU"/>
        </w:rPr>
        <w:t>(оформляется на бланке организации / to be printed on the letterheaded form of the company)</w:t>
      </w:r>
    </w:p>
    <w:p w14:paraId="48B97A81" w14:textId="77777777" w:rsidR="00E600F3" w:rsidRPr="00386C4D" w:rsidRDefault="00E600F3" w:rsidP="00316464">
      <w:pPr>
        <w:spacing w:before="0" w:after="0" w:line="240" w:lineRule="auto"/>
        <w:jc w:val="center"/>
        <w:rPr>
          <w:b/>
          <w:lang w:val="en-US"/>
        </w:rPr>
      </w:pPr>
    </w:p>
    <w:p w14:paraId="4A45B407" w14:textId="4748A39C" w:rsidR="00316464" w:rsidRDefault="00224237" w:rsidP="00316464">
      <w:pPr>
        <w:spacing w:before="0" w:after="0" w:line="240" w:lineRule="auto"/>
        <w:jc w:val="center"/>
      </w:pPr>
      <w:r w:rsidRPr="00316464">
        <w:rPr>
          <w:b/>
        </w:rPr>
        <w:t>ЗАЯВКА на присвоение Идентификационного кода Репозитария</w:t>
      </w:r>
      <w:r w:rsidRPr="00316464">
        <w:t>/</w:t>
      </w:r>
    </w:p>
    <w:p w14:paraId="6F1858C4" w14:textId="77777777" w:rsidR="00316464" w:rsidRDefault="00224237" w:rsidP="00316464">
      <w:pPr>
        <w:spacing w:before="0" w:after="0" w:line="240" w:lineRule="auto"/>
        <w:jc w:val="center"/>
        <w:rPr>
          <w:lang w:val="en-US"/>
        </w:rPr>
      </w:pPr>
      <w:r w:rsidRPr="00316464">
        <w:rPr>
          <w:lang w:val="en-US"/>
        </w:rPr>
        <w:t>REQUEST</w:t>
      </w:r>
      <w:r w:rsidR="00316464" w:rsidRPr="00316464">
        <w:rPr>
          <w:lang w:val="en-US"/>
        </w:rPr>
        <w:t xml:space="preserve"> </w:t>
      </w:r>
      <w:r w:rsidRPr="00316464">
        <w:rPr>
          <w:lang w:val="en-US"/>
        </w:rPr>
        <w:t>for the assignment of an Identification Code by the Repository</w:t>
      </w:r>
    </w:p>
    <w:p w14:paraId="14124A72" w14:textId="77777777" w:rsidR="00224237" w:rsidRPr="00316464" w:rsidRDefault="00224237" w:rsidP="00316464">
      <w:pPr>
        <w:spacing w:before="0" w:after="0" w:line="240" w:lineRule="auto"/>
        <w:jc w:val="right"/>
        <w:rPr>
          <w:lang w:val="en-US"/>
        </w:rPr>
      </w:pPr>
      <w:r w:rsidRPr="007C4DD5">
        <w:rPr>
          <w:rFonts w:eastAsia="Times New Roman"/>
          <w:kern w:val="16"/>
          <w:sz w:val="22"/>
          <w:szCs w:val="20"/>
          <w:lang w:val="en-US" w:eastAsia="ru-RU"/>
        </w:rPr>
        <w:t xml:space="preserve">«___» ____________ 20__ </w:t>
      </w:r>
    </w:p>
    <w:p w14:paraId="1CBEB8FB"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x-none"/>
        </w:rPr>
      </w:pPr>
      <w:r w:rsidRPr="007C4DD5">
        <w:rPr>
          <w:rFonts w:eastAsia="Times New Roman"/>
          <w:b/>
          <w:szCs w:val="20"/>
          <w:lang w:val="en-US" w:eastAsia="x-none"/>
        </w:rPr>
        <w:t>«________________________________________________________________________</w:t>
      </w:r>
    </w:p>
    <w:p w14:paraId="5BCB262F" w14:textId="77777777" w:rsidR="00224237" w:rsidRPr="007C4DD5" w:rsidRDefault="00224237" w:rsidP="00982490">
      <w:pPr>
        <w:keepNext/>
        <w:numPr>
          <w:ilvl w:val="12"/>
          <w:numId w:val="14"/>
        </w:numPr>
        <w:tabs>
          <w:tab w:val="clear" w:pos="360"/>
        </w:tabs>
        <w:spacing w:before="0" w:after="0" w:line="240" w:lineRule="auto"/>
        <w:jc w:val="center"/>
        <w:rPr>
          <w:rFonts w:eastAsia="Times New Roman"/>
          <w:i/>
          <w:sz w:val="18"/>
          <w:szCs w:val="20"/>
          <w:lang w:val="en-US" w:eastAsia="x-none"/>
        </w:rPr>
      </w:pPr>
      <w:r w:rsidRPr="007C4DD5">
        <w:rPr>
          <w:rFonts w:eastAsia="Times New Roman"/>
          <w:i/>
          <w:sz w:val="18"/>
          <w:szCs w:val="20"/>
          <w:lang w:val="en-US" w:eastAsia="x-none"/>
        </w:rPr>
        <w:t>(</w:t>
      </w:r>
      <w:r w:rsidRPr="007C4DD5">
        <w:rPr>
          <w:rFonts w:eastAsia="Times New Roman"/>
          <w:i/>
          <w:sz w:val="18"/>
          <w:szCs w:val="20"/>
          <w:lang w:eastAsia="ru-RU"/>
        </w:rPr>
        <w:t>полное</w:t>
      </w:r>
      <w:r w:rsidRPr="007C4DD5">
        <w:rPr>
          <w:rFonts w:eastAsia="Times New Roman"/>
          <w:i/>
          <w:sz w:val="18"/>
          <w:szCs w:val="20"/>
          <w:lang w:val="en-US" w:eastAsia="x-none"/>
        </w:rPr>
        <w:t xml:space="preserve"> </w:t>
      </w:r>
      <w:r w:rsidRPr="007C4DD5">
        <w:rPr>
          <w:rFonts w:eastAsia="Times New Roman"/>
          <w:i/>
          <w:sz w:val="18"/>
          <w:szCs w:val="20"/>
          <w:lang w:eastAsia="ru-RU"/>
        </w:rPr>
        <w:t>наименование</w:t>
      </w:r>
      <w:r w:rsidRPr="007C4DD5">
        <w:rPr>
          <w:rFonts w:eastAsia="Times New Roman"/>
          <w:i/>
          <w:sz w:val="18"/>
          <w:szCs w:val="20"/>
          <w:lang w:val="en-US" w:eastAsia="x-none"/>
        </w:rPr>
        <w:t xml:space="preserve"> </w:t>
      </w:r>
      <w:r w:rsidRPr="007C4DD5">
        <w:rPr>
          <w:rFonts w:eastAsia="Times New Roman"/>
          <w:i/>
          <w:sz w:val="18"/>
          <w:szCs w:val="20"/>
          <w:lang w:eastAsia="ru-RU"/>
        </w:rPr>
        <w:t>организации</w:t>
      </w:r>
      <w:r w:rsidRPr="007C4DD5">
        <w:rPr>
          <w:rFonts w:eastAsia="Times New Roman"/>
          <w:i/>
          <w:sz w:val="18"/>
          <w:szCs w:val="20"/>
          <w:lang w:val="en-US" w:eastAsia="x-none"/>
        </w:rPr>
        <w:t xml:space="preserve"> / </w:t>
      </w:r>
      <w:r w:rsidRPr="007C4DD5">
        <w:rPr>
          <w:rFonts w:eastAsia="Times New Roman"/>
          <w:i/>
          <w:sz w:val="18"/>
          <w:szCs w:val="20"/>
          <w:lang w:eastAsia="ru-RU"/>
        </w:rPr>
        <w:t>Ф</w:t>
      </w:r>
      <w:r w:rsidRPr="007C4DD5">
        <w:rPr>
          <w:rFonts w:eastAsia="Times New Roman"/>
          <w:i/>
          <w:sz w:val="18"/>
          <w:szCs w:val="20"/>
          <w:lang w:val="en-US" w:eastAsia="x-none"/>
        </w:rPr>
        <w:t>.</w:t>
      </w:r>
      <w:r w:rsidRPr="007C4DD5">
        <w:rPr>
          <w:rFonts w:eastAsia="Times New Roman"/>
          <w:i/>
          <w:sz w:val="18"/>
          <w:szCs w:val="20"/>
          <w:lang w:eastAsia="ru-RU"/>
        </w:rPr>
        <w:t>И</w:t>
      </w:r>
      <w:r w:rsidRPr="007C4DD5">
        <w:rPr>
          <w:rFonts w:eastAsia="Times New Roman"/>
          <w:i/>
          <w:sz w:val="18"/>
          <w:szCs w:val="20"/>
          <w:lang w:val="en-US" w:eastAsia="x-none"/>
        </w:rPr>
        <w:t>.</w:t>
      </w:r>
      <w:r w:rsidRPr="007C4DD5">
        <w:rPr>
          <w:rFonts w:eastAsia="Times New Roman"/>
          <w:i/>
          <w:sz w:val="18"/>
          <w:szCs w:val="20"/>
          <w:lang w:eastAsia="ru-RU"/>
        </w:rPr>
        <w:t>О</w:t>
      </w:r>
      <w:r w:rsidRPr="007C4DD5">
        <w:rPr>
          <w:rFonts w:eastAsia="Times New Roman"/>
          <w:i/>
          <w:sz w:val="18"/>
          <w:szCs w:val="20"/>
          <w:lang w:val="en-US" w:eastAsia="x-none"/>
        </w:rPr>
        <w:t xml:space="preserve"> </w:t>
      </w:r>
      <w:r w:rsidRPr="007C4DD5">
        <w:rPr>
          <w:rFonts w:eastAsia="Times New Roman"/>
          <w:i/>
          <w:sz w:val="18"/>
          <w:szCs w:val="20"/>
          <w:lang w:eastAsia="ru-RU"/>
        </w:rPr>
        <w:t>физического</w:t>
      </w:r>
      <w:r w:rsidRPr="007C4DD5">
        <w:rPr>
          <w:rFonts w:eastAsia="Times New Roman"/>
          <w:i/>
          <w:sz w:val="18"/>
          <w:szCs w:val="20"/>
          <w:lang w:val="en-US" w:eastAsia="x-none"/>
        </w:rPr>
        <w:t xml:space="preserve"> </w:t>
      </w:r>
      <w:r w:rsidRPr="007C4DD5">
        <w:rPr>
          <w:rFonts w:eastAsia="Times New Roman"/>
          <w:i/>
          <w:sz w:val="18"/>
          <w:szCs w:val="20"/>
          <w:lang w:eastAsia="ru-RU"/>
        </w:rPr>
        <w:t>лица</w:t>
      </w:r>
      <w:r w:rsidRPr="007C4DD5">
        <w:rPr>
          <w:rFonts w:eastAsia="Times New Roman"/>
          <w:i/>
          <w:sz w:val="18"/>
          <w:szCs w:val="20"/>
          <w:lang w:val="en-US" w:eastAsia="x-none"/>
        </w:rPr>
        <w:t xml:space="preserve"> / full name of the company / surname, first and, patronymic of the individual)</w:t>
      </w:r>
    </w:p>
    <w:p w14:paraId="1B84D156"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x-none"/>
        </w:rPr>
      </w:pPr>
      <w:r w:rsidRPr="007C4DD5">
        <w:rPr>
          <w:rFonts w:eastAsia="Times New Roman"/>
          <w:b/>
          <w:szCs w:val="20"/>
          <w:lang w:val="en-US" w:eastAsia="x-none"/>
        </w:rPr>
        <w:t>________________________________________________________________________,</w:t>
      </w:r>
    </w:p>
    <w:p w14:paraId="515F982C"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x-none"/>
        </w:rPr>
      </w:pPr>
      <w:r w:rsidRPr="007C4DD5">
        <w:rPr>
          <w:rFonts w:eastAsia="Times New Roman"/>
          <w:szCs w:val="20"/>
          <w:lang w:eastAsia="ru-RU"/>
        </w:rPr>
        <w:t>именуем</w:t>
      </w:r>
      <w:r w:rsidRPr="007C4DD5">
        <w:rPr>
          <w:rFonts w:eastAsia="Times New Roman"/>
          <w:szCs w:val="20"/>
          <w:lang w:val="en-US" w:eastAsia="x-none"/>
        </w:rPr>
        <w:t xml:space="preserve">___ </w:t>
      </w:r>
      <w:r w:rsidRPr="007C4DD5">
        <w:rPr>
          <w:rFonts w:eastAsia="Times New Roman"/>
          <w:szCs w:val="20"/>
          <w:lang w:eastAsia="ru-RU"/>
        </w:rPr>
        <w:t>в</w:t>
      </w:r>
      <w:r w:rsidRPr="007C4DD5">
        <w:rPr>
          <w:rFonts w:eastAsia="Times New Roman"/>
          <w:szCs w:val="20"/>
          <w:lang w:val="en-US" w:eastAsia="x-none"/>
        </w:rPr>
        <w:t xml:space="preserve"> </w:t>
      </w:r>
      <w:r w:rsidRPr="007C4DD5">
        <w:rPr>
          <w:rFonts w:eastAsia="Times New Roman"/>
          <w:szCs w:val="20"/>
          <w:lang w:eastAsia="ru-RU"/>
        </w:rPr>
        <w:t>дальнейшем</w:t>
      </w:r>
      <w:r w:rsidRPr="007C4DD5">
        <w:rPr>
          <w:rFonts w:eastAsia="Times New Roman"/>
          <w:b/>
          <w:szCs w:val="20"/>
          <w:lang w:val="en-US" w:eastAsia="x-none"/>
        </w:rPr>
        <w:t xml:space="preserve"> «</w:t>
      </w:r>
      <w:r w:rsidRPr="007C4DD5">
        <w:rPr>
          <w:rFonts w:eastAsia="Times New Roman"/>
          <w:b/>
          <w:szCs w:val="20"/>
          <w:lang w:eastAsia="ru-RU"/>
        </w:rPr>
        <w:t>Участник</w:t>
      </w:r>
      <w:r w:rsidRPr="007C4DD5">
        <w:rPr>
          <w:rFonts w:eastAsia="Times New Roman"/>
          <w:b/>
          <w:szCs w:val="20"/>
          <w:lang w:val="en-US" w:eastAsia="x-none"/>
        </w:rPr>
        <w:t xml:space="preserve">», </w:t>
      </w:r>
      <w:r w:rsidRPr="007C4DD5">
        <w:rPr>
          <w:rFonts w:eastAsia="Times New Roman"/>
          <w:b/>
          <w:szCs w:val="20"/>
          <w:lang w:eastAsia="ru-RU"/>
        </w:rPr>
        <w:t>прошу</w:t>
      </w:r>
      <w:r w:rsidRPr="007C4DD5">
        <w:rPr>
          <w:rFonts w:eastAsia="Times New Roman"/>
          <w:b/>
          <w:szCs w:val="20"/>
          <w:lang w:val="en-US" w:eastAsia="x-none"/>
        </w:rPr>
        <w:t xml:space="preserve"> </w:t>
      </w:r>
      <w:r w:rsidRPr="007C4DD5">
        <w:rPr>
          <w:rFonts w:eastAsia="Times New Roman"/>
          <w:szCs w:val="20"/>
          <w:lang w:val="en-US" w:eastAsia="x-none"/>
        </w:rPr>
        <w:t>/ hereinafter referred to as the</w:t>
      </w:r>
      <w:r w:rsidRPr="007C4DD5">
        <w:rPr>
          <w:rFonts w:eastAsia="Times New Roman"/>
          <w:b/>
          <w:szCs w:val="20"/>
          <w:lang w:val="en-US" w:eastAsia="x-none"/>
        </w:rPr>
        <w:t xml:space="preserve"> “Participant” </w:t>
      </w:r>
      <w:r w:rsidRPr="007C4DD5">
        <w:rPr>
          <w:rFonts w:eastAsia="Times New Roman"/>
          <w:szCs w:val="20"/>
          <w:lang w:val="en-US" w:eastAsia="x-none"/>
        </w:rPr>
        <w:t>hereby requests</w:t>
      </w:r>
      <w:r w:rsidRPr="007C4DD5">
        <w:rPr>
          <w:rFonts w:eastAsia="Times New Roman"/>
          <w:b/>
          <w:szCs w:val="20"/>
          <w:lang w:val="en-US" w:eastAsia="x-none"/>
        </w:rPr>
        <w:t>:</w:t>
      </w:r>
    </w:p>
    <w:p w14:paraId="5B5DB835"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x-none"/>
        </w:rPr>
      </w:pPr>
      <w:r w:rsidRPr="007C4DD5">
        <w:rPr>
          <w:rFonts w:eastAsia="Times New Roman"/>
          <w:noProof/>
          <w:szCs w:val="20"/>
          <w:lang w:eastAsia="ru-RU"/>
        </w:rPr>
        <mc:AlternateContent>
          <mc:Choice Requires="wps">
            <w:drawing>
              <wp:anchor distT="0" distB="0" distL="114300" distR="114300" simplePos="0" relativeHeight="251663360" behindDoc="0" locked="0" layoutInCell="0" allowOverlap="1" wp14:anchorId="7201C78D" wp14:editId="49516395">
                <wp:simplePos x="0" y="0"/>
                <wp:positionH relativeFrom="column">
                  <wp:posOffset>122555</wp:posOffset>
                </wp:positionH>
                <wp:positionV relativeFrom="paragraph">
                  <wp:posOffset>6350</wp:posOffset>
                </wp:positionV>
                <wp:extent cx="184785" cy="180975"/>
                <wp:effectExtent l="10160" t="10160" r="5080" b="88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0975"/>
                        </a:xfrm>
                        <a:prstGeom prst="rect">
                          <a:avLst/>
                        </a:prstGeom>
                        <a:solidFill>
                          <a:srgbClr val="FFFFFF"/>
                        </a:solidFill>
                        <a:ln w="9525">
                          <a:solidFill>
                            <a:srgbClr val="000000"/>
                          </a:solidFill>
                          <a:miter lim="800000"/>
                          <a:headEnd/>
                          <a:tailEnd/>
                        </a:ln>
                      </wps:spPr>
                      <wps:txbx>
                        <w:txbxContent>
                          <w:p w14:paraId="48F13EA4" w14:textId="77777777" w:rsidR="00C56F45" w:rsidRPr="00A623B4" w:rsidRDefault="00C56F45" w:rsidP="00224237">
                            <w:r>
                              <w:rPr>
                                <w:noProof/>
                                <w:lang w:eastAsia="ru-RU"/>
                              </w:rPr>
                              <w:drawing>
                                <wp:inline distT="0" distB="0" distL="0" distR="0" wp14:anchorId="4473F93A" wp14:editId="302CFA11">
                                  <wp:extent cx="200025" cy="190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1C78D" id="Поле 6" o:spid="_x0000_s1028" type="#_x0000_t202" style="position:absolute;left:0;text-align:left;margin-left:9.65pt;margin-top:.5pt;width:14.5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" o:allowincell="f">
                <v:textbox>
                  <w:txbxContent>
                    <w:p w14:paraId="48F13EA4" w14:textId="77777777" w:rsidR="00C56F45" w:rsidRPr="00A623B4" w:rsidRDefault="00C56F45" w:rsidP="00224237">
                      <w:r>
                        <w:rPr>
                          <w:noProof/>
                          <w:lang w:eastAsia="ru-RU"/>
                        </w:rPr>
                        <w:drawing>
                          <wp:inline distT="0" distB="0" distL="0" distR="0" wp14:anchorId="4473F93A" wp14:editId="302CFA11">
                            <wp:extent cx="200025" cy="190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v:textbox>
              </v:shape>
            </w:pict>
          </mc:Fallback>
        </mc:AlternateContent>
      </w:r>
      <w:r w:rsidRPr="007C4DD5">
        <w:rPr>
          <w:rFonts w:eastAsia="Times New Roman"/>
          <w:b/>
          <w:szCs w:val="20"/>
          <w:lang w:eastAsia="ru-RU"/>
        </w:rPr>
        <w:t>использовать</w:t>
      </w:r>
      <w:r w:rsidRPr="007C4DD5">
        <w:rPr>
          <w:rFonts w:eastAsia="Times New Roman"/>
          <w:b/>
          <w:szCs w:val="20"/>
          <w:lang w:val="en-US" w:eastAsia="x-none"/>
        </w:rPr>
        <w:t xml:space="preserve"> </w:t>
      </w:r>
      <w:r w:rsidRPr="007C4DD5">
        <w:rPr>
          <w:rFonts w:eastAsia="Times New Roman"/>
          <w:b/>
          <w:szCs w:val="20"/>
          <w:lang w:eastAsia="ru-RU"/>
        </w:rPr>
        <w:t>коды</w:t>
      </w:r>
      <w:r w:rsidRPr="007C4DD5">
        <w:rPr>
          <w:rFonts w:eastAsia="Times New Roman"/>
          <w:b/>
          <w:szCs w:val="20"/>
          <w:lang w:val="en-US" w:eastAsia="x-none"/>
        </w:rPr>
        <w:t xml:space="preserve"> / to use the following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9"/>
        <w:gridCol w:w="4538"/>
      </w:tblGrid>
      <w:tr w:rsidR="00224237" w:rsidRPr="00C56F45" w14:paraId="08E54F63" w14:textId="77777777" w:rsidTr="00224237">
        <w:tc>
          <w:tcPr>
            <w:tcW w:w="5069" w:type="dxa"/>
            <w:tcBorders>
              <w:top w:val="single" w:sz="4" w:space="0" w:color="auto"/>
              <w:left w:val="single" w:sz="4" w:space="0" w:color="auto"/>
              <w:bottom w:val="single" w:sz="4" w:space="0" w:color="auto"/>
              <w:right w:val="single" w:sz="4" w:space="0" w:color="auto"/>
            </w:tcBorders>
          </w:tcPr>
          <w:p w14:paraId="3570BC7F" w14:textId="77777777" w:rsidR="00224237" w:rsidRPr="007C4DD5" w:rsidRDefault="00224237" w:rsidP="00982490">
            <w:pPr>
              <w:keepNext/>
              <w:numPr>
                <w:ilvl w:val="12"/>
                <w:numId w:val="14"/>
              </w:numPr>
              <w:tabs>
                <w:tab w:val="clear" w:pos="360"/>
              </w:tabs>
              <w:spacing w:before="0" w:after="0" w:line="240" w:lineRule="auto"/>
              <w:jc w:val="center"/>
              <w:rPr>
                <w:rFonts w:eastAsia="Times New Roman"/>
                <w:b/>
                <w:szCs w:val="20"/>
                <w:lang w:val="en-US" w:eastAsia="ru-RU"/>
              </w:rPr>
            </w:pPr>
            <w:r w:rsidRPr="007C4DD5">
              <w:rPr>
                <w:rFonts w:eastAsia="Times New Roman"/>
                <w:b/>
                <w:szCs w:val="20"/>
                <w:lang w:val="en-US" w:eastAsia="ru-RU"/>
              </w:rPr>
              <w:t>Идентификационный код / Identification Code</w:t>
            </w:r>
          </w:p>
          <w:p w14:paraId="40FC158D" w14:textId="77777777" w:rsidR="00224237" w:rsidRPr="007C4DD5" w:rsidRDefault="00224237" w:rsidP="00982490">
            <w:pPr>
              <w:keepNext/>
              <w:numPr>
                <w:ilvl w:val="12"/>
                <w:numId w:val="14"/>
              </w:numPr>
              <w:tabs>
                <w:tab w:val="clear" w:pos="360"/>
              </w:tabs>
              <w:spacing w:before="0" w:after="0" w:line="240" w:lineRule="auto"/>
              <w:jc w:val="center"/>
              <w:rPr>
                <w:rFonts w:eastAsia="Times New Roman"/>
                <w:i/>
                <w:sz w:val="16"/>
                <w:szCs w:val="16"/>
                <w:lang w:val="en-US" w:eastAsia="ru-RU"/>
              </w:rPr>
            </w:pPr>
            <w:r w:rsidRPr="007C4DD5">
              <w:rPr>
                <w:rFonts w:eastAsia="Times New Roman"/>
                <w:i/>
                <w:sz w:val="16"/>
                <w:szCs w:val="16"/>
                <w:lang w:val="en-US" w:eastAsia="ru-RU"/>
              </w:rPr>
              <w:t>(заполняется Участником / to be filled out by the Participant)</w:t>
            </w:r>
          </w:p>
        </w:tc>
        <w:tc>
          <w:tcPr>
            <w:tcW w:w="5069" w:type="dxa"/>
            <w:tcBorders>
              <w:top w:val="single" w:sz="4" w:space="0" w:color="auto"/>
              <w:left w:val="single" w:sz="4" w:space="0" w:color="auto"/>
              <w:bottom w:val="single" w:sz="4" w:space="0" w:color="auto"/>
              <w:right w:val="single" w:sz="4" w:space="0" w:color="auto"/>
            </w:tcBorders>
          </w:tcPr>
          <w:p w14:paraId="21D38BA8" w14:textId="77777777" w:rsidR="00224237" w:rsidRPr="007C4DD5" w:rsidRDefault="00224237" w:rsidP="00982490">
            <w:pPr>
              <w:keepNext/>
              <w:numPr>
                <w:ilvl w:val="12"/>
                <w:numId w:val="14"/>
              </w:numPr>
              <w:tabs>
                <w:tab w:val="clear" w:pos="360"/>
              </w:tabs>
              <w:spacing w:before="0" w:after="0" w:line="240" w:lineRule="auto"/>
              <w:jc w:val="center"/>
              <w:rPr>
                <w:rFonts w:eastAsia="Times New Roman"/>
                <w:b/>
                <w:szCs w:val="20"/>
                <w:lang w:val="en-US" w:eastAsia="ru-RU"/>
              </w:rPr>
            </w:pPr>
            <w:r w:rsidRPr="007C4DD5">
              <w:rPr>
                <w:rFonts w:eastAsia="Times New Roman"/>
                <w:b/>
                <w:szCs w:val="20"/>
                <w:lang w:val="en-US" w:eastAsia="ru-RU"/>
              </w:rPr>
              <w:t>Назначение / Purpose</w:t>
            </w:r>
            <w:r w:rsidRPr="007C4DD5">
              <w:rPr>
                <w:rFonts w:eastAsia="Times New Roman"/>
                <w:sz w:val="20"/>
                <w:szCs w:val="20"/>
                <w:vertAlign w:val="superscript"/>
                <w:lang w:val="en-US" w:eastAsia="ru-RU"/>
              </w:rPr>
              <w:t>*</w:t>
            </w:r>
          </w:p>
          <w:p w14:paraId="4BA15FCE" w14:textId="77777777" w:rsidR="00224237" w:rsidRPr="007C4DD5" w:rsidRDefault="00224237" w:rsidP="00982490">
            <w:pPr>
              <w:keepNext/>
              <w:numPr>
                <w:ilvl w:val="12"/>
                <w:numId w:val="14"/>
              </w:numPr>
              <w:tabs>
                <w:tab w:val="clear" w:pos="360"/>
              </w:tabs>
              <w:spacing w:before="0" w:after="0" w:line="240" w:lineRule="auto"/>
              <w:jc w:val="center"/>
              <w:rPr>
                <w:rFonts w:eastAsia="Times New Roman"/>
                <w:b/>
                <w:szCs w:val="20"/>
                <w:lang w:val="en-US" w:eastAsia="ru-RU"/>
              </w:rPr>
            </w:pPr>
            <w:r w:rsidRPr="007C4DD5">
              <w:rPr>
                <w:rFonts w:eastAsia="Times New Roman"/>
                <w:i/>
                <w:sz w:val="16"/>
                <w:szCs w:val="16"/>
                <w:lang w:val="en-US" w:eastAsia="ru-RU"/>
              </w:rPr>
              <w:t>(заполняется Участником / to be filled out by the Participant)</w:t>
            </w:r>
          </w:p>
        </w:tc>
      </w:tr>
      <w:tr w:rsidR="00224237" w:rsidRPr="00C56F45" w14:paraId="4843F34E" w14:textId="77777777" w:rsidTr="00224237">
        <w:tc>
          <w:tcPr>
            <w:tcW w:w="5069" w:type="dxa"/>
            <w:tcBorders>
              <w:top w:val="single" w:sz="4" w:space="0" w:color="auto"/>
              <w:left w:val="single" w:sz="4" w:space="0" w:color="auto"/>
              <w:bottom w:val="single" w:sz="4" w:space="0" w:color="auto"/>
              <w:right w:val="single" w:sz="4" w:space="0" w:color="auto"/>
            </w:tcBorders>
          </w:tcPr>
          <w:p w14:paraId="60232B81"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14:paraId="4048E9F3"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ru-RU"/>
              </w:rPr>
            </w:pPr>
          </w:p>
        </w:tc>
      </w:tr>
      <w:tr w:rsidR="00224237" w:rsidRPr="00C56F45" w14:paraId="19E4D4D7" w14:textId="77777777" w:rsidTr="00224237">
        <w:tc>
          <w:tcPr>
            <w:tcW w:w="5069" w:type="dxa"/>
            <w:tcBorders>
              <w:top w:val="single" w:sz="4" w:space="0" w:color="auto"/>
              <w:left w:val="single" w:sz="4" w:space="0" w:color="auto"/>
              <w:bottom w:val="single" w:sz="4" w:space="0" w:color="auto"/>
              <w:right w:val="single" w:sz="4" w:space="0" w:color="auto"/>
            </w:tcBorders>
          </w:tcPr>
          <w:p w14:paraId="71D9E3FB"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14:paraId="4F0BFC8F"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ru-RU"/>
              </w:rPr>
            </w:pPr>
          </w:p>
        </w:tc>
      </w:tr>
    </w:tbl>
    <w:p w14:paraId="7AC5FC3E"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x-none"/>
        </w:rPr>
      </w:pPr>
      <w:r w:rsidRPr="007C4DD5">
        <w:rPr>
          <w:rFonts w:eastAsia="Times New Roman"/>
          <w:noProof/>
          <w:szCs w:val="20"/>
          <w:lang w:eastAsia="ru-RU"/>
        </w:rPr>
        <mc:AlternateContent>
          <mc:Choice Requires="wps">
            <w:drawing>
              <wp:anchor distT="0" distB="0" distL="114300" distR="114300" simplePos="0" relativeHeight="251662336" behindDoc="0" locked="0" layoutInCell="0" allowOverlap="1" wp14:anchorId="5266329B" wp14:editId="35B0383B">
                <wp:simplePos x="0" y="0"/>
                <wp:positionH relativeFrom="column">
                  <wp:posOffset>97155</wp:posOffset>
                </wp:positionH>
                <wp:positionV relativeFrom="paragraph">
                  <wp:posOffset>16510</wp:posOffset>
                </wp:positionV>
                <wp:extent cx="184785" cy="180975"/>
                <wp:effectExtent l="13335" t="10160" r="11430" b="88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0975"/>
                        </a:xfrm>
                        <a:prstGeom prst="rect">
                          <a:avLst/>
                        </a:prstGeom>
                        <a:solidFill>
                          <a:srgbClr val="FFFFFF"/>
                        </a:solidFill>
                        <a:ln w="9525">
                          <a:solidFill>
                            <a:srgbClr val="000000"/>
                          </a:solidFill>
                          <a:miter lim="800000"/>
                          <a:headEnd/>
                          <a:tailEnd/>
                        </a:ln>
                      </wps:spPr>
                      <wps:txbx>
                        <w:txbxContent>
                          <w:p w14:paraId="2A5AB2C1" w14:textId="77777777" w:rsidR="00C56F45" w:rsidRPr="00A623B4" w:rsidRDefault="00C56F45" w:rsidP="00224237">
                            <w:r>
                              <w:rPr>
                                <w:noProof/>
                                <w:lang w:eastAsia="ru-RU"/>
                              </w:rPr>
                              <w:drawing>
                                <wp:inline distT="0" distB="0" distL="0" distR="0" wp14:anchorId="48822967" wp14:editId="447B3C58">
                                  <wp:extent cx="200025" cy="190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329B" id="Поле 4" o:spid="_x0000_s1029" type="#_x0000_t202" style="position:absolute;left:0;text-align:left;margin-left:7.65pt;margin-top:1.3pt;width:14.5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" o:allowincell="f">
                <v:textbox>
                  <w:txbxContent>
                    <w:p w14:paraId="2A5AB2C1" w14:textId="77777777" w:rsidR="00C56F45" w:rsidRPr="00A623B4" w:rsidRDefault="00C56F45" w:rsidP="00224237">
                      <w:r>
                        <w:rPr>
                          <w:noProof/>
                          <w:lang w:eastAsia="ru-RU"/>
                        </w:rPr>
                        <w:drawing>
                          <wp:inline distT="0" distB="0" distL="0" distR="0" wp14:anchorId="48822967" wp14:editId="447B3C58">
                            <wp:extent cx="200025" cy="190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v:textbox>
              </v:shape>
            </w:pict>
          </mc:Fallback>
        </mc:AlternateContent>
      </w:r>
      <w:r w:rsidRPr="007C4DD5">
        <w:rPr>
          <w:rFonts w:eastAsia="Times New Roman"/>
          <w:b/>
          <w:szCs w:val="20"/>
          <w:lang w:eastAsia="ru-RU"/>
        </w:rPr>
        <w:t>присвоить</w:t>
      </w:r>
      <w:r w:rsidRPr="007C4DD5">
        <w:rPr>
          <w:rFonts w:eastAsia="Times New Roman"/>
          <w:b/>
          <w:szCs w:val="20"/>
          <w:lang w:val="en-US" w:eastAsia="x-none"/>
        </w:rPr>
        <w:t xml:space="preserve">  </w:t>
      </w:r>
      <w:r w:rsidRPr="007C4DD5">
        <w:rPr>
          <w:rFonts w:eastAsia="Times New Roman"/>
          <w:b/>
          <w:szCs w:val="20"/>
          <w:lang w:eastAsia="ru-RU"/>
        </w:rPr>
        <w:t>мне</w:t>
      </w:r>
      <w:r w:rsidRPr="007C4DD5">
        <w:rPr>
          <w:rFonts w:eastAsia="Times New Roman"/>
          <w:b/>
          <w:szCs w:val="20"/>
          <w:lang w:val="en-US" w:eastAsia="x-none"/>
        </w:rPr>
        <w:t xml:space="preserve"> </w:t>
      </w:r>
      <w:r w:rsidRPr="007C4DD5">
        <w:rPr>
          <w:rFonts w:eastAsia="Times New Roman"/>
          <w:b/>
          <w:szCs w:val="20"/>
          <w:lang w:eastAsia="ru-RU"/>
        </w:rPr>
        <w:t>новые</w:t>
      </w:r>
      <w:r w:rsidRPr="007C4DD5">
        <w:rPr>
          <w:rFonts w:eastAsia="Times New Roman"/>
          <w:b/>
          <w:szCs w:val="20"/>
          <w:lang w:val="en-US" w:eastAsia="x-none"/>
        </w:rPr>
        <w:t xml:space="preserve"> </w:t>
      </w:r>
      <w:r w:rsidRPr="007C4DD5">
        <w:rPr>
          <w:rFonts w:eastAsia="Times New Roman"/>
          <w:b/>
          <w:szCs w:val="20"/>
          <w:lang w:eastAsia="ru-RU"/>
        </w:rPr>
        <w:t>Идентификационные</w:t>
      </w:r>
      <w:r w:rsidRPr="007C4DD5">
        <w:rPr>
          <w:rFonts w:eastAsia="Times New Roman"/>
          <w:b/>
          <w:szCs w:val="20"/>
          <w:lang w:val="en-US" w:eastAsia="x-none"/>
        </w:rPr>
        <w:t xml:space="preserve"> </w:t>
      </w:r>
      <w:r w:rsidRPr="007C4DD5">
        <w:rPr>
          <w:rFonts w:eastAsia="Times New Roman"/>
          <w:b/>
          <w:szCs w:val="20"/>
          <w:lang w:eastAsia="ru-RU"/>
        </w:rPr>
        <w:t>коды</w:t>
      </w:r>
      <w:r w:rsidRPr="007C4DD5">
        <w:rPr>
          <w:rFonts w:eastAsia="Times New Roman"/>
          <w:b/>
          <w:szCs w:val="20"/>
          <w:lang w:val="en-US" w:eastAsia="x-none"/>
        </w:rPr>
        <w:t xml:space="preserve"> / to assign to me new Identification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9"/>
        <w:gridCol w:w="4538"/>
      </w:tblGrid>
      <w:tr w:rsidR="00224237" w:rsidRPr="00C56F45" w14:paraId="5DA0A956" w14:textId="77777777" w:rsidTr="00224237">
        <w:tc>
          <w:tcPr>
            <w:tcW w:w="5069" w:type="dxa"/>
            <w:tcBorders>
              <w:top w:val="single" w:sz="4" w:space="0" w:color="auto"/>
              <w:left w:val="single" w:sz="4" w:space="0" w:color="auto"/>
              <w:bottom w:val="single" w:sz="4" w:space="0" w:color="auto"/>
              <w:right w:val="single" w:sz="4" w:space="0" w:color="auto"/>
            </w:tcBorders>
          </w:tcPr>
          <w:p w14:paraId="186AC2F3" w14:textId="77777777" w:rsidR="00224237" w:rsidRPr="007C4DD5" w:rsidRDefault="00224237" w:rsidP="00982490">
            <w:pPr>
              <w:keepNext/>
              <w:numPr>
                <w:ilvl w:val="12"/>
                <w:numId w:val="14"/>
              </w:numPr>
              <w:tabs>
                <w:tab w:val="clear" w:pos="360"/>
              </w:tabs>
              <w:spacing w:before="0" w:after="0" w:line="240" w:lineRule="auto"/>
              <w:jc w:val="center"/>
              <w:rPr>
                <w:rFonts w:eastAsia="Times New Roman"/>
                <w:b/>
                <w:szCs w:val="20"/>
                <w:lang w:val="en-US" w:eastAsia="ru-RU"/>
              </w:rPr>
            </w:pPr>
            <w:r w:rsidRPr="007C4DD5">
              <w:rPr>
                <w:rFonts w:eastAsia="Times New Roman"/>
                <w:b/>
                <w:szCs w:val="20"/>
                <w:lang w:val="en-US" w:eastAsia="ru-RU"/>
              </w:rPr>
              <w:t>Идентификационный код / Identification Code</w:t>
            </w:r>
          </w:p>
          <w:p w14:paraId="52C59175" w14:textId="77777777" w:rsidR="00224237" w:rsidRPr="007C4DD5" w:rsidRDefault="00224237" w:rsidP="00982490">
            <w:pPr>
              <w:keepNext/>
              <w:numPr>
                <w:ilvl w:val="12"/>
                <w:numId w:val="14"/>
              </w:numPr>
              <w:tabs>
                <w:tab w:val="clear" w:pos="360"/>
              </w:tabs>
              <w:spacing w:before="0" w:after="0" w:line="240" w:lineRule="auto"/>
              <w:jc w:val="center"/>
              <w:rPr>
                <w:rFonts w:eastAsia="Times New Roman"/>
                <w:i/>
                <w:sz w:val="16"/>
                <w:szCs w:val="16"/>
                <w:lang w:val="en-US" w:eastAsia="ru-RU"/>
              </w:rPr>
            </w:pPr>
            <w:r w:rsidRPr="007C4DD5">
              <w:rPr>
                <w:rFonts w:eastAsia="Times New Roman"/>
                <w:i/>
                <w:sz w:val="16"/>
                <w:szCs w:val="16"/>
                <w:lang w:val="en-US" w:eastAsia="ru-RU"/>
              </w:rPr>
              <w:t>(заполняется НКО АО НРД / to be filled out by NSD)</w:t>
            </w:r>
          </w:p>
        </w:tc>
        <w:tc>
          <w:tcPr>
            <w:tcW w:w="5069" w:type="dxa"/>
            <w:tcBorders>
              <w:top w:val="single" w:sz="4" w:space="0" w:color="auto"/>
              <w:left w:val="single" w:sz="4" w:space="0" w:color="auto"/>
              <w:bottom w:val="single" w:sz="4" w:space="0" w:color="auto"/>
              <w:right w:val="single" w:sz="4" w:space="0" w:color="auto"/>
            </w:tcBorders>
          </w:tcPr>
          <w:p w14:paraId="006A23A7" w14:textId="77777777" w:rsidR="00224237" w:rsidRPr="007C4DD5" w:rsidRDefault="00224237" w:rsidP="00982490">
            <w:pPr>
              <w:keepNext/>
              <w:numPr>
                <w:ilvl w:val="12"/>
                <w:numId w:val="14"/>
              </w:numPr>
              <w:tabs>
                <w:tab w:val="clear" w:pos="360"/>
              </w:tabs>
              <w:spacing w:before="0" w:after="0" w:line="240" w:lineRule="auto"/>
              <w:jc w:val="center"/>
              <w:rPr>
                <w:rFonts w:eastAsia="Times New Roman"/>
                <w:b/>
                <w:szCs w:val="20"/>
                <w:lang w:val="en-US" w:eastAsia="ru-RU"/>
              </w:rPr>
            </w:pPr>
            <w:r w:rsidRPr="007C4DD5">
              <w:rPr>
                <w:rFonts w:eastAsia="Times New Roman"/>
                <w:b/>
                <w:szCs w:val="20"/>
                <w:lang w:val="en-US" w:eastAsia="ru-RU"/>
              </w:rPr>
              <w:t>Назначение / Purpose</w:t>
            </w:r>
            <w:r w:rsidRPr="007C4DD5">
              <w:rPr>
                <w:rFonts w:eastAsia="Times New Roman"/>
                <w:sz w:val="20"/>
                <w:szCs w:val="20"/>
                <w:vertAlign w:val="superscript"/>
                <w:lang w:val="en-US" w:eastAsia="ru-RU"/>
              </w:rPr>
              <w:t>*</w:t>
            </w:r>
          </w:p>
          <w:p w14:paraId="02E67199" w14:textId="77777777" w:rsidR="00224237" w:rsidRPr="007C4DD5" w:rsidRDefault="00224237" w:rsidP="00982490">
            <w:pPr>
              <w:keepNext/>
              <w:numPr>
                <w:ilvl w:val="12"/>
                <w:numId w:val="14"/>
              </w:numPr>
              <w:tabs>
                <w:tab w:val="clear" w:pos="360"/>
              </w:tabs>
              <w:spacing w:before="0" w:after="0" w:line="240" w:lineRule="auto"/>
              <w:jc w:val="center"/>
              <w:rPr>
                <w:rFonts w:eastAsia="Times New Roman"/>
                <w:b/>
                <w:szCs w:val="20"/>
                <w:lang w:val="en-US" w:eastAsia="ru-RU"/>
              </w:rPr>
            </w:pPr>
            <w:r w:rsidRPr="007C4DD5">
              <w:rPr>
                <w:rFonts w:eastAsia="Times New Roman"/>
                <w:i/>
                <w:sz w:val="16"/>
                <w:szCs w:val="16"/>
                <w:lang w:val="en-US" w:eastAsia="ru-RU"/>
              </w:rPr>
              <w:t>(заполняется Участником / to be filled out by the Participant)</w:t>
            </w:r>
          </w:p>
        </w:tc>
      </w:tr>
      <w:tr w:rsidR="00224237" w:rsidRPr="00C56F45" w14:paraId="28A9130D" w14:textId="77777777" w:rsidTr="00224237">
        <w:tc>
          <w:tcPr>
            <w:tcW w:w="5069" w:type="dxa"/>
            <w:tcBorders>
              <w:top w:val="single" w:sz="4" w:space="0" w:color="auto"/>
              <w:left w:val="single" w:sz="4" w:space="0" w:color="auto"/>
              <w:bottom w:val="single" w:sz="4" w:space="0" w:color="auto"/>
              <w:right w:val="single" w:sz="4" w:space="0" w:color="auto"/>
            </w:tcBorders>
          </w:tcPr>
          <w:p w14:paraId="778D3AC4"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14:paraId="00145FBA"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ru-RU"/>
              </w:rPr>
            </w:pPr>
          </w:p>
        </w:tc>
      </w:tr>
      <w:tr w:rsidR="00224237" w:rsidRPr="00C56F45" w14:paraId="74B6AA42" w14:textId="77777777" w:rsidTr="00224237">
        <w:tc>
          <w:tcPr>
            <w:tcW w:w="5069" w:type="dxa"/>
            <w:tcBorders>
              <w:top w:val="single" w:sz="4" w:space="0" w:color="auto"/>
              <w:left w:val="single" w:sz="4" w:space="0" w:color="auto"/>
              <w:bottom w:val="single" w:sz="4" w:space="0" w:color="auto"/>
              <w:right w:val="single" w:sz="4" w:space="0" w:color="auto"/>
            </w:tcBorders>
          </w:tcPr>
          <w:p w14:paraId="794CA134"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14:paraId="0BD13A4F"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ru-RU"/>
              </w:rPr>
            </w:pPr>
          </w:p>
        </w:tc>
      </w:tr>
    </w:tbl>
    <w:p w14:paraId="1EAEA3B5" w14:textId="77777777" w:rsidR="00224237" w:rsidRPr="007C4DD5" w:rsidRDefault="00224237" w:rsidP="00224237">
      <w:pPr>
        <w:keepNext/>
        <w:spacing w:before="0" w:after="0" w:line="240" w:lineRule="auto"/>
        <w:rPr>
          <w:rFonts w:eastAsia="Times New Roman"/>
          <w:kern w:val="16"/>
          <w:sz w:val="22"/>
          <w:lang w:val="en-US" w:eastAsia="ru-RU"/>
        </w:rPr>
      </w:pPr>
    </w:p>
    <w:p w14:paraId="2CCB28CD" w14:textId="77777777"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 xml:space="preserve"> Участник / Participant</w:t>
      </w:r>
    </w:p>
    <w:p w14:paraId="08E91658" w14:textId="77777777" w:rsidR="00224237" w:rsidRPr="007C4DD5" w:rsidRDefault="00224237" w:rsidP="00224237">
      <w:pPr>
        <w:keepNext/>
        <w:spacing w:before="0" w:after="0" w:line="240" w:lineRule="auto"/>
        <w:rPr>
          <w:rFonts w:eastAsia="Times New Roman"/>
          <w:kern w:val="16"/>
          <w:sz w:val="22"/>
          <w:lang w:val="en-US" w:eastAsia="ru-RU"/>
        </w:rPr>
      </w:pPr>
    </w:p>
    <w:p w14:paraId="710AE796" w14:textId="77777777" w:rsidR="00224237" w:rsidRPr="007C4DD5" w:rsidRDefault="00224237" w:rsidP="00224237">
      <w:pPr>
        <w:keepNext/>
        <w:spacing w:before="0" w:after="0" w:line="240" w:lineRule="auto"/>
        <w:rPr>
          <w:rFonts w:eastAsia="Times New Roman"/>
          <w:kern w:val="16"/>
          <w:sz w:val="22"/>
          <w:szCs w:val="20"/>
          <w:lang w:val="en-US" w:eastAsia="ru-RU"/>
        </w:rPr>
      </w:pPr>
      <w:r w:rsidRPr="007C4DD5">
        <w:rPr>
          <w:rFonts w:eastAsia="Times New Roman"/>
          <w:kern w:val="16"/>
          <w:sz w:val="22"/>
          <w:szCs w:val="20"/>
          <w:lang w:val="en-US" w:eastAsia="ru-RU"/>
        </w:rPr>
        <w:t>________________</w:t>
      </w:r>
      <w:r w:rsidRPr="007C4DD5">
        <w:rPr>
          <w:rFonts w:eastAsia="Times New Roman"/>
          <w:kern w:val="16"/>
          <w:sz w:val="22"/>
          <w:szCs w:val="20"/>
          <w:lang w:val="en-US" w:eastAsia="ru-RU"/>
        </w:rPr>
        <w:tab/>
      </w:r>
      <w:r w:rsidRPr="007C4DD5">
        <w:rPr>
          <w:rFonts w:eastAsia="Times New Roman"/>
          <w:kern w:val="16"/>
          <w:sz w:val="22"/>
          <w:szCs w:val="20"/>
          <w:lang w:val="en-US" w:eastAsia="ru-RU"/>
        </w:rPr>
        <w:tab/>
      </w:r>
      <w:r w:rsidRPr="007C4DD5">
        <w:rPr>
          <w:rFonts w:eastAsia="Times New Roman"/>
          <w:kern w:val="16"/>
          <w:sz w:val="22"/>
          <w:szCs w:val="20"/>
          <w:lang w:val="en-US" w:eastAsia="ru-RU"/>
        </w:rPr>
        <w:tab/>
      </w:r>
      <w:r w:rsidRPr="007C4DD5">
        <w:rPr>
          <w:rFonts w:eastAsia="Times New Roman"/>
          <w:kern w:val="16"/>
          <w:sz w:val="22"/>
          <w:szCs w:val="20"/>
          <w:lang w:val="en-US" w:eastAsia="ru-RU"/>
        </w:rPr>
        <w:tab/>
      </w:r>
      <w:r w:rsidRPr="007C4DD5">
        <w:rPr>
          <w:rFonts w:eastAsia="Times New Roman"/>
          <w:kern w:val="16"/>
          <w:sz w:val="22"/>
          <w:szCs w:val="20"/>
          <w:lang w:val="en-US" w:eastAsia="ru-RU"/>
        </w:rPr>
        <w:tab/>
        <w:t>___________________________________</w:t>
      </w:r>
    </w:p>
    <w:p w14:paraId="4A63597B" w14:textId="77777777" w:rsidR="00224237" w:rsidRPr="007C4DD5" w:rsidRDefault="00224237" w:rsidP="00224237">
      <w:pPr>
        <w:keepNext/>
        <w:spacing w:before="0" w:after="0" w:line="240" w:lineRule="auto"/>
        <w:ind w:firstLine="851"/>
        <w:rPr>
          <w:rFonts w:eastAsia="Times New Roman"/>
          <w:i/>
          <w:kern w:val="16"/>
          <w:sz w:val="18"/>
          <w:szCs w:val="20"/>
          <w:lang w:val="en-US" w:eastAsia="ru-RU"/>
        </w:rPr>
      </w:pPr>
      <w:r w:rsidRPr="007C4DD5">
        <w:rPr>
          <w:rFonts w:eastAsia="Times New Roman"/>
          <w:i/>
          <w:kern w:val="16"/>
          <w:sz w:val="18"/>
          <w:szCs w:val="20"/>
          <w:lang w:val="en-US" w:eastAsia="ru-RU"/>
        </w:rPr>
        <w:t xml:space="preserve">(Подпись / signature)                                                                   </w:t>
      </w:r>
      <w:r w:rsidRPr="007C4DD5">
        <w:rPr>
          <w:rFonts w:eastAsia="Times New Roman"/>
          <w:kern w:val="16"/>
          <w:sz w:val="18"/>
          <w:szCs w:val="20"/>
          <w:lang w:val="en-US" w:eastAsia="ru-RU"/>
        </w:rPr>
        <w:t>(</w:t>
      </w:r>
      <w:r w:rsidRPr="007C4DD5">
        <w:rPr>
          <w:rFonts w:eastAsia="Times New Roman"/>
          <w:i/>
          <w:kern w:val="16"/>
          <w:sz w:val="18"/>
          <w:szCs w:val="20"/>
          <w:lang w:val="en-US" w:eastAsia="ru-RU"/>
        </w:rPr>
        <w:t>фам</w:t>
      </w:r>
      <w:r w:rsidRPr="007C4DD5">
        <w:rPr>
          <w:rFonts w:eastAsia="Times New Roman"/>
          <w:i/>
          <w:kern w:val="16"/>
          <w:sz w:val="18"/>
          <w:szCs w:val="20"/>
          <w:lang w:eastAsia="ru-RU"/>
        </w:rPr>
        <w:t>или</w:t>
      </w:r>
      <w:r w:rsidRPr="007C4DD5">
        <w:rPr>
          <w:rFonts w:eastAsia="Times New Roman"/>
          <w:i/>
          <w:kern w:val="16"/>
          <w:sz w:val="18"/>
          <w:szCs w:val="20"/>
          <w:lang w:val="en-US" w:eastAsia="ru-RU"/>
        </w:rPr>
        <w:t>я, инициалы / surname and initials)</w:t>
      </w:r>
    </w:p>
    <w:p w14:paraId="606CA46A" w14:textId="77777777" w:rsidR="00224237" w:rsidRPr="007C4DD5" w:rsidRDefault="00224237" w:rsidP="00224237">
      <w:pPr>
        <w:keepNext/>
        <w:spacing w:before="0" w:after="0" w:line="240" w:lineRule="auto"/>
        <w:jc w:val="center"/>
        <w:rPr>
          <w:rFonts w:eastAsia="Times New Roman"/>
          <w:kern w:val="16"/>
          <w:sz w:val="20"/>
          <w:szCs w:val="20"/>
          <w:lang w:val="en-US" w:eastAsia="ru-RU"/>
        </w:rPr>
      </w:pPr>
      <w:r w:rsidRPr="007C4DD5">
        <w:rPr>
          <w:rFonts w:eastAsia="Times New Roman"/>
          <w:kern w:val="16"/>
          <w:sz w:val="20"/>
          <w:szCs w:val="20"/>
          <w:lang w:val="en-US" w:eastAsia="ru-RU"/>
        </w:rPr>
        <w:t>м.п. / l.s.</w:t>
      </w:r>
    </w:p>
    <w:p w14:paraId="42EC6374" w14:textId="77777777" w:rsidR="00224237" w:rsidRPr="007C4DD5" w:rsidRDefault="00224237" w:rsidP="00224237">
      <w:pPr>
        <w:keepNext/>
        <w:spacing w:before="0" w:after="0" w:line="240" w:lineRule="auto"/>
        <w:rPr>
          <w:rFonts w:eastAsia="Times New Roman"/>
          <w:kern w:val="16"/>
          <w:sz w:val="20"/>
          <w:szCs w:val="20"/>
          <w:lang w:val="en-US" w:eastAsia="ru-RU"/>
        </w:rPr>
      </w:pPr>
      <w:r w:rsidRPr="007C4DD5">
        <w:rPr>
          <w:rFonts w:eastAsia="Times New Roman"/>
          <w:kern w:val="16"/>
          <w:sz w:val="20"/>
          <w:szCs w:val="20"/>
          <w:lang w:val="en-US" w:eastAsia="ru-RU"/>
        </w:rPr>
        <w:t>ОТМЕТКИ РЕПОЗИТАРИЯ / REPOSITORY’S NOTES: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142"/>
        <w:gridCol w:w="1504"/>
        <w:gridCol w:w="600"/>
        <w:gridCol w:w="210"/>
        <w:gridCol w:w="182"/>
        <w:gridCol w:w="54"/>
        <w:gridCol w:w="525"/>
        <w:gridCol w:w="246"/>
        <w:gridCol w:w="849"/>
        <w:gridCol w:w="449"/>
        <w:gridCol w:w="308"/>
        <w:gridCol w:w="27"/>
        <w:gridCol w:w="928"/>
        <w:gridCol w:w="65"/>
        <w:gridCol w:w="70"/>
        <w:gridCol w:w="936"/>
      </w:tblGrid>
      <w:tr w:rsidR="00224237" w:rsidRPr="00C56F45" w14:paraId="603BD1DF" w14:textId="77777777" w:rsidTr="00224237">
        <w:tc>
          <w:tcPr>
            <w:tcW w:w="9498" w:type="dxa"/>
            <w:gridSpan w:val="17"/>
            <w:tcBorders>
              <w:top w:val="double" w:sz="4" w:space="0" w:color="auto"/>
              <w:left w:val="nil"/>
              <w:bottom w:val="nil"/>
              <w:right w:val="nil"/>
            </w:tcBorders>
          </w:tcPr>
          <w:p w14:paraId="01B03708" w14:textId="77777777" w:rsidR="00224237" w:rsidRPr="007C4DD5" w:rsidRDefault="00224237" w:rsidP="00A1627F">
            <w:pPr>
              <w:keepNext/>
              <w:widowControl w:val="0"/>
              <w:spacing w:before="0" w:after="0" w:line="240" w:lineRule="auto"/>
              <w:jc w:val="center"/>
              <w:rPr>
                <w:rFonts w:eastAsia="Times New Roman"/>
                <w:i/>
                <w:iCs/>
                <w:sz w:val="14"/>
                <w:szCs w:val="16"/>
                <w:lang w:val="en-US" w:eastAsia="ru-RU"/>
              </w:rPr>
            </w:pPr>
            <w:r w:rsidRPr="007C4DD5">
              <w:rPr>
                <w:rFonts w:eastAsia="Times New Roman"/>
                <w:i/>
                <w:iCs/>
                <w:sz w:val="14"/>
                <w:szCs w:val="16"/>
                <w:lang w:val="en-US" w:eastAsia="ru-RU"/>
              </w:rPr>
              <w:t>Заполняется уполномоченным лицом Репозитария / to be filled out by the authorized representative of the Repository</w:t>
            </w:r>
          </w:p>
        </w:tc>
      </w:tr>
      <w:tr w:rsidR="00224237" w:rsidRPr="00C56F45" w14:paraId="5AD61D83" w14:textId="77777777" w:rsidTr="00224237">
        <w:tc>
          <w:tcPr>
            <w:tcW w:w="2410" w:type="dxa"/>
            <w:tcBorders>
              <w:top w:val="nil"/>
              <w:left w:val="nil"/>
              <w:bottom w:val="nil"/>
              <w:right w:val="nil"/>
            </w:tcBorders>
            <w:vAlign w:val="bottom"/>
          </w:tcPr>
          <w:p w14:paraId="71EF390B" w14:textId="77777777" w:rsidR="00224237" w:rsidRPr="007C4DD5" w:rsidRDefault="00224237" w:rsidP="00A1627F">
            <w:pPr>
              <w:keepNext/>
              <w:widowControl w:val="0"/>
              <w:spacing w:before="0" w:after="0" w:line="240" w:lineRule="auto"/>
              <w:rPr>
                <w:rFonts w:eastAsia="Times New Roman"/>
                <w:i/>
                <w:sz w:val="18"/>
                <w:szCs w:val="18"/>
                <w:lang w:val="en-US" w:eastAsia="ru-RU"/>
              </w:rPr>
            </w:pPr>
            <w:r w:rsidRPr="007C4DD5">
              <w:rPr>
                <w:rFonts w:eastAsia="Times New Roman"/>
                <w:i/>
                <w:sz w:val="18"/>
                <w:szCs w:val="18"/>
                <w:lang w:val="en-US" w:eastAsia="ru-RU"/>
              </w:rPr>
              <w:t>Рег. номер документа / Document registration number</w:t>
            </w:r>
          </w:p>
        </w:tc>
        <w:tc>
          <w:tcPr>
            <w:tcW w:w="2252" w:type="dxa"/>
            <w:gridSpan w:val="3"/>
            <w:tcBorders>
              <w:top w:val="nil"/>
              <w:left w:val="nil"/>
              <w:bottom w:val="single" w:sz="4" w:space="0" w:color="auto"/>
              <w:right w:val="single" w:sz="4" w:space="0" w:color="auto"/>
            </w:tcBorders>
            <w:vAlign w:val="bottom"/>
          </w:tcPr>
          <w:p w14:paraId="016C5476" w14:textId="77777777" w:rsidR="00224237" w:rsidRPr="007C4DD5" w:rsidRDefault="00224237" w:rsidP="00A1627F">
            <w:pPr>
              <w:keepNext/>
              <w:widowControl w:val="0"/>
              <w:spacing w:before="0" w:after="0" w:line="240" w:lineRule="auto"/>
              <w:jc w:val="center"/>
              <w:rPr>
                <w:rFonts w:eastAsia="Times New Roman"/>
                <w:i/>
                <w:iCs/>
                <w:sz w:val="20"/>
                <w:szCs w:val="20"/>
                <w:lang w:val="en-US" w:eastAsia="ru-RU"/>
              </w:rPr>
            </w:pPr>
          </w:p>
        </w:tc>
        <w:tc>
          <w:tcPr>
            <w:tcW w:w="392" w:type="dxa"/>
            <w:gridSpan w:val="2"/>
            <w:tcBorders>
              <w:top w:val="nil"/>
              <w:left w:val="single" w:sz="4" w:space="0" w:color="auto"/>
              <w:bottom w:val="nil"/>
              <w:right w:val="nil"/>
            </w:tcBorders>
            <w:vAlign w:val="bottom"/>
          </w:tcPr>
          <w:p w14:paraId="33F0D0EA" w14:textId="77777777" w:rsidR="00224237" w:rsidRPr="007C4DD5" w:rsidRDefault="00224237" w:rsidP="00A1627F">
            <w:pPr>
              <w:keepNext/>
              <w:widowControl w:val="0"/>
              <w:spacing w:before="0" w:after="0" w:line="240" w:lineRule="auto"/>
              <w:rPr>
                <w:rFonts w:eastAsia="Times New Roman"/>
                <w:i/>
                <w:sz w:val="18"/>
                <w:szCs w:val="18"/>
                <w:lang w:val="en-US" w:eastAsia="ru-RU"/>
              </w:rPr>
            </w:pPr>
          </w:p>
        </w:tc>
        <w:tc>
          <w:tcPr>
            <w:tcW w:w="2127" w:type="dxa"/>
            <w:gridSpan w:val="5"/>
            <w:tcBorders>
              <w:top w:val="nil"/>
              <w:left w:val="nil"/>
              <w:bottom w:val="nil"/>
              <w:right w:val="nil"/>
            </w:tcBorders>
            <w:vAlign w:val="bottom"/>
          </w:tcPr>
          <w:p w14:paraId="388B74A1" w14:textId="77777777" w:rsidR="00224237" w:rsidRPr="007C4DD5" w:rsidRDefault="00224237" w:rsidP="00A1627F">
            <w:pPr>
              <w:keepNext/>
              <w:widowControl w:val="0"/>
              <w:spacing w:before="0" w:after="0" w:line="240" w:lineRule="auto"/>
              <w:rPr>
                <w:rFonts w:eastAsia="Times New Roman"/>
                <w:i/>
                <w:sz w:val="18"/>
                <w:szCs w:val="18"/>
                <w:lang w:val="en-US" w:eastAsia="ru-RU"/>
              </w:rPr>
            </w:pPr>
            <w:r w:rsidRPr="007C4DD5">
              <w:rPr>
                <w:rFonts w:eastAsia="Times New Roman"/>
                <w:i/>
                <w:sz w:val="18"/>
                <w:szCs w:val="18"/>
                <w:lang w:val="en-US" w:eastAsia="ru-RU"/>
              </w:rPr>
              <w:t>Дата ввода документа / Document inclusion date:</w:t>
            </w:r>
          </w:p>
        </w:tc>
        <w:tc>
          <w:tcPr>
            <w:tcW w:w="2317" w:type="dxa"/>
            <w:gridSpan w:val="6"/>
            <w:tcBorders>
              <w:top w:val="nil"/>
              <w:left w:val="nil"/>
              <w:bottom w:val="single" w:sz="4" w:space="0" w:color="auto"/>
              <w:right w:val="nil"/>
            </w:tcBorders>
            <w:vAlign w:val="bottom"/>
          </w:tcPr>
          <w:p w14:paraId="59061EBD" w14:textId="77777777" w:rsidR="00224237" w:rsidRPr="007C4DD5" w:rsidRDefault="00224237" w:rsidP="00A1627F">
            <w:pPr>
              <w:keepNext/>
              <w:widowControl w:val="0"/>
              <w:spacing w:before="0" w:after="0" w:line="240" w:lineRule="auto"/>
              <w:ind w:left="425"/>
              <w:jc w:val="center"/>
              <w:rPr>
                <w:rFonts w:eastAsia="Times New Roman"/>
                <w:i/>
                <w:sz w:val="20"/>
                <w:szCs w:val="20"/>
                <w:lang w:val="en-US" w:eastAsia="ru-RU"/>
              </w:rPr>
            </w:pPr>
          </w:p>
        </w:tc>
      </w:tr>
      <w:tr w:rsidR="00224237" w:rsidRPr="007C4DD5" w14:paraId="20B8FB9D" w14:textId="77777777" w:rsidTr="00224237">
        <w:tc>
          <w:tcPr>
            <w:tcW w:w="2410" w:type="dxa"/>
            <w:tcBorders>
              <w:top w:val="nil"/>
              <w:left w:val="nil"/>
              <w:bottom w:val="nil"/>
              <w:right w:val="nil"/>
            </w:tcBorders>
            <w:vAlign w:val="bottom"/>
          </w:tcPr>
          <w:p w14:paraId="63371729" w14:textId="77777777" w:rsidR="00224237" w:rsidRPr="007C4DD5" w:rsidRDefault="00224237" w:rsidP="00A1627F">
            <w:pPr>
              <w:keepNext/>
              <w:widowControl w:val="0"/>
              <w:spacing w:before="0" w:after="0" w:line="240" w:lineRule="auto"/>
              <w:rPr>
                <w:rFonts w:eastAsia="Times New Roman"/>
                <w:i/>
                <w:sz w:val="18"/>
                <w:szCs w:val="18"/>
                <w:lang w:eastAsia="ru-RU"/>
              </w:rPr>
            </w:pPr>
            <w:r w:rsidRPr="007C4DD5">
              <w:rPr>
                <w:rFonts w:eastAsia="Times New Roman"/>
                <w:i/>
                <w:sz w:val="18"/>
                <w:szCs w:val="18"/>
                <w:lang w:eastAsia="ru-RU"/>
              </w:rPr>
              <w:t xml:space="preserve">Дата приема документа / </w:t>
            </w:r>
            <w:r w:rsidRPr="007C4DD5">
              <w:rPr>
                <w:rFonts w:eastAsia="Times New Roman"/>
                <w:i/>
                <w:sz w:val="18"/>
                <w:szCs w:val="18"/>
                <w:lang w:val="en-US" w:eastAsia="ru-RU"/>
              </w:rPr>
              <w:t>Document</w:t>
            </w:r>
            <w:r w:rsidRPr="007C4DD5">
              <w:rPr>
                <w:rFonts w:eastAsia="Times New Roman"/>
                <w:i/>
                <w:sz w:val="18"/>
                <w:szCs w:val="18"/>
                <w:lang w:eastAsia="ru-RU"/>
              </w:rPr>
              <w:t xml:space="preserve"> </w:t>
            </w:r>
            <w:r w:rsidRPr="007C4DD5">
              <w:rPr>
                <w:rFonts w:eastAsia="Times New Roman"/>
                <w:i/>
                <w:sz w:val="18"/>
                <w:szCs w:val="18"/>
                <w:lang w:val="en-US" w:eastAsia="ru-RU"/>
              </w:rPr>
              <w:t>receipt</w:t>
            </w:r>
            <w:r w:rsidRPr="007C4DD5">
              <w:rPr>
                <w:rFonts w:eastAsia="Times New Roman"/>
                <w:i/>
                <w:sz w:val="18"/>
                <w:szCs w:val="18"/>
                <w:lang w:eastAsia="ru-RU"/>
              </w:rPr>
              <w:t xml:space="preserve"> </w:t>
            </w:r>
            <w:r w:rsidRPr="007C4DD5">
              <w:rPr>
                <w:rFonts w:eastAsia="Times New Roman"/>
                <w:i/>
                <w:sz w:val="18"/>
                <w:szCs w:val="18"/>
                <w:lang w:val="en-US" w:eastAsia="ru-RU"/>
              </w:rPr>
              <w:t>date</w:t>
            </w:r>
          </w:p>
        </w:tc>
        <w:tc>
          <w:tcPr>
            <w:tcW w:w="2252" w:type="dxa"/>
            <w:gridSpan w:val="3"/>
            <w:tcBorders>
              <w:top w:val="single" w:sz="4" w:space="0" w:color="auto"/>
              <w:left w:val="nil"/>
              <w:bottom w:val="single" w:sz="4" w:space="0" w:color="auto"/>
              <w:right w:val="single" w:sz="4" w:space="0" w:color="auto"/>
            </w:tcBorders>
            <w:vAlign w:val="bottom"/>
          </w:tcPr>
          <w:p w14:paraId="5380614D" w14:textId="77777777" w:rsidR="00224237" w:rsidRPr="007C4DD5" w:rsidRDefault="00224237" w:rsidP="00A1627F">
            <w:pPr>
              <w:keepNext/>
              <w:widowControl w:val="0"/>
              <w:spacing w:before="0" w:after="0" w:line="240" w:lineRule="auto"/>
              <w:jc w:val="center"/>
              <w:rPr>
                <w:rFonts w:eastAsia="Times New Roman"/>
                <w:i/>
                <w:iCs/>
                <w:sz w:val="20"/>
                <w:szCs w:val="20"/>
                <w:lang w:eastAsia="ru-RU"/>
              </w:rPr>
            </w:pPr>
          </w:p>
        </w:tc>
        <w:tc>
          <w:tcPr>
            <w:tcW w:w="392" w:type="dxa"/>
            <w:gridSpan w:val="2"/>
            <w:tcBorders>
              <w:top w:val="nil"/>
              <w:left w:val="single" w:sz="4" w:space="0" w:color="auto"/>
              <w:bottom w:val="nil"/>
              <w:right w:val="nil"/>
            </w:tcBorders>
            <w:vAlign w:val="bottom"/>
          </w:tcPr>
          <w:p w14:paraId="7F21A5E7" w14:textId="77777777" w:rsidR="00224237" w:rsidRPr="007C4DD5" w:rsidRDefault="00224237" w:rsidP="00A1627F">
            <w:pPr>
              <w:keepNext/>
              <w:widowControl w:val="0"/>
              <w:spacing w:before="0" w:after="0" w:line="240" w:lineRule="auto"/>
              <w:ind w:left="425"/>
              <w:rPr>
                <w:rFonts w:eastAsia="Times New Roman"/>
                <w:i/>
                <w:sz w:val="20"/>
                <w:szCs w:val="20"/>
                <w:lang w:eastAsia="ru-RU"/>
              </w:rPr>
            </w:pPr>
          </w:p>
        </w:tc>
        <w:tc>
          <w:tcPr>
            <w:tcW w:w="2127" w:type="dxa"/>
            <w:gridSpan w:val="5"/>
            <w:tcBorders>
              <w:top w:val="nil"/>
              <w:left w:val="nil"/>
              <w:bottom w:val="nil"/>
              <w:right w:val="nil"/>
            </w:tcBorders>
            <w:vAlign w:val="bottom"/>
          </w:tcPr>
          <w:p w14:paraId="48E69471" w14:textId="77777777" w:rsidR="00224237" w:rsidRPr="007C4DD5" w:rsidRDefault="00224237" w:rsidP="00A1627F">
            <w:pPr>
              <w:keepNext/>
              <w:widowControl w:val="0"/>
              <w:spacing w:before="0" w:after="0" w:line="240" w:lineRule="auto"/>
              <w:ind w:left="425"/>
              <w:rPr>
                <w:rFonts w:eastAsia="Times New Roman"/>
                <w:i/>
                <w:sz w:val="16"/>
                <w:szCs w:val="16"/>
                <w:lang w:eastAsia="ru-RU"/>
              </w:rPr>
            </w:pPr>
          </w:p>
        </w:tc>
        <w:tc>
          <w:tcPr>
            <w:tcW w:w="335" w:type="dxa"/>
            <w:gridSpan w:val="2"/>
            <w:tcBorders>
              <w:top w:val="nil"/>
              <w:left w:val="nil"/>
              <w:bottom w:val="nil"/>
              <w:right w:val="nil"/>
            </w:tcBorders>
            <w:vAlign w:val="bottom"/>
          </w:tcPr>
          <w:p w14:paraId="50D980E7" w14:textId="77777777" w:rsidR="00224237" w:rsidRPr="007C4DD5" w:rsidRDefault="00224237" w:rsidP="00A1627F">
            <w:pPr>
              <w:keepNext/>
              <w:widowControl w:val="0"/>
              <w:spacing w:before="0" w:after="0" w:line="240" w:lineRule="auto"/>
              <w:ind w:left="425"/>
              <w:rPr>
                <w:rFonts w:eastAsia="Times New Roman"/>
                <w:i/>
                <w:sz w:val="20"/>
                <w:szCs w:val="20"/>
                <w:lang w:eastAsia="ru-RU"/>
              </w:rPr>
            </w:pPr>
          </w:p>
        </w:tc>
        <w:tc>
          <w:tcPr>
            <w:tcW w:w="1044" w:type="dxa"/>
            <w:gridSpan w:val="3"/>
            <w:tcBorders>
              <w:top w:val="nil"/>
              <w:left w:val="nil"/>
              <w:bottom w:val="nil"/>
              <w:right w:val="nil"/>
            </w:tcBorders>
            <w:vAlign w:val="bottom"/>
          </w:tcPr>
          <w:p w14:paraId="4332ED31" w14:textId="77777777" w:rsidR="00224237" w:rsidRPr="007C4DD5" w:rsidRDefault="00224237" w:rsidP="00A1627F">
            <w:pPr>
              <w:keepNext/>
              <w:widowControl w:val="0"/>
              <w:spacing w:before="0" w:after="0" w:line="240" w:lineRule="auto"/>
              <w:ind w:left="425"/>
              <w:rPr>
                <w:rFonts w:eastAsia="Times New Roman"/>
                <w:i/>
                <w:sz w:val="20"/>
                <w:szCs w:val="20"/>
                <w:lang w:eastAsia="ru-RU"/>
              </w:rPr>
            </w:pPr>
          </w:p>
        </w:tc>
        <w:tc>
          <w:tcPr>
            <w:tcW w:w="938" w:type="dxa"/>
            <w:tcBorders>
              <w:top w:val="nil"/>
              <w:left w:val="nil"/>
              <w:bottom w:val="nil"/>
              <w:right w:val="nil"/>
            </w:tcBorders>
            <w:vAlign w:val="bottom"/>
          </w:tcPr>
          <w:p w14:paraId="13C25163" w14:textId="77777777" w:rsidR="00224237" w:rsidRPr="007C4DD5" w:rsidRDefault="00224237" w:rsidP="00A1627F">
            <w:pPr>
              <w:keepNext/>
              <w:widowControl w:val="0"/>
              <w:spacing w:before="0" w:after="0" w:line="240" w:lineRule="auto"/>
              <w:ind w:left="425"/>
              <w:rPr>
                <w:rFonts w:eastAsia="Times New Roman"/>
                <w:i/>
                <w:sz w:val="20"/>
                <w:szCs w:val="20"/>
                <w:lang w:eastAsia="ru-RU"/>
              </w:rPr>
            </w:pPr>
          </w:p>
        </w:tc>
      </w:tr>
      <w:tr w:rsidR="00224237" w:rsidRPr="007C4DD5" w14:paraId="106C8F6F" w14:textId="77777777" w:rsidTr="00224237">
        <w:tc>
          <w:tcPr>
            <w:tcW w:w="2410" w:type="dxa"/>
            <w:tcBorders>
              <w:top w:val="nil"/>
              <w:left w:val="nil"/>
              <w:bottom w:val="nil"/>
              <w:right w:val="nil"/>
            </w:tcBorders>
            <w:vAlign w:val="bottom"/>
          </w:tcPr>
          <w:p w14:paraId="739975CC" w14:textId="77777777" w:rsidR="00224237" w:rsidRPr="007C4DD5" w:rsidRDefault="00224237" w:rsidP="00A1627F">
            <w:pPr>
              <w:keepNext/>
              <w:widowControl w:val="0"/>
              <w:spacing w:before="0" w:after="0" w:line="240" w:lineRule="auto"/>
              <w:rPr>
                <w:rFonts w:eastAsia="Times New Roman"/>
                <w:i/>
                <w:sz w:val="18"/>
                <w:szCs w:val="18"/>
                <w:lang w:eastAsia="ru-RU"/>
              </w:rPr>
            </w:pPr>
            <w:r w:rsidRPr="007C4DD5">
              <w:rPr>
                <w:rFonts w:eastAsia="Times New Roman"/>
                <w:i/>
                <w:sz w:val="18"/>
                <w:szCs w:val="18"/>
                <w:lang w:eastAsia="ru-RU"/>
              </w:rPr>
              <w:t xml:space="preserve">Время приема документа / </w:t>
            </w:r>
            <w:r w:rsidRPr="007C4DD5">
              <w:rPr>
                <w:rFonts w:eastAsia="Times New Roman"/>
                <w:i/>
                <w:sz w:val="18"/>
                <w:szCs w:val="18"/>
                <w:lang w:val="en-US" w:eastAsia="ru-RU"/>
              </w:rPr>
              <w:t>Document</w:t>
            </w:r>
            <w:r w:rsidRPr="007C4DD5">
              <w:rPr>
                <w:rFonts w:eastAsia="Times New Roman"/>
                <w:i/>
                <w:sz w:val="18"/>
                <w:szCs w:val="18"/>
                <w:lang w:eastAsia="ru-RU"/>
              </w:rPr>
              <w:t xml:space="preserve"> </w:t>
            </w:r>
            <w:r w:rsidRPr="007C4DD5">
              <w:rPr>
                <w:rFonts w:eastAsia="Times New Roman"/>
                <w:i/>
                <w:sz w:val="18"/>
                <w:szCs w:val="18"/>
                <w:lang w:val="en-US" w:eastAsia="ru-RU"/>
              </w:rPr>
              <w:t>receipt</w:t>
            </w:r>
            <w:r w:rsidRPr="007C4DD5">
              <w:rPr>
                <w:rFonts w:eastAsia="Times New Roman"/>
                <w:i/>
                <w:sz w:val="18"/>
                <w:szCs w:val="18"/>
                <w:lang w:eastAsia="ru-RU"/>
              </w:rPr>
              <w:t xml:space="preserve"> </w:t>
            </w:r>
            <w:r w:rsidRPr="007C4DD5">
              <w:rPr>
                <w:rFonts w:eastAsia="Times New Roman"/>
                <w:i/>
                <w:sz w:val="18"/>
                <w:szCs w:val="18"/>
                <w:lang w:val="en-US" w:eastAsia="ru-RU"/>
              </w:rPr>
              <w:t>time</w:t>
            </w:r>
          </w:p>
        </w:tc>
        <w:tc>
          <w:tcPr>
            <w:tcW w:w="2252" w:type="dxa"/>
            <w:gridSpan w:val="3"/>
            <w:tcBorders>
              <w:top w:val="single" w:sz="4" w:space="0" w:color="auto"/>
              <w:left w:val="nil"/>
              <w:bottom w:val="single" w:sz="4" w:space="0" w:color="auto"/>
              <w:right w:val="single" w:sz="4" w:space="0" w:color="auto"/>
            </w:tcBorders>
            <w:vAlign w:val="bottom"/>
          </w:tcPr>
          <w:p w14:paraId="6149030D" w14:textId="77777777" w:rsidR="00224237" w:rsidRPr="007C4DD5" w:rsidRDefault="00224237" w:rsidP="00A1627F">
            <w:pPr>
              <w:keepNext/>
              <w:widowControl w:val="0"/>
              <w:spacing w:before="0" w:after="0" w:line="240" w:lineRule="auto"/>
              <w:jc w:val="center"/>
              <w:rPr>
                <w:rFonts w:eastAsia="Times New Roman"/>
                <w:i/>
                <w:iCs/>
                <w:sz w:val="20"/>
                <w:szCs w:val="20"/>
                <w:lang w:eastAsia="ru-RU"/>
              </w:rPr>
            </w:pPr>
          </w:p>
        </w:tc>
        <w:tc>
          <w:tcPr>
            <w:tcW w:w="392" w:type="dxa"/>
            <w:gridSpan w:val="2"/>
            <w:tcBorders>
              <w:top w:val="nil"/>
              <w:left w:val="single" w:sz="4" w:space="0" w:color="auto"/>
              <w:bottom w:val="nil"/>
              <w:right w:val="nil"/>
            </w:tcBorders>
            <w:vAlign w:val="bottom"/>
          </w:tcPr>
          <w:p w14:paraId="4906F1F3" w14:textId="77777777" w:rsidR="00224237" w:rsidRPr="007C4DD5" w:rsidRDefault="00224237" w:rsidP="00A1627F">
            <w:pPr>
              <w:keepNext/>
              <w:widowControl w:val="0"/>
              <w:spacing w:before="0" w:after="0" w:line="240" w:lineRule="auto"/>
              <w:ind w:left="425"/>
              <w:rPr>
                <w:rFonts w:eastAsia="Times New Roman"/>
                <w:i/>
                <w:sz w:val="20"/>
                <w:szCs w:val="20"/>
                <w:lang w:eastAsia="ru-RU"/>
              </w:rPr>
            </w:pPr>
          </w:p>
        </w:tc>
        <w:tc>
          <w:tcPr>
            <w:tcW w:w="2127" w:type="dxa"/>
            <w:gridSpan w:val="5"/>
            <w:tcBorders>
              <w:top w:val="nil"/>
              <w:left w:val="nil"/>
              <w:bottom w:val="nil"/>
              <w:right w:val="nil"/>
            </w:tcBorders>
            <w:vAlign w:val="bottom"/>
          </w:tcPr>
          <w:p w14:paraId="2A7CC428" w14:textId="77777777" w:rsidR="00224237" w:rsidRPr="007C4DD5" w:rsidRDefault="00224237" w:rsidP="00A1627F">
            <w:pPr>
              <w:keepNext/>
              <w:widowControl w:val="0"/>
              <w:spacing w:before="0" w:after="0" w:line="240" w:lineRule="auto"/>
              <w:ind w:left="425"/>
              <w:rPr>
                <w:rFonts w:eastAsia="Times New Roman"/>
                <w:i/>
                <w:sz w:val="16"/>
                <w:szCs w:val="16"/>
                <w:lang w:eastAsia="ru-RU"/>
              </w:rPr>
            </w:pPr>
          </w:p>
        </w:tc>
        <w:tc>
          <w:tcPr>
            <w:tcW w:w="308" w:type="dxa"/>
            <w:tcBorders>
              <w:top w:val="nil"/>
              <w:left w:val="nil"/>
              <w:bottom w:val="nil"/>
              <w:right w:val="nil"/>
            </w:tcBorders>
            <w:vAlign w:val="bottom"/>
          </w:tcPr>
          <w:p w14:paraId="0F7DF3F2" w14:textId="77777777" w:rsidR="00224237" w:rsidRPr="007C4DD5" w:rsidRDefault="00224237" w:rsidP="00A1627F">
            <w:pPr>
              <w:keepNext/>
              <w:widowControl w:val="0"/>
              <w:spacing w:before="0" w:after="0" w:line="240" w:lineRule="auto"/>
              <w:ind w:left="425"/>
              <w:rPr>
                <w:rFonts w:eastAsia="Times New Roman"/>
                <w:i/>
                <w:sz w:val="20"/>
                <w:szCs w:val="20"/>
                <w:lang w:eastAsia="ru-RU"/>
              </w:rPr>
            </w:pPr>
          </w:p>
        </w:tc>
        <w:tc>
          <w:tcPr>
            <w:tcW w:w="957" w:type="dxa"/>
            <w:gridSpan w:val="2"/>
            <w:tcBorders>
              <w:top w:val="nil"/>
              <w:left w:val="nil"/>
              <w:bottom w:val="nil"/>
              <w:right w:val="nil"/>
            </w:tcBorders>
            <w:vAlign w:val="bottom"/>
          </w:tcPr>
          <w:p w14:paraId="6E045457" w14:textId="77777777" w:rsidR="00224237" w:rsidRPr="007C4DD5" w:rsidRDefault="00224237" w:rsidP="00A1627F">
            <w:pPr>
              <w:keepNext/>
              <w:widowControl w:val="0"/>
              <w:spacing w:before="0" w:after="0" w:line="240" w:lineRule="auto"/>
              <w:ind w:left="425"/>
              <w:rPr>
                <w:rFonts w:eastAsia="Times New Roman"/>
                <w:i/>
                <w:sz w:val="20"/>
                <w:szCs w:val="20"/>
                <w:lang w:eastAsia="ru-RU"/>
              </w:rPr>
            </w:pPr>
          </w:p>
        </w:tc>
        <w:tc>
          <w:tcPr>
            <w:tcW w:w="1052" w:type="dxa"/>
            <w:gridSpan w:val="3"/>
            <w:tcBorders>
              <w:top w:val="nil"/>
              <w:left w:val="nil"/>
              <w:bottom w:val="nil"/>
              <w:right w:val="nil"/>
            </w:tcBorders>
            <w:vAlign w:val="bottom"/>
          </w:tcPr>
          <w:p w14:paraId="37248E1C" w14:textId="77777777" w:rsidR="00224237" w:rsidRPr="007C4DD5" w:rsidRDefault="00224237" w:rsidP="00A1627F">
            <w:pPr>
              <w:keepNext/>
              <w:widowControl w:val="0"/>
              <w:spacing w:before="0" w:after="0" w:line="240" w:lineRule="auto"/>
              <w:ind w:left="425"/>
              <w:rPr>
                <w:rFonts w:eastAsia="Times New Roman"/>
                <w:i/>
                <w:sz w:val="20"/>
                <w:szCs w:val="20"/>
                <w:lang w:eastAsia="ru-RU"/>
              </w:rPr>
            </w:pPr>
          </w:p>
        </w:tc>
      </w:tr>
      <w:tr w:rsidR="00224237" w:rsidRPr="007C4DD5" w14:paraId="5D862FB2" w14:textId="77777777" w:rsidTr="00224237">
        <w:tc>
          <w:tcPr>
            <w:tcW w:w="2410" w:type="dxa"/>
            <w:tcBorders>
              <w:top w:val="nil"/>
              <w:left w:val="nil"/>
              <w:bottom w:val="nil"/>
              <w:right w:val="nil"/>
            </w:tcBorders>
            <w:vAlign w:val="bottom"/>
          </w:tcPr>
          <w:p w14:paraId="2FC73ED6" w14:textId="77777777" w:rsidR="00224237" w:rsidRPr="007C4DD5" w:rsidRDefault="00224237" w:rsidP="00A1627F">
            <w:pPr>
              <w:keepNext/>
              <w:widowControl w:val="0"/>
              <w:spacing w:before="0" w:after="0" w:line="240" w:lineRule="auto"/>
              <w:rPr>
                <w:rFonts w:eastAsia="Times New Roman"/>
                <w:i/>
                <w:sz w:val="18"/>
                <w:szCs w:val="18"/>
                <w:lang w:val="en-US" w:eastAsia="ru-RU"/>
              </w:rPr>
            </w:pPr>
            <w:r w:rsidRPr="007C4DD5">
              <w:rPr>
                <w:rFonts w:eastAsia="Times New Roman"/>
                <w:i/>
                <w:sz w:val="18"/>
                <w:szCs w:val="18"/>
                <w:lang w:val="en-US" w:eastAsia="ru-RU"/>
              </w:rPr>
              <w:t>Уполномоченное лицо / Authorized representative</w:t>
            </w:r>
          </w:p>
        </w:tc>
        <w:tc>
          <w:tcPr>
            <w:tcW w:w="2252" w:type="dxa"/>
            <w:gridSpan w:val="3"/>
            <w:tcBorders>
              <w:top w:val="single" w:sz="4" w:space="0" w:color="auto"/>
              <w:left w:val="nil"/>
              <w:bottom w:val="single" w:sz="4" w:space="0" w:color="auto"/>
              <w:right w:val="single" w:sz="4" w:space="0" w:color="auto"/>
            </w:tcBorders>
            <w:vAlign w:val="bottom"/>
          </w:tcPr>
          <w:p w14:paraId="09C26359" w14:textId="77777777" w:rsidR="00224237" w:rsidRPr="007C4DD5" w:rsidRDefault="00224237" w:rsidP="00A1627F">
            <w:pPr>
              <w:keepNext/>
              <w:widowControl w:val="0"/>
              <w:spacing w:before="0" w:after="0" w:line="240" w:lineRule="auto"/>
              <w:ind w:left="425"/>
              <w:rPr>
                <w:rFonts w:eastAsia="Times New Roman"/>
                <w:i/>
                <w:sz w:val="20"/>
                <w:szCs w:val="20"/>
                <w:lang w:val="en-US" w:eastAsia="ru-RU"/>
              </w:rPr>
            </w:pPr>
          </w:p>
        </w:tc>
        <w:tc>
          <w:tcPr>
            <w:tcW w:w="392" w:type="dxa"/>
            <w:gridSpan w:val="2"/>
            <w:tcBorders>
              <w:top w:val="nil"/>
              <w:left w:val="single" w:sz="4" w:space="0" w:color="auto"/>
              <w:bottom w:val="nil"/>
              <w:right w:val="nil"/>
            </w:tcBorders>
            <w:vAlign w:val="bottom"/>
          </w:tcPr>
          <w:p w14:paraId="016A0B60" w14:textId="77777777" w:rsidR="00224237" w:rsidRPr="007C4DD5" w:rsidRDefault="00224237" w:rsidP="00A1627F">
            <w:pPr>
              <w:keepNext/>
              <w:widowControl w:val="0"/>
              <w:spacing w:before="0" w:after="0" w:line="240" w:lineRule="auto"/>
              <w:rPr>
                <w:rFonts w:eastAsia="Times New Roman"/>
                <w:i/>
                <w:sz w:val="18"/>
                <w:szCs w:val="18"/>
                <w:lang w:val="en-US" w:eastAsia="ru-RU"/>
              </w:rPr>
            </w:pPr>
          </w:p>
        </w:tc>
        <w:tc>
          <w:tcPr>
            <w:tcW w:w="2127" w:type="dxa"/>
            <w:gridSpan w:val="5"/>
            <w:tcBorders>
              <w:top w:val="nil"/>
              <w:left w:val="nil"/>
              <w:bottom w:val="nil"/>
              <w:right w:val="nil"/>
            </w:tcBorders>
            <w:vAlign w:val="bottom"/>
          </w:tcPr>
          <w:p w14:paraId="5C4324A2" w14:textId="77777777" w:rsidR="00224237" w:rsidRPr="007C4DD5" w:rsidRDefault="00224237" w:rsidP="00A1627F">
            <w:pPr>
              <w:keepNext/>
              <w:widowControl w:val="0"/>
              <w:spacing w:before="0" w:after="0" w:line="240" w:lineRule="auto"/>
              <w:rPr>
                <w:rFonts w:eastAsia="Times New Roman"/>
                <w:i/>
                <w:sz w:val="18"/>
                <w:szCs w:val="18"/>
                <w:lang w:val="en-US" w:eastAsia="ru-RU"/>
              </w:rPr>
            </w:pPr>
            <w:r w:rsidRPr="007C4DD5">
              <w:rPr>
                <w:rFonts w:eastAsia="Times New Roman"/>
                <w:i/>
                <w:sz w:val="18"/>
                <w:szCs w:val="18"/>
                <w:lang w:val="en-US" w:eastAsia="ru-RU"/>
              </w:rPr>
              <w:t>Уполномоченное лицо / Authorized representative</w:t>
            </w:r>
          </w:p>
        </w:tc>
        <w:tc>
          <w:tcPr>
            <w:tcW w:w="2317" w:type="dxa"/>
            <w:gridSpan w:val="6"/>
            <w:tcBorders>
              <w:top w:val="nil"/>
              <w:left w:val="nil"/>
              <w:bottom w:val="single" w:sz="4" w:space="0" w:color="auto"/>
              <w:right w:val="nil"/>
            </w:tcBorders>
            <w:vAlign w:val="bottom"/>
          </w:tcPr>
          <w:p w14:paraId="16E154FD" w14:textId="77777777" w:rsidR="00224237" w:rsidRPr="007C4DD5" w:rsidRDefault="00224237" w:rsidP="00A1627F">
            <w:pPr>
              <w:keepNext/>
              <w:widowControl w:val="0"/>
              <w:spacing w:before="0" w:after="0" w:line="240" w:lineRule="auto"/>
              <w:ind w:left="425"/>
              <w:rPr>
                <w:rFonts w:eastAsia="Times New Roman"/>
                <w:i/>
                <w:sz w:val="20"/>
                <w:szCs w:val="20"/>
                <w:lang w:val="en-US" w:eastAsia="ru-RU"/>
              </w:rPr>
            </w:pPr>
          </w:p>
        </w:tc>
      </w:tr>
      <w:tr w:rsidR="00224237" w:rsidRPr="007C4DD5" w14:paraId="59F7186A" w14:textId="77777777" w:rsidTr="00224237">
        <w:tc>
          <w:tcPr>
            <w:tcW w:w="2410" w:type="dxa"/>
            <w:tcBorders>
              <w:top w:val="nil"/>
              <w:left w:val="nil"/>
              <w:bottom w:val="single" w:sz="4" w:space="0" w:color="auto"/>
              <w:right w:val="nil"/>
            </w:tcBorders>
          </w:tcPr>
          <w:p w14:paraId="7FE0ABEF" w14:textId="77777777" w:rsidR="00224237" w:rsidRPr="007C4DD5" w:rsidRDefault="00224237" w:rsidP="00A1627F">
            <w:pPr>
              <w:keepNext/>
              <w:widowControl w:val="0"/>
              <w:spacing w:before="0" w:after="0" w:line="240" w:lineRule="auto"/>
              <w:jc w:val="center"/>
              <w:rPr>
                <w:rFonts w:eastAsia="Times New Roman"/>
                <w:b/>
                <w:sz w:val="16"/>
                <w:szCs w:val="16"/>
                <w:lang w:val="en-US" w:eastAsia="ru-RU"/>
              </w:rPr>
            </w:pPr>
          </w:p>
        </w:tc>
        <w:tc>
          <w:tcPr>
            <w:tcW w:w="2252" w:type="dxa"/>
            <w:gridSpan w:val="3"/>
            <w:tcBorders>
              <w:top w:val="single" w:sz="4" w:space="0" w:color="auto"/>
              <w:left w:val="nil"/>
              <w:bottom w:val="single" w:sz="4" w:space="0" w:color="auto"/>
              <w:right w:val="single" w:sz="4" w:space="0" w:color="auto"/>
            </w:tcBorders>
          </w:tcPr>
          <w:p w14:paraId="6930DBB8" w14:textId="77777777" w:rsidR="00224237" w:rsidRPr="007C4DD5" w:rsidRDefault="00224237" w:rsidP="00A1627F">
            <w:pPr>
              <w:keepNext/>
              <w:widowControl w:val="0"/>
              <w:spacing w:before="0" w:after="0" w:line="240" w:lineRule="auto"/>
              <w:jc w:val="center"/>
              <w:rPr>
                <w:rFonts w:eastAsia="Times New Roman"/>
                <w:sz w:val="12"/>
                <w:szCs w:val="12"/>
                <w:lang w:val="en-US" w:eastAsia="ru-RU"/>
              </w:rPr>
            </w:pPr>
            <w:r w:rsidRPr="007C4DD5">
              <w:rPr>
                <w:rFonts w:eastAsia="Times New Roman"/>
                <w:sz w:val="12"/>
                <w:szCs w:val="12"/>
                <w:lang w:val="en-US" w:eastAsia="ru-RU"/>
              </w:rPr>
              <w:t>Подпись / signature</w:t>
            </w:r>
          </w:p>
        </w:tc>
        <w:tc>
          <w:tcPr>
            <w:tcW w:w="392" w:type="dxa"/>
            <w:gridSpan w:val="2"/>
            <w:tcBorders>
              <w:top w:val="nil"/>
              <w:left w:val="single" w:sz="4" w:space="0" w:color="auto"/>
              <w:bottom w:val="single" w:sz="4" w:space="0" w:color="auto"/>
              <w:right w:val="nil"/>
            </w:tcBorders>
          </w:tcPr>
          <w:p w14:paraId="126A1144" w14:textId="77777777" w:rsidR="00224237" w:rsidRPr="007C4DD5" w:rsidRDefault="00224237" w:rsidP="00A1627F">
            <w:pPr>
              <w:keepNext/>
              <w:widowControl w:val="0"/>
              <w:spacing w:before="0" w:after="0" w:line="240" w:lineRule="auto"/>
              <w:jc w:val="center"/>
              <w:rPr>
                <w:rFonts w:eastAsia="Times New Roman"/>
                <w:i/>
                <w:sz w:val="12"/>
                <w:szCs w:val="12"/>
                <w:lang w:val="en-US" w:eastAsia="ru-RU"/>
              </w:rPr>
            </w:pPr>
          </w:p>
        </w:tc>
        <w:tc>
          <w:tcPr>
            <w:tcW w:w="2127" w:type="dxa"/>
            <w:gridSpan w:val="5"/>
            <w:tcBorders>
              <w:top w:val="nil"/>
              <w:left w:val="nil"/>
              <w:bottom w:val="single" w:sz="4" w:space="0" w:color="auto"/>
              <w:right w:val="nil"/>
            </w:tcBorders>
          </w:tcPr>
          <w:p w14:paraId="0A251501" w14:textId="77777777" w:rsidR="00224237" w:rsidRPr="007C4DD5" w:rsidRDefault="00224237" w:rsidP="00A1627F">
            <w:pPr>
              <w:keepNext/>
              <w:widowControl w:val="0"/>
              <w:spacing w:before="0" w:after="0" w:line="240" w:lineRule="auto"/>
              <w:jc w:val="center"/>
              <w:rPr>
                <w:rFonts w:eastAsia="Times New Roman"/>
                <w:b/>
                <w:i/>
                <w:sz w:val="16"/>
                <w:szCs w:val="16"/>
                <w:lang w:val="en-US" w:eastAsia="ru-RU"/>
              </w:rPr>
            </w:pPr>
          </w:p>
        </w:tc>
        <w:tc>
          <w:tcPr>
            <w:tcW w:w="2317" w:type="dxa"/>
            <w:gridSpan w:val="6"/>
            <w:tcBorders>
              <w:top w:val="single" w:sz="4" w:space="0" w:color="auto"/>
              <w:left w:val="nil"/>
              <w:bottom w:val="single" w:sz="4" w:space="0" w:color="auto"/>
              <w:right w:val="nil"/>
            </w:tcBorders>
          </w:tcPr>
          <w:p w14:paraId="4BA37CC9" w14:textId="77777777" w:rsidR="00224237" w:rsidRPr="007C4DD5" w:rsidRDefault="00224237" w:rsidP="00A1627F">
            <w:pPr>
              <w:keepNext/>
              <w:widowControl w:val="0"/>
              <w:spacing w:before="0" w:after="0" w:line="240" w:lineRule="auto"/>
              <w:jc w:val="center"/>
              <w:rPr>
                <w:rFonts w:eastAsia="Times New Roman"/>
                <w:i/>
                <w:sz w:val="12"/>
                <w:szCs w:val="20"/>
                <w:lang w:val="en-US" w:eastAsia="ru-RU"/>
              </w:rPr>
            </w:pPr>
            <w:r w:rsidRPr="007C4DD5">
              <w:rPr>
                <w:rFonts w:eastAsia="Times New Roman"/>
                <w:i/>
                <w:sz w:val="12"/>
                <w:szCs w:val="20"/>
                <w:lang w:val="en-US" w:eastAsia="ru-RU"/>
              </w:rPr>
              <w:t>Подпись / signature</w:t>
            </w:r>
          </w:p>
        </w:tc>
      </w:tr>
      <w:tr w:rsidR="00224237" w:rsidRPr="007C4DD5" w14:paraId="0B450AFD" w14:textId="77777777" w:rsidTr="00224237">
        <w:tc>
          <w:tcPr>
            <w:tcW w:w="2552" w:type="dxa"/>
            <w:gridSpan w:val="2"/>
            <w:tcBorders>
              <w:top w:val="single" w:sz="4" w:space="0" w:color="auto"/>
              <w:left w:val="nil"/>
              <w:bottom w:val="nil"/>
              <w:right w:val="nil"/>
            </w:tcBorders>
            <w:vAlign w:val="center"/>
          </w:tcPr>
          <w:p w14:paraId="77707BD6" w14:textId="77777777" w:rsidR="00224237" w:rsidRPr="007C4DD5" w:rsidRDefault="00224237" w:rsidP="00A1627F">
            <w:pPr>
              <w:keepNext/>
              <w:widowControl w:val="0"/>
              <w:spacing w:before="0" w:after="0" w:line="240" w:lineRule="auto"/>
              <w:jc w:val="center"/>
              <w:rPr>
                <w:rFonts w:eastAsia="Times New Roman"/>
                <w:i/>
                <w:sz w:val="16"/>
                <w:szCs w:val="20"/>
                <w:lang w:val="en-US" w:eastAsia="ru-RU"/>
              </w:rPr>
            </w:pPr>
            <w:r w:rsidRPr="007C4DD5">
              <w:rPr>
                <w:rFonts w:eastAsia="Times New Roman"/>
                <w:i/>
                <w:sz w:val="16"/>
                <w:szCs w:val="20"/>
                <w:lang w:eastAsia="ru-RU"/>
              </w:rPr>
              <w:t>Извещение</w:t>
            </w:r>
            <w:r w:rsidRPr="007C4DD5">
              <w:rPr>
                <w:rFonts w:eastAsia="Times New Roman"/>
                <w:i/>
                <w:sz w:val="16"/>
                <w:szCs w:val="20"/>
                <w:lang w:val="en-US" w:eastAsia="ru-RU"/>
              </w:rPr>
              <w:t xml:space="preserve"> </w:t>
            </w:r>
            <w:r w:rsidRPr="007C4DD5">
              <w:rPr>
                <w:rFonts w:eastAsia="Times New Roman"/>
                <w:i/>
                <w:sz w:val="16"/>
                <w:szCs w:val="20"/>
                <w:lang w:eastAsia="ru-RU"/>
              </w:rPr>
              <w:t>о</w:t>
            </w:r>
            <w:r w:rsidRPr="007C4DD5">
              <w:rPr>
                <w:rFonts w:eastAsia="Times New Roman"/>
                <w:i/>
                <w:sz w:val="16"/>
                <w:szCs w:val="20"/>
                <w:lang w:val="en-US" w:eastAsia="ru-RU"/>
              </w:rPr>
              <w:t xml:space="preserve"> </w:t>
            </w:r>
            <w:r w:rsidRPr="007C4DD5">
              <w:rPr>
                <w:rFonts w:eastAsia="Times New Roman"/>
                <w:i/>
                <w:sz w:val="16"/>
                <w:szCs w:val="20"/>
                <w:lang w:eastAsia="ru-RU"/>
              </w:rPr>
              <w:t>регистрации</w:t>
            </w:r>
            <w:r w:rsidRPr="007C4DD5">
              <w:rPr>
                <w:rFonts w:eastAsia="Times New Roman"/>
                <w:i/>
                <w:sz w:val="16"/>
                <w:szCs w:val="20"/>
                <w:lang w:val="en-US" w:eastAsia="ru-RU"/>
              </w:rPr>
              <w:t>/</w:t>
            </w:r>
            <w:r w:rsidRPr="007C4DD5">
              <w:rPr>
                <w:rFonts w:eastAsia="Times New Roman"/>
                <w:i/>
                <w:sz w:val="16"/>
                <w:szCs w:val="20"/>
                <w:lang w:eastAsia="ru-RU"/>
              </w:rPr>
              <w:t>отказе</w:t>
            </w:r>
            <w:r w:rsidRPr="007C4DD5">
              <w:rPr>
                <w:rFonts w:eastAsia="Times New Roman"/>
                <w:i/>
                <w:sz w:val="16"/>
                <w:szCs w:val="20"/>
                <w:lang w:val="en-US" w:eastAsia="ru-RU"/>
              </w:rPr>
              <w:t xml:space="preserve"> № / </w:t>
            </w:r>
            <w:r w:rsidRPr="007C4DD5">
              <w:rPr>
                <w:rFonts w:eastAsia="Times New Roman"/>
                <w:i/>
                <w:sz w:val="16"/>
                <w:szCs w:val="16"/>
                <w:lang w:val="en-US" w:eastAsia="ru-RU"/>
              </w:rPr>
              <w:t>Registration</w:t>
            </w:r>
            <w:r w:rsidRPr="007C4DD5">
              <w:rPr>
                <w:rFonts w:eastAsia="Times New Roman"/>
                <w:i/>
                <w:sz w:val="16"/>
                <w:szCs w:val="20"/>
                <w:lang w:val="en-US" w:eastAsia="ru-RU"/>
              </w:rPr>
              <w:t xml:space="preserve"> / </w:t>
            </w:r>
            <w:r w:rsidRPr="007C4DD5">
              <w:rPr>
                <w:rFonts w:eastAsia="Times New Roman"/>
                <w:i/>
                <w:sz w:val="16"/>
                <w:szCs w:val="16"/>
                <w:lang w:val="en-US" w:eastAsia="ru-RU"/>
              </w:rPr>
              <w:t>Rejection</w:t>
            </w:r>
            <w:r w:rsidRPr="007C4DD5">
              <w:rPr>
                <w:rFonts w:eastAsia="Times New Roman"/>
                <w:i/>
                <w:sz w:val="16"/>
                <w:szCs w:val="20"/>
                <w:lang w:val="en-US" w:eastAsia="ru-RU"/>
              </w:rPr>
              <w:t xml:space="preserve"> </w:t>
            </w:r>
            <w:r w:rsidRPr="007C4DD5">
              <w:rPr>
                <w:rFonts w:eastAsia="Times New Roman"/>
                <w:i/>
                <w:sz w:val="16"/>
                <w:szCs w:val="16"/>
                <w:lang w:val="en-US" w:eastAsia="ru-RU"/>
              </w:rPr>
              <w:t>Advice</w:t>
            </w:r>
            <w:r w:rsidRPr="007C4DD5">
              <w:rPr>
                <w:rFonts w:eastAsia="Times New Roman"/>
                <w:i/>
                <w:sz w:val="16"/>
                <w:szCs w:val="20"/>
                <w:lang w:val="en-US" w:eastAsia="ru-RU"/>
              </w:rPr>
              <w:t xml:space="preserve"> </w:t>
            </w:r>
            <w:r w:rsidRPr="007C4DD5">
              <w:rPr>
                <w:rFonts w:eastAsia="Times New Roman"/>
                <w:i/>
                <w:sz w:val="16"/>
                <w:szCs w:val="16"/>
                <w:lang w:val="en-US" w:eastAsia="ru-RU"/>
              </w:rPr>
              <w:t>No</w:t>
            </w:r>
            <w:r w:rsidRPr="007C4DD5">
              <w:rPr>
                <w:rFonts w:eastAsia="Times New Roman"/>
                <w:i/>
                <w:sz w:val="16"/>
                <w:szCs w:val="20"/>
                <w:lang w:val="en-US" w:eastAsia="ru-RU"/>
              </w:rPr>
              <w:t>.</w:t>
            </w:r>
          </w:p>
        </w:tc>
        <w:tc>
          <w:tcPr>
            <w:tcW w:w="1508" w:type="dxa"/>
            <w:tcBorders>
              <w:top w:val="single" w:sz="4" w:space="0" w:color="auto"/>
              <w:left w:val="nil"/>
              <w:bottom w:val="single" w:sz="4" w:space="0" w:color="auto"/>
              <w:right w:val="nil"/>
            </w:tcBorders>
            <w:vAlign w:val="center"/>
          </w:tcPr>
          <w:p w14:paraId="314BBF13" w14:textId="77777777" w:rsidR="00224237" w:rsidRPr="007C4DD5" w:rsidRDefault="00224237" w:rsidP="00A1627F">
            <w:pPr>
              <w:keepNext/>
              <w:widowControl w:val="0"/>
              <w:spacing w:before="0" w:after="0" w:line="240" w:lineRule="auto"/>
              <w:jc w:val="center"/>
              <w:rPr>
                <w:rFonts w:eastAsia="Times New Roman"/>
                <w:sz w:val="16"/>
                <w:szCs w:val="20"/>
                <w:lang w:val="en-US" w:eastAsia="ru-RU"/>
              </w:rPr>
            </w:pPr>
          </w:p>
        </w:tc>
        <w:tc>
          <w:tcPr>
            <w:tcW w:w="812" w:type="dxa"/>
            <w:gridSpan w:val="2"/>
            <w:tcBorders>
              <w:top w:val="single" w:sz="4" w:space="0" w:color="auto"/>
              <w:left w:val="nil"/>
              <w:bottom w:val="nil"/>
              <w:right w:val="nil"/>
            </w:tcBorders>
            <w:vAlign w:val="center"/>
          </w:tcPr>
          <w:p w14:paraId="41EDF8F8" w14:textId="77777777" w:rsidR="00224237" w:rsidRPr="007C4DD5" w:rsidRDefault="00224237" w:rsidP="00A1627F">
            <w:pPr>
              <w:keepNext/>
              <w:widowControl w:val="0"/>
              <w:spacing w:before="0" w:after="0" w:line="240" w:lineRule="auto"/>
              <w:jc w:val="center"/>
              <w:rPr>
                <w:rFonts w:eastAsia="Times New Roman"/>
                <w:i/>
                <w:sz w:val="16"/>
                <w:szCs w:val="16"/>
                <w:lang w:val="en-US" w:eastAsia="ru-RU"/>
              </w:rPr>
            </w:pPr>
            <w:r w:rsidRPr="007C4DD5">
              <w:rPr>
                <w:rFonts w:eastAsia="Times New Roman"/>
                <w:i/>
                <w:sz w:val="16"/>
                <w:szCs w:val="16"/>
                <w:lang w:val="en-US" w:eastAsia="ru-RU"/>
              </w:rPr>
              <w:t xml:space="preserve">Дата / Date: </w:t>
            </w:r>
          </w:p>
        </w:tc>
        <w:tc>
          <w:tcPr>
            <w:tcW w:w="236" w:type="dxa"/>
            <w:gridSpan w:val="2"/>
            <w:tcBorders>
              <w:top w:val="single" w:sz="4" w:space="0" w:color="auto"/>
              <w:left w:val="nil"/>
              <w:bottom w:val="nil"/>
              <w:right w:val="nil"/>
            </w:tcBorders>
            <w:vAlign w:val="center"/>
          </w:tcPr>
          <w:p w14:paraId="61751D5B" w14:textId="77777777" w:rsidR="00224237" w:rsidRPr="007C4DD5" w:rsidRDefault="00224237" w:rsidP="00A1627F">
            <w:pPr>
              <w:keepNext/>
              <w:widowControl w:val="0"/>
              <w:spacing w:before="0" w:after="0" w:line="240" w:lineRule="auto"/>
              <w:jc w:val="center"/>
              <w:rPr>
                <w:rFonts w:eastAsia="Times New Roman"/>
                <w:i/>
                <w:iCs/>
                <w:sz w:val="16"/>
                <w:szCs w:val="16"/>
                <w:lang w:val="en-US" w:eastAsia="ru-RU"/>
              </w:rPr>
            </w:pPr>
            <w:r w:rsidRPr="007C4DD5">
              <w:rPr>
                <w:rFonts w:eastAsia="Times New Roman"/>
                <w:i/>
                <w:iCs/>
                <w:sz w:val="16"/>
                <w:szCs w:val="16"/>
                <w:lang w:val="en-US" w:eastAsia="ru-RU"/>
              </w:rPr>
              <w:t>«</w:t>
            </w:r>
          </w:p>
        </w:tc>
        <w:tc>
          <w:tcPr>
            <w:tcW w:w="526" w:type="dxa"/>
            <w:tcBorders>
              <w:top w:val="single" w:sz="4" w:space="0" w:color="auto"/>
              <w:left w:val="nil"/>
              <w:bottom w:val="single" w:sz="4" w:space="0" w:color="auto"/>
              <w:right w:val="nil"/>
            </w:tcBorders>
            <w:vAlign w:val="center"/>
          </w:tcPr>
          <w:p w14:paraId="64F40F09" w14:textId="77777777" w:rsidR="00224237" w:rsidRPr="007C4DD5" w:rsidRDefault="00224237" w:rsidP="00A1627F">
            <w:pPr>
              <w:keepNext/>
              <w:widowControl w:val="0"/>
              <w:spacing w:before="0" w:after="0" w:line="240" w:lineRule="auto"/>
              <w:jc w:val="center"/>
              <w:rPr>
                <w:rFonts w:eastAsia="Times New Roman"/>
                <w:i/>
                <w:sz w:val="16"/>
                <w:szCs w:val="16"/>
                <w:lang w:val="en-US" w:eastAsia="ru-RU"/>
              </w:rPr>
            </w:pPr>
          </w:p>
        </w:tc>
        <w:tc>
          <w:tcPr>
            <w:tcW w:w="246" w:type="dxa"/>
            <w:tcBorders>
              <w:top w:val="single" w:sz="4" w:space="0" w:color="auto"/>
              <w:left w:val="nil"/>
              <w:bottom w:val="nil"/>
              <w:right w:val="nil"/>
            </w:tcBorders>
            <w:vAlign w:val="center"/>
          </w:tcPr>
          <w:p w14:paraId="01F1CA74" w14:textId="77777777" w:rsidR="00224237" w:rsidRPr="007C4DD5" w:rsidRDefault="00224237" w:rsidP="00A1627F">
            <w:pPr>
              <w:keepNext/>
              <w:widowControl w:val="0"/>
              <w:spacing w:before="0" w:after="0" w:line="240" w:lineRule="auto"/>
              <w:jc w:val="center"/>
              <w:rPr>
                <w:rFonts w:eastAsia="Times New Roman"/>
                <w:i/>
                <w:sz w:val="16"/>
                <w:szCs w:val="16"/>
                <w:lang w:val="en-US" w:eastAsia="ru-RU"/>
              </w:rPr>
            </w:pPr>
            <w:r w:rsidRPr="007C4DD5">
              <w:rPr>
                <w:rFonts w:eastAsia="Times New Roman"/>
                <w:i/>
                <w:sz w:val="16"/>
                <w:szCs w:val="16"/>
                <w:lang w:val="en-US" w:eastAsia="ru-RU"/>
              </w:rPr>
              <w:t>»</w:t>
            </w:r>
          </w:p>
        </w:tc>
        <w:tc>
          <w:tcPr>
            <w:tcW w:w="851" w:type="dxa"/>
            <w:tcBorders>
              <w:top w:val="single" w:sz="4" w:space="0" w:color="auto"/>
              <w:left w:val="nil"/>
              <w:bottom w:val="nil"/>
              <w:right w:val="nil"/>
            </w:tcBorders>
            <w:vAlign w:val="center"/>
          </w:tcPr>
          <w:p w14:paraId="33F0731F" w14:textId="77777777" w:rsidR="00224237" w:rsidRPr="007C4DD5" w:rsidRDefault="00224237" w:rsidP="00A1627F">
            <w:pPr>
              <w:keepNext/>
              <w:widowControl w:val="0"/>
              <w:spacing w:before="0" w:after="0" w:line="240" w:lineRule="auto"/>
              <w:jc w:val="center"/>
              <w:rPr>
                <w:rFonts w:eastAsia="Times New Roman"/>
                <w:i/>
                <w:sz w:val="16"/>
                <w:szCs w:val="16"/>
                <w:lang w:val="en-US" w:eastAsia="ru-RU"/>
              </w:rPr>
            </w:pPr>
          </w:p>
        </w:tc>
        <w:tc>
          <w:tcPr>
            <w:tcW w:w="737" w:type="dxa"/>
            <w:gridSpan w:val="2"/>
            <w:tcBorders>
              <w:top w:val="single" w:sz="4" w:space="0" w:color="auto"/>
              <w:left w:val="nil"/>
              <w:bottom w:val="nil"/>
              <w:right w:val="nil"/>
            </w:tcBorders>
            <w:vAlign w:val="center"/>
          </w:tcPr>
          <w:p w14:paraId="2A7D41D5" w14:textId="77777777" w:rsidR="00224237" w:rsidRPr="007C4DD5" w:rsidRDefault="00224237" w:rsidP="00A1627F">
            <w:pPr>
              <w:keepNext/>
              <w:widowControl w:val="0"/>
              <w:spacing w:before="0" w:after="0" w:line="240" w:lineRule="auto"/>
              <w:jc w:val="center"/>
              <w:rPr>
                <w:rFonts w:eastAsia="Times New Roman"/>
                <w:i/>
                <w:sz w:val="16"/>
                <w:szCs w:val="16"/>
                <w:lang w:val="en-US" w:eastAsia="ru-RU"/>
              </w:rPr>
            </w:pPr>
          </w:p>
        </w:tc>
        <w:tc>
          <w:tcPr>
            <w:tcW w:w="1092" w:type="dxa"/>
            <w:gridSpan w:val="4"/>
            <w:tcBorders>
              <w:top w:val="single" w:sz="4" w:space="0" w:color="auto"/>
              <w:left w:val="nil"/>
              <w:bottom w:val="nil"/>
              <w:right w:val="nil"/>
            </w:tcBorders>
            <w:vAlign w:val="center"/>
          </w:tcPr>
          <w:p w14:paraId="2253637E" w14:textId="77777777" w:rsidR="00224237" w:rsidRPr="007C4DD5" w:rsidRDefault="00224237" w:rsidP="00A1627F">
            <w:pPr>
              <w:keepNext/>
              <w:widowControl w:val="0"/>
              <w:spacing w:before="0" w:after="0" w:line="240" w:lineRule="auto"/>
              <w:jc w:val="center"/>
              <w:rPr>
                <w:rFonts w:eastAsia="Times New Roman"/>
                <w:i/>
                <w:sz w:val="16"/>
                <w:szCs w:val="16"/>
                <w:lang w:val="en-US" w:eastAsia="ru-RU"/>
              </w:rPr>
            </w:pPr>
            <w:r w:rsidRPr="007C4DD5">
              <w:rPr>
                <w:rFonts w:eastAsia="Times New Roman"/>
                <w:i/>
                <w:sz w:val="16"/>
                <w:szCs w:val="16"/>
                <w:lang w:val="en-US" w:eastAsia="ru-RU"/>
              </w:rPr>
              <w:t>Контролер / Controller:</w:t>
            </w:r>
          </w:p>
        </w:tc>
        <w:tc>
          <w:tcPr>
            <w:tcW w:w="938" w:type="dxa"/>
            <w:tcBorders>
              <w:top w:val="single" w:sz="4" w:space="0" w:color="auto"/>
              <w:left w:val="nil"/>
              <w:bottom w:val="single" w:sz="4" w:space="0" w:color="auto"/>
              <w:right w:val="nil"/>
            </w:tcBorders>
            <w:vAlign w:val="center"/>
          </w:tcPr>
          <w:p w14:paraId="741CADD0" w14:textId="77777777" w:rsidR="00224237" w:rsidRPr="007C4DD5" w:rsidRDefault="00224237" w:rsidP="00A1627F">
            <w:pPr>
              <w:keepNext/>
              <w:widowControl w:val="0"/>
              <w:spacing w:before="0" w:after="0" w:line="240" w:lineRule="auto"/>
              <w:jc w:val="center"/>
              <w:rPr>
                <w:rFonts w:eastAsia="Times New Roman"/>
                <w:i/>
                <w:sz w:val="16"/>
                <w:szCs w:val="16"/>
                <w:lang w:val="en-US" w:eastAsia="ru-RU"/>
              </w:rPr>
            </w:pPr>
          </w:p>
        </w:tc>
      </w:tr>
      <w:tr w:rsidR="00224237" w:rsidRPr="007C4DD5" w14:paraId="3132670E" w14:textId="77777777" w:rsidTr="00224237">
        <w:tc>
          <w:tcPr>
            <w:tcW w:w="2552" w:type="dxa"/>
            <w:gridSpan w:val="2"/>
            <w:tcBorders>
              <w:top w:val="nil"/>
              <w:left w:val="nil"/>
              <w:bottom w:val="double" w:sz="4" w:space="0" w:color="auto"/>
              <w:right w:val="nil"/>
            </w:tcBorders>
            <w:vAlign w:val="center"/>
          </w:tcPr>
          <w:p w14:paraId="72C33A4A" w14:textId="77777777" w:rsidR="00224237" w:rsidRPr="007C4DD5" w:rsidRDefault="00224237" w:rsidP="00A1627F">
            <w:pPr>
              <w:keepNext/>
              <w:widowControl w:val="0"/>
              <w:spacing w:before="0" w:after="0" w:line="240" w:lineRule="auto"/>
              <w:jc w:val="center"/>
              <w:rPr>
                <w:rFonts w:eastAsia="Times New Roman"/>
                <w:i/>
                <w:sz w:val="16"/>
                <w:szCs w:val="16"/>
                <w:lang w:val="en-US" w:eastAsia="ru-RU"/>
              </w:rPr>
            </w:pPr>
          </w:p>
        </w:tc>
        <w:tc>
          <w:tcPr>
            <w:tcW w:w="1508" w:type="dxa"/>
            <w:tcBorders>
              <w:top w:val="single" w:sz="4" w:space="0" w:color="auto"/>
              <w:left w:val="nil"/>
              <w:bottom w:val="double" w:sz="4" w:space="0" w:color="auto"/>
              <w:right w:val="nil"/>
            </w:tcBorders>
            <w:vAlign w:val="center"/>
          </w:tcPr>
          <w:p w14:paraId="46A0136E" w14:textId="77777777" w:rsidR="00224237" w:rsidRPr="007C4DD5" w:rsidRDefault="00224237" w:rsidP="00A1627F">
            <w:pPr>
              <w:keepNext/>
              <w:widowControl w:val="0"/>
              <w:spacing w:before="0" w:after="0" w:line="240" w:lineRule="auto"/>
              <w:jc w:val="center"/>
              <w:rPr>
                <w:rFonts w:eastAsia="Times New Roman"/>
                <w:sz w:val="16"/>
                <w:szCs w:val="16"/>
                <w:lang w:val="en-US" w:eastAsia="ru-RU"/>
              </w:rPr>
            </w:pPr>
          </w:p>
        </w:tc>
        <w:tc>
          <w:tcPr>
            <w:tcW w:w="812" w:type="dxa"/>
            <w:gridSpan w:val="2"/>
            <w:tcBorders>
              <w:top w:val="nil"/>
              <w:left w:val="nil"/>
              <w:bottom w:val="double" w:sz="4" w:space="0" w:color="auto"/>
              <w:right w:val="nil"/>
            </w:tcBorders>
            <w:vAlign w:val="center"/>
          </w:tcPr>
          <w:p w14:paraId="06164831" w14:textId="77777777" w:rsidR="00224237" w:rsidRPr="007C4DD5" w:rsidRDefault="00224237" w:rsidP="00A1627F">
            <w:pPr>
              <w:keepNext/>
              <w:widowControl w:val="0"/>
              <w:spacing w:before="0" w:after="0" w:line="240" w:lineRule="auto"/>
              <w:jc w:val="center"/>
              <w:rPr>
                <w:rFonts w:eastAsia="Times New Roman"/>
                <w:i/>
                <w:sz w:val="16"/>
                <w:szCs w:val="16"/>
                <w:lang w:val="en-US" w:eastAsia="ru-RU"/>
              </w:rPr>
            </w:pPr>
          </w:p>
        </w:tc>
        <w:tc>
          <w:tcPr>
            <w:tcW w:w="236" w:type="dxa"/>
            <w:gridSpan w:val="2"/>
            <w:tcBorders>
              <w:top w:val="nil"/>
              <w:left w:val="nil"/>
              <w:bottom w:val="double" w:sz="4" w:space="0" w:color="auto"/>
              <w:right w:val="nil"/>
            </w:tcBorders>
            <w:vAlign w:val="center"/>
          </w:tcPr>
          <w:p w14:paraId="1FDC427D" w14:textId="77777777" w:rsidR="00224237" w:rsidRPr="007C4DD5" w:rsidRDefault="00224237" w:rsidP="00A1627F">
            <w:pPr>
              <w:keepNext/>
              <w:widowControl w:val="0"/>
              <w:spacing w:before="0" w:after="0" w:line="240" w:lineRule="auto"/>
              <w:jc w:val="center"/>
              <w:rPr>
                <w:rFonts w:eastAsia="Times New Roman"/>
                <w:i/>
                <w:sz w:val="16"/>
                <w:szCs w:val="16"/>
                <w:lang w:val="en-US" w:eastAsia="ru-RU"/>
              </w:rPr>
            </w:pPr>
          </w:p>
        </w:tc>
        <w:tc>
          <w:tcPr>
            <w:tcW w:w="526" w:type="dxa"/>
            <w:tcBorders>
              <w:top w:val="nil"/>
              <w:left w:val="nil"/>
              <w:bottom w:val="double" w:sz="4" w:space="0" w:color="auto"/>
              <w:right w:val="nil"/>
            </w:tcBorders>
            <w:vAlign w:val="center"/>
          </w:tcPr>
          <w:p w14:paraId="5FEF8236" w14:textId="77777777" w:rsidR="00224237" w:rsidRPr="007C4DD5" w:rsidRDefault="00224237" w:rsidP="00A1627F">
            <w:pPr>
              <w:keepNext/>
              <w:widowControl w:val="0"/>
              <w:spacing w:before="0" w:after="0" w:line="240" w:lineRule="auto"/>
              <w:jc w:val="center"/>
              <w:rPr>
                <w:rFonts w:eastAsia="Times New Roman"/>
                <w:i/>
                <w:sz w:val="16"/>
                <w:szCs w:val="16"/>
                <w:lang w:val="en-US" w:eastAsia="ru-RU"/>
              </w:rPr>
            </w:pPr>
          </w:p>
        </w:tc>
        <w:tc>
          <w:tcPr>
            <w:tcW w:w="246" w:type="dxa"/>
            <w:tcBorders>
              <w:top w:val="nil"/>
              <w:left w:val="nil"/>
              <w:bottom w:val="double" w:sz="4" w:space="0" w:color="auto"/>
              <w:right w:val="nil"/>
            </w:tcBorders>
            <w:vAlign w:val="center"/>
          </w:tcPr>
          <w:p w14:paraId="0263326E" w14:textId="77777777" w:rsidR="00224237" w:rsidRPr="007C4DD5" w:rsidRDefault="00224237" w:rsidP="00A1627F">
            <w:pPr>
              <w:keepNext/>
              <w:widowControl w:val="0"/>
              <w:spacing w:before="0" w:after="0" w:line="240" w:lineRule="auto"/>
              <w:jc w:val="center"/>
              <w:rPr>
                <w:rFonts w:eastAsia="Times New Roman"/>
                <w:i/>
                <w:sz w:val="16"/>
                <w:szCs w:val="16"/>
                <w:lang w:val="en-US" w:eastAsia="ru-RU"/>
              </w:rPr>
            </w:pPr>
          </w:p>
        </w:tc>
        <w:tc>
          <w:tcPr>
            <w:tcW w:w="851" w:type="dxa"/>
            <w:tcBorders>
              <w:top w:val="nil"/>
              <w:left w:val="nil"/>
              <w:bottom w:val="double" w:sz="4" w:space="0" w:color="auto"/>
              <w:right w:val="nil"/>
            </w:tcBorders>
            <w:vAlign w:val="center"/>
          </w:tcPr>
          <w:p w14:paraId="32924D26" w14:textId="77777777" w:rsidR="00224237" w:rsidRPr="007C4DD5" w:rsidRDefault="00224237" w:rsidP="00A1627F">
            <w:pPr>
              <w:keepNext/>
              <w:widowControl w:val="0"/>
              <w:spacing w:before="0" w:after="0" w:line="240" w:lineRule="auto"/>
              <w:jc w:val="center"/>
              <w:rPr>
                <w:rFonts w:eastAsia="Times New Roman"/>
                <w:i/>
                <w:sz w:val="16"/>
                <w:szCs w:val="16"/>
                <w:lang w:val="en-US" w:eastAsia="ru-RU"/>
              </w:rPr>
            </w:pPr>
          </w:p>
        </w:tc>
        <w:tc>
          <w:tcPr>
            <w:tcW w:w="758" w:type="dxa"/>
            <w:gridSpan w:val="2"/>
            <w:tcBorders>
              <w:top w:val="nil"/>
              <w:left w:val="nil"/>
              <w:bottom w:val="double" w:sz="4" w:space="0" w:color="auto"/>
              <w:right w:val="nil"/>
            </w:tcBorders>
            <w:vAlign w:val="center"/>
          </w:tcPr>
          <w:p w14:paraId="31A68493" w14:textId="77777777" w:rsidR="00224237" w:rsidRPr="007C4DD5" w:rsidRDefault="00224237" w:rsidP="00A1627F">
            <w:pPr>
              <w:keepNext/>
              <w:widowControl w:val="0"/>
              <w:spacing w:before="0" w:after="0" w:line="240" w:lineRule="auto"/>
              <w:jc w:val="center"/>
              <w:rPr>
                <w:rFonts w:eastAsia="Times New Roman"/>
                <w:i/>
                <w:sz w:val="16"/>
                <w:szCs w:val="16"/>
                <w:lang w:val="en-US" w:eastAsia="ru-RU"/>
              </w:rPr>
            </w:pPr>
          </w:p>
        </w:tc>
        <w:tc>
          <w:tcPr>
            <w:tcW w:w="1022" w:type="dxa"/>
            <w:gridSpan w:val="3"/>
            <w:tcBorders>
              <w:top w:val="nil"/>
              <w:left w:val="nil"/>
              <w:bottom w:val="double" w:sz="4" w:space="0" w:color="auto"/>
              <w:right w:val="nil"/>
            </w:tcBorders>
          </w:tcPr>
          <w:p w14:paraId="5C38B6BF" w14:textId="77777777" w:rsidR="00224237" w:rsidRPr="007C4DD5" w:rsidRDefault="00224237" w:rsidP="00A1627F">
            <w:pPr>
              <w:keepNext/>
              <w:widowControl w:val="0"/>
              <w:spacing w:before="0" w:after="0" w:line="240" w:lineRule="auto"/>
              <w:jc w:val="center"/>
              <w:rPr>
                <w:rFonts w:eastAsia="Times New Roman"/>
                <w:i/>
                <w:sz w:val="12"/>
                <w:szCs w:val="12"/>
                <w:lang w:val="en-US" w:eastAsia="ru-RU"/>
              </w:rPr>
            </w:pPr>
          </w:p>
        </w:tc>
        <w:tc>
          <w:tcPr>
            <w:tcW w:w="987" w:type="dxa"/>
            <w:gridSpan w:val="2"/>
            <w:tcBorders>
              <w:top w:val="nil"/>
              <w:left w:val="nil"/>
              <w:bottom w:val="double" w:sz="4" w:space="0" w:color="auto"/>
              <w:right w:val="nil"/>
            </w:tcBorders>
          </w:tcPr>
          <w:p w14:paraId="06C791D6" w14:textId="77777777" w:rsidR="00224237" w:rsidRPr="007C4DD5" w:rsidRDefault="00224237" w:rsidP="00A1627F">
            <w:pPr>
              <w:keepNext/>
              <w:widowControl w:val="0"/>
              <w:spacing w:before="0" w:after="0" w:line="240" w:lineRule="auto"/>
              <w:jc w:val="center"/>
              <w:rPr>
                <w:rFonts w:eastAsia="Times New Roman"/>
                <w:i/>
                <w:sz w:val="12"/>
                <w:szCs w:val="12"/>
                <w:lang w:val="en-US" w:eastAsia="ru-RU"/>
              </w:rPr>
            </w:pPr>
            <w:r w:rsidRPr="007C4DD5">
              <w:rPr>
                <w:rFonts w:eastAsia="Times New Roman"/>
                <w:i/>
                <w:sz w:val="12"/>
                <w:szCs w:val="12"/>
                <w:lang w:val="en-US" w:eastAsia="ru-RU"/>
              </w:rPr>
              <w:t>Подпись / signature</w:t>
            </w:r>
          </w:p>
        </w:tc>
      </w:tr>
    </w:tbl>
    <w:p w14:paraId="75A85348" w14:textId="77777777" w:rsidR="00224237" w:rsidRPr="007C4DD5" w:rsidRDefault="00224237" w:rsidP="00224237">
      <w:pPr>
        <w:keepNext/>
        <w:spacing w:before="0" w:after="0" w:line="240" w:lineRule="auto"/>
        <w:rPr>
          <w:rFonts w:eastAsia="Times New Roman"/>
          <w:kern w:val="16"/>
          <w:sz w:val="22"/>
          <w:lang w:val="en-US" w:eastAsia="ru-RU"/>
        </w:rPr>
      </w:pPr>
    </w:p>
    <w:p w14:paraId="558FF122" w14:textId="77777777" w:rsidR="00224237" w:rsidRPr="007C4DD5" w:rsidRDefault="00224237" w:rsidP="00224237">
      <w:pPr>
        <w:keepNext/>
        <w:spacing w:line="240" w:lineRule="auto"/>
        <w:rPr>
          <w:rFonts w:eastAsia="Times New Roman"/>
          <w:b/>
          <w:i/>
          <w:kern w:val="16"/>
          <w:sz w:val="18"/>
          <w:szCs w:val="20"/>
          <w:lang w:val="en-US" w:eastAsia="ru-RU"/>
        </w:rPr>
      </w:pPr>
      <w:r w:rsidRPr="007C4DD5">
        <w:rPr>
          <w:rFonts w:eastAsia="Times New Roman"/>
          <w:b/>
          <w:i/>
          <w:kern w:val="16"/>
          <w:sz w:val="18"/>
          <w:szCs w:val="18"/>
          <w:lang w:val="en-US" w:eastAsia="ru-RU"/>
        </w:rPr>
        <w:t>*</w:t>
      </w:r>
      <w:r w:rsidRPr="007C4DD5">
        <w:rPr>
          <w:rFonts w:eastAsia="Times New Roman"/>
          <w:kern w:val="16"/>
          <w:sz w:val="18"/>
          <w:szCs w:val="18"/>
          <w:lang w:val="en-US" w:eastAsia="ru-RU"/>
        </w:rPr>
        <w:t>Указывается, в каких случаях использовать  данный  код для идентификации Участника в сообщениях Репозитария / Specify in which cases the identification code is to be used for the identification of the Participant in the Repository’s messages</w:t>
      </w:r>
    </w:p>
    <w:p w14:paraId="0E22887C" w14:textId="77777777" w:rsidR="00316464" w:rsidRDefault="00224237" w:rsidP="00224237">
      <w:pPr>
        <w:keepNext/>
        <w:tabs>
          <w:tab w:val="left" w:pos="6405"/>
          <w:tab w:val="right" w:pos="9355"/>
        </w:tabs>
        <w:spacing w:line="240" w:lineRule="auto"/>
        <w:jc w:val="left"/>
        <w:rPr>
          <w:rFonts w:eastAsia="Times New Roman"/>
          <w:b/>
          <w:kern w:val="16"/>
          <w:sz w:val="22"/>
          <w:szCs w:val="20"/>
          <w:lang w:val="en-US" w:eastAsia="ru-RU"/>
        </w:rPr>
      </w:pPr>
      <w:r w:rsidRPr="007C4DD5">
        <w:rPr>
          <w:rFonts w:eastAsia="Times New Roman"/>
          <w:b/>
          <w:kern w:val="16"/>
          <w:sz w:val="22"/>
          <w:szCs w:val="20"/>
          <w:lang w:val="en-US" w:eastAsia="ru-RU"/>
        </w:rPr>
        <w:tab/>
      </w:r>
    </w:p>
    <w:p w14:paraId="5DDABC6F" w14:textId="77777777" w:rsidR="00316464" w:rsidRDefault="00316464">
      <w:pPr>
        <w:spacing w:before="0" w:after="200"/>
        <w:jc w:val="left"/>
        <w:rPr>
          <w:rFonts w:eastAsia="Times New Roman"/>
          <w:b/>
          <w:kern w:val="16"/>
          <w:sz w:val="22"/>
          <w:szCs w:val="20"/>
          <w:lang w:val="en-US" w:eastAsia="ru-RU"/>
        </w:rPr>
      </w:pPr>
      <w:r>
        <w:rPr>
          <w:rFonts w:eastAsia="Times New Roman"/>
          <w:b/>
          <w:kern w:val="16"/>
          <w:sz w:val="22"/>
          <w:szCs w:val="20"/>
          <w:lang w:val="en-US" w:eastAsia="ru-RU"/>
        </w:rPr>
        <w:br w:type="page"/>
      </w:r>
    </w:p>
    <w:p w14:paraId="2B7BE1CA" w14:textId="77777777" w:rsidR="00224237" w:rsidRPr="00386C4D" w:rsidRDefault="00B75C0D" w:rsidP="00316464">
      <w:pPr>
        <w:jc w:val="right"/>
        <w:rPr>
          <w:b/>
          <w:lang w:val="en-US"/>
        </w:rPr>
      </w:pPr>
      <w:r w:rsidRPr="00316464">
        <w:rPr>
          <w:b/>
        </w:rPr>
        <w:t>Код</w:t>
      </w:r>
      <w:r w:rsidRPr="00386C4D">
        <w:rPr>
          <w:b/>
          <w:lang w:val="en-US"/>
        </w:rPr>
        <w:t xml:space="preserve"> </w:t>
      </w:r>
      <w:r w:rsidRPr="00316464">
        <w:rPr>
          <w:b/>
        </w:rPr>
        <w:t>ф</w:t>
      </w:r>
      <w:r w:rsidR="00224237" w:rsidRPr="00316464">
        <w:rPr>
          <w:b/>
        </w:rPr>
        <w:t>орм</w:t>
      </w:r>
      <w:r w:rsidRPr="00316464">
        <w:rPr>
          <w:b/>
        </w:rPr>
        <w:t>ы</w:t>
      </w:r>
      <w:r w:rsidR="00224237" w:rsidRPr="00386C4D">
        <w:rPr>
          <w:b/>
          <w:lang w:val="en-US"/>
        </w:rPr>
        <w:t xml:space="preserve"> </w:t>
      </w:r>
      <w:r w:rsidR="00224237" w:rsidRPr="00102BBE">
        <w:rPr>
          <w:b/>
          <w:lang w:val="en-US"/>
        </w:rPr>
        <w:t>CM</w:t>
      </w:r>
      <w:r w:rsidR="00224237" w:rsidRPr="00386C4D">
        <w:rPr>
          <w:b/>
          <w:lang w:val="en-US"/>
        </w:rPr>
        <w:t>007</w:t>
      </w:r>
      <w:r w:rsidR="0005769B" w:rsidRPr="00386C4D">
        <w:rPr>
          <w:b/>
          <w:lang w:val="en-US"/>
        </w:rPr>
        <w:t>/</w:t>
      </w:r>
      <w:r w:rsidR="0005769B" w:rsidRPr="00102BBE">
        <w:rPr>
          <w:b/>
          <w:lang w:val="en-US"/>
        </w:rPr>
        <w:t>Form</w:t>
      </w:r>
      <w:r w:rsidR="0005769B" w:rsidRPr="00386C4D">
        <w:rPr>
          <w:b/>
          <w:lang w:val="en-US"/>
        </w:rPr>
        <w:t xml:space="preserve"> </w:t>
      </w:r>
      <w:r w:rsidR="0005769B" w:rsidRPr="00102BBE">
        <w:rPr>
          <w:b/>
          <w:lang w:val="en-US"/>
        </w:rPr>
        <w:t>CM</w:t>
      </w:r>
      <w:r w:rsidR="0005769B" w:rsidRPr="00386C4D">
        <w:rPr>
          <w:b/>
          <w:lang w:val="en-US"/>
        </w:rPr>
        <w:t>00</w:t>
      </w:r>
      <w:r w:rsidR="00316464" w:rsidRPr="00386C4D">
        <w:rPr>
          <w:b/>
          <w:lang w:val="en-US"/>
        </w:rPr>
        <w:t>7</w:t>
      </w:r>
    </w:p>
    <w:p w14:paraId="4A91D8B3" w14:textId="77777777" w:rsidR="00224237" w:rsidRPr="007C4DD5" w:rsidRDefault="00224237" w:rsidP="00224237">
      <w:pPr>
        <w:keepNext/>
        <w:spacing w:before="0" w:after="0" w:line="240" w:lineRule="auto"/>
        <w:ind w:right="-567"/>
        <w:rPr>
          <w:rFonts w:eastAsia="Times New Roman"/>
          <w:b/>
          <w:bCs/>
          <w:i/>
          <w:iCs/>
          <w:kern w:val="16"/>
          <w:sz w:val="22"/>
          <w:szCs w:val="20"/>
          <w:lang w:val="en-US" w:eastAsia="ru-RU"/>
        </w:rPr>
      </w:pPr>
      <w:r w:rsidRPr="00A1627F">
        <w:rPr>
          <w:rFonts w:eastAsia="Times New Roman"/>
          <w:b/>
          <w:i/>
          <w:kern w:val="16"/>
          <w:sz w:val="22"/>
          <w:szCs w:val="20"/>
          <w:lang w:val="en-US" w:eastAsia="ru-RU"/>
        </w:rPr>
        <w:t xml:space="preserve"> </w:t>
      </w:r>
      <w:r w:rsidRPr="007C4DD5">
        <w:rPr>
          <w:rFonts w:eastAsia="Times New Roman"/>
          <w:bCs/>
          <w:i/>
          <w:iCs/>
          <w:kern w:val="16"/>
          <w:sz w:val="20"/>
          <w:szCs w:val="20"/>
          <w:lang w:val="en-US" w:eastAsia="ru-RU"/>
        </w:rPr>
        <w:t>(оформляется на бланке организации / to be printed on the letterheaded form of the company)</w:t>
      </w:r>
    </w:p>
    <w:p w14:paraId="58332E75" w14:textId="77777777" w:rsidR="00DD5244" w:rsidRPr="00102BBE" w:rsidRDefault="00DD5244" w:rsidP="00DD5244">
      <w:pPr>
        <w:rPr>
          <w:lang w:val="en-US"/>
        </w:rPr>
      </w:pPr>
    </w:p>
    <w:p w14:paraId="3E8A19C4" w14:textId="77777777" w:rsidR="00224237" w:rsidRPr="00102BBE" w:rsidRDefault="00224237" w:rsidP="00DD5244">
      <w:pPr>
        <w:jc w:val="center"/>
        <w:rPr>
          <w:lang w:val="en-US"/>
        </w:rPr>
      </w:pPr>
      <w:r w:rsidRPr="00DD5244">
        <w:rPr>
          <w:b/>
        </w:rPr>
        <w:t>ЗАЯВКА</w:t>
      </w:r>
      <w:r w:rsidRPr="00102BBE">
        <w:rPr>
          <w:b/>
          <w:lang w:val="en-US"/>
        </w:rPr>
        <w:t xml:space="preserve"> </w:t>
      </w:r>
      <w:r w:rsidRPr="00DD5244">
        <w:rPr>
          <w:b/>
        </w:rPr>
        <w:t>на</w:t>
      </w:r>
      <w:r w:rsidRPr="00102BBE">
        <w:rPr>
          <w:b/>
          <w:lang w:val="en-US"/>
        </w:rPr>
        <w:t xml:space="preserve"> </w:t>
      </w:r>
      <w:r w:rsidRPr="00DD5244">
        <w:rPr>
          <w:b/>
        </w:rPr>
        <w:t>изменение</w:t>
      </w:r>
      <w:r w:rsidRPr="00102BBE">
        <w:rPr>
          <w:b/>
          <w:lang w:val="en-US"/>
        </w:rPr>
        <w:t xml:space="preserve"> </w:t>
      </w:r>
      <w:r w:rsidRPr="00DD5244">
        <w:rPr>
          <w:b/>
        </w:rPr>
        <w:t>назначения</w:t>
      </w:r>
      <w:r w:rsidRPr="00102BBE">
        <w:rPr>
          <w:b/>
          <w:lang w:val="en-US"/>
        </w:rPr>
        <w:t xml:space="preserve"> </w:t>
      </w:r>
      <w:r w:rsidRPr="00DD5244">
        <w:rPr>
          <w:b/>
        </w:rPr>
        <w:t>Идентификационного</w:t>
      </w:r>
      <w:r w:rsidRPr="00102BBE">
        <w:rPr>
          <w:b/>
          <w:lang w:val="en-US"/>
        </w:rPr>
        <w:t xml:space="preserve"> </w:t>
      </w:r>
      <w:r w:rsidRPr="00DD5244">
        <w:rPr>
          <w:b/>
        </w:rPr>
        <w:t>кода</w:t>
      </w:r>
      <w:r w:rsidRPr="00102BBE">
        <w:rPr>
          <w:b/>
          <w:lang w:val="en-US"/>
        </w:rPr>
        <w:t xml:space="preserve"> </w:t>
      </w:r>
      <w:r w:rsidRPr="00DD5244">
        <w:rPr>
          <w:b/>
        </w:rPr>
        <w:t>Репозитария</w:t>
      </w:r>
      <w:r w:rsidRPr="00102BBE">
        <w:rPr>
          <w:lang w:val="en-US"/>
        </w:rPr>
        <w:t>/ REQUEST for changing the purpose of an Reposiory Identification Code</w:t>
      </w:r>
    </w:p>
    <w:p w14:paraId="530B572F" w14:textId="77777777" w:rsidR="00224237" w:rsidRPr="007C4DD5" w:rsidRDefault="00224237" w:rsidP="00224237">
      <w:pPr>
        <w:keepNext/>
        <w:spacing w:before="0" w:after="0" w:line="240" w:lineRule="auto"/>
        <w:jc w:val="right"/>
        <w:rPr>
          <w:rFonts w:eastAsia="Times New Roman"/>
          <w:kern w:val="16"/>
          <w:sz w:val="22"/>
          <w:szCs w:val="20"/>
          <w:lang w:val="en-US" w:eastAsia="ru-RU"/>
        </w:rPr>
      </w:pPr>
      <w:r w:rsidRPr="007C4DD5">
        <w:rPr>
          <w:rFonts w:eastAsia="Times New Roman"/>
          <w:kern w:val="16"/>
          <w:sz w:val="22"/>
          <w:szCs w:val="20"/>
          <w:lang w:val="en-US" w:eastAsia="ru-RU"/>
        </w:rPr>
        <w:t>«___» ____________ 20__</w:t>
      </w:r>
    </w:p>
    <w:p w14:paraId="751C7DE3" w14:textId="77777777" w:rsidR="00224237" w:rsidRPr="007C4DD5" w:rsidRDefault="00224237" w:rsidP="00224237">
      <w:pPr>
        <w:keepNext/>
        <w:spacing w:before="0" w:after="0" w:line="240" w:lineRule="auto"/>
        <w:jc w:val="right"/>
        <w:rPr>
          <w:rFonts w:eastAsia="Times New Roman"/>
          <w:kern w:val="16"/>
          <w:sz w:val="22"/>
          <w:szCs w:val="20"/>
          <w:lang w:val="en-US" w:eastAsia="ru-RU"/>
        </w:rPr>
      </w:pPr>
    </w:p>
    <w:p w14:paraId="6116692B"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x-none"/>
        </w:rPr>
      </w:pPr>
      <w:r w:rsidRPr="007C4DD5">
        <w:rPr>
          <w:rFonts w:eastAsia="Times New Roman"/>
          <w:b/>
          <w:szCs w:val="20"/>
          <w:lang w:val="en-US" w:eastAsia="x-none"/>
        </w:rPr>
        <w:t>«________________________________________________________________________</w:t>
      </w:r>
    </w:p>
    <w:p w14:paraId="33CD92A1" w14:textId="77777777" w:rsidR="00224237" w:rsidRPr="007C4DD5" w:rsidRDefault="00224237" w:rsidP="00982490">
      <w:pPr>
        <w:keepNext/>
        <w:numPr>
          <w:ilvl w:val="12"/>
          <w:numId w:val="14"/>
        </w:numPr>
        <w:tabs>
          <w:tab w:val="clear" w:pos="360"/>
        </w:tabs>
        <w:spacing w:before="0" w:after="0" w:line="240" w:lineRule="auto"/>
        <w:jc w:val="center"/>
        <w:rPr>
          <w:rFonts w:eastAsia="Times New Roman"/>
          <w:i/>
          <w:sz w:val="18"/>
          <w:szCs w:val="20"/>
          <w:lang w:val="en-US" w:eastAsia="x-none"/>
        </w:rPr>
      </w:pPr>
      <w:r w:rsidRPr="007C4DD5">
        <w:rPr>
          <w:rFonts w:eastAsia="Times New Roman"/>
          <w:i/>
          <w:sz w:val="18"/>
          <w:szCs w:val="20"/>
          <w:lang w:val="en-US" w:eastAsia="x-none"/>
        </w:rPr>
        <w:t>(</w:t>
      </w:r>
      <w:r w:rsidRPr="007C4DD5">
        <w:rPr>
          <w:rFonts w:eastAsia="Times New Roman"/>
          <w:i/>
          <w:sz w:val="18"/>
          <w:szCs w:val="20"/>
          <w:lang w:eastAsia="ru-RU"/>
        </w:rPr>
        <w:t>полное</w:t>
      </w:r>
      <w:r w:rsidRPr="007C4DD5">
        <w:rPr>
          <w:rFonts w:eastAsia="Times New Roman"/>
          <w:i/>
          <w:sz w:val="18"/>
          <w:szCs w:val="20"/>
          <w:lang w:val="en-US" w:eastAsia="x-none"/>
        </w:rPr>
        <w:t xml:space="preserve"> </w:t>
      </w:r>
      <w:r w:rsidRPr="007C4DD5">
        <w:rPr>
          <w:rFonts w:eastAsia="Times New Roman"/>
          <w:i/>
          <w:sz w:val="18"/>
          <w:szCs w:val="20"/>
          <w:lang w:eastAsia="ru-RU"/>
        </w:rPr>
        <w:t>наименование</w:t>
      </w:r>
      <w:r w:rsidRPr="007C4DD5">
        <w:rPr>
          <w:rFonts w:eastAsia="Times New Roman"/>
          <w:i/>
          <w:sz w:val="18"/>
          <w:szCs w:val="20"/>
          <w:lang w:val="en-US" w:eastAsia="x-none"/>
        </w:rPr>
        <w:t xml:space="preserve"> </w:t>
      </w:r>
      <w:r w:rsidRPr="007C4DD5">
        <w:rPr>
          <w:rFonts w:eastAsia="Times New Roman"/>
          <w:i/>
          <w:sz w:val="18"/>
          <w:szCs w:val="20"/>
          <w:lang w:eastAsia="ru-RU"/>
        </w:rPr>
        <w:t>организации</w:t>
      </w:r>
      <w:r w:rsidRPr="007C4DD5">
        <w:rPr>
          <w:rFonts w:eastAsia="Times New Roman"/>
          <w:i/>
          <w:sz w:val="18"/>
          <w:szCs w:val="20"/>
          <w:lang w:val="en-US" w:eastAsia="x-none"/>
        </w:rPr>
        <w:t xml:space="preserve"> / </w:t>
      </w:r>
      <w:r w:rsidRPr="007C4DD5">
        <w:rPr>
          <w:rFonts w:eastAsia="Times New Roman"/>
          <w:i/>
          <w:sz w:val="18"/>
          <w:szCs w:val="20"/>
          <w:lang w:eastAsia="ru-RU"/>
        </w:rPr>
        <w:t>Ф</w:t>
      </w:r>
      <w:r w:rsidRPr="007C4DD5">
        <w:rPr>
          <w:rFonts w:eastAsia="Times New Roman"/>
          <w:i/>
          <w:sz w:val="18"/>
          <w:szCs w:val="20"/>
          <w:lang w:val="en-US" w:eastAsia="x-none"/>
        </w:rPr>
        <w:t>.</w:t>
      </w:r>
      <w:r w:rsidRPr="007C4DD5">
        <w:rPr>
          <w:rFonts w:eastAsia="Times New Roman"/>
          <w:i/>
          <w:sz w:val="18"/>
          <w:szCs w:val="20"/>
          <w:lang w:eastAsia="ru-RU"/>
        </w:rPr>
        <w:t>И</w:t>
      </w:r>
      <w:r w:rsidRPr="007C4DD5">
        <w:rPr>
          <w:rFonts w:eastAsia="Times New Roman"/>
          <w:i/>
          <w:sz w:val="18"/>
          <w:szCs w:val="20"/>
          <w:lang w:val="en-US" w:eastAsia="x-none"/>
        </w:rPr>
        <w:t>.</w:t>
      </w:r>
      <w:r w:rsidRPr="007C4DD5">
        <w:rPr>
          <w:rFonts w:eastAsia="Times New Roman"/>
          <w:i/>
          <w:sz w:val="18"/>
          <w:szCs w:val="20"/>
          <w:lang w:eastAsia="ru-RU"/>
        </w:rPr>
        <w:t>О</w:t>
      </w:r>
      <w:r w:rsidRPr="007C4DD5">
        <w:rPr>
          <w:rFonts w:eastAsia="Times New Roman"/>
          <w:i/>
          <w:sz w:val="18"/>
          <w:szCs w:val="20"/>
          <w:lang w:val="en-US" w:eastAsia="x-none"/>
        </w:rPr>
        <w:t xml:space="preserve"> </w:t>
      </w:r>
      <w:r w:rsidRPr="007C4DD5">
        <w:rPr>
          <w:rFonts w:eastAsia="Times New Roman"/>
          <w:i/>
          <w:sz w:val="18"/>
          <w:szCs w:val="20"/>
          <w:lang w:eastAsia="ru-RU"/>
        </w:rPr>
        <w:t>физического</w:t>
      </w:r>
      <w:r w:rsidRPr="007C4DD5">
        <w:rPr>
          <w:rFonts w:eastAsia="Times New Roman"/>
          <w:i/>
          <w:sz w:val="18"/>
          <w:szCs w:val="20"/>
          <w:lang w:val="en-US" w:eastAsia="x-none"/>
        </w:rPr>
        <w:t xml:space="preserve"> </w:t>
      </w:r>
      <w:r w:rsidRPr="007C4DD5">
        <w:rPr>
          <w:rFonts w:eastAsia="Times New Roman"/>
          <w:i/>
          <w:sz w:val="18"/>
          <w:szCs w:val="20"/>
          <w:lang w:eastAsia="ru-RU"/>
        </w:rPr>
        <w:t>лица</w:t>
      </w:r>
      <w:r w:rsidRPr="007C4DD5">
        <w:rPr>
          <w:rFonts w:eastAsia="Times New Roman"/>
          <w:i/>
          <w:sz w:val="18"/>
          <w:szCs w:val="20"/>
          <w:lang w:val="en-US" w:eastAsia="x-none"/>
        </w:rPr>
        <w:t xml:space="preserve"> / full name of the company / surname, first and, patronymic of the individual)</w:t>
      </w:r>
    </w:p>
    <w:p w14:paraId="707EF590" w14:textId="77777777" w:rsidR="00224237" w:rsidRPr="007C4DD5" w:rsidRDefault="00224237" w:rsidP="00982490">
      <w:pPr>
        <w:keepNext/>
        <w:numPr>
          <w:ilvl w:val="12"/>
          <w:numId w:val="14"/>
        </w:numPr>
        <w:tabs>
          <w:tab w:val="clear" w:pos="360"/>
        </w:tabs>
        <w:spacing w:before="0" w:after="0" w:line="240" w:lineRule="auto"/>
        <w:jc w:val="center"/>
        <w:rPr>
          <w:rFonts w:eastAsia="Times New Roman"/>
          <w:i/>
          <w:sz w:val="18"/>
          <w:szCs w:val="20"/>
          <w:lang w:val="en-US" w:eastAsia="x-none"/>
        </w:rPr>
      </w:pPr>
    </w:p>
    <w:p w14:paraId="519F95AA"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x-none"/>
        </w:rPr>
      </w:pPr>
      <w:r w:rsidRPr="007C4DD5">
        <w:rPr>
          <w:rFonts w:eastAsia="Times New Roman"/>
          <w:b/>
          <w:szCs w:val="20"/>
          <w:lang w:val="en-US" w:eastAsia="x-none"/>
        </w:rPr>
        <w:t>________________________________________________________________________,</w:t>
      </w:r>
    </w:p>
    <w:p w14:paraId="723D7A70" w14:textId="77777777" w:rsidR="00224237" w:rsidRPr="007C4DD5" w:rsidRDefault="00224237" w:rsidP="00982490">
      <w:pPr>
        <w:keepNext/>
        <w:numPr>
          <w:ilvl w:val="12"/>
          <w:numId w:val="14"/>
        </w:numPr>
        <w:tabs>
          <w:tab w:val="clear" w:pos="360"/>
        </w:tabs>
        <w:spacing w:before="0" w:after="0" w:line="240" w:lineRule="auto"/>
        <w:rPr>
          <w:rFonts w:eastAsia="Times New Roman"/>
          <w:b/>
          <w:sz w:val="20"/>
          <w:szCs w:val="20"/>
          <w:lang w:val="en-US" w:eastAsia="x-none"/>
        </w:rPr>
      </w:pPr>
      <w:r w:rsidRPr="007C4DD5">
        <w:rPr>
          <w:rFonts w:eastAsia="Times New Roman"/>
          <w:szCs w:val="20"/>
          <w:lang w:eastAsia="ru-RU"/>
        </w:rPr>
        <w:t>именуем</w:t>
      </w:r>
      <w:r w:rsidRPr="007C4DD5">
        <w:rPr>
          <w:rFonts w:eastAsia="Times New Roman"/>
          <w:szCs w:val="20"/>
          <w:lang w:val="en-US" w:eastAsia="x-none"/>
        </w:rPr>
        <w:t xml:space="preserve">___ </w:t>
      </w:r>
      <w:r w:rsidRPr="007C4DD5">
        <w:rPr>
          <w:rFonts w:eastAsia="Times New Roman"/>
          <w:szCs w:val="20"/>
          <w:lang w:eastAsia="ru-RU"/>
        </w:rPr>
        <w:t>в</w:t>
      </w:r>
      <w:r w:rsidRPr="007C4DD5">
        <w:rPr>
          <w:rFonts w:eastAsia="Times New Roman"/>
          <w:szCs w:val="20"/>
          <w:lang w:val="en-US" w:eastAsia="x-none"/>
        </w:rPr>
        <w:t xml:space="preserve"> </w:t>
      </w:r>
      <w:r w:rsidRPr="007C4DD5">
        <w:rPr>
          <w:rFonts w:eastAsia="Times New Roman"/>
          <w:szCs w:val="20"/>
          <w:lang w:eastAsia="ru-RU"/>
        </w:rPr>
        <w:t>дальнейшем</w:t>
      </w:r>
      <w:r w:rsidRPr="007C4DD5">
        <w:rPr>
          <w:rFonts w:eastAsia="Times New Roman"/>
          <w:b/>
          <w:szCs w:val="20"/>
          <w:lang w:val="en-US" w:eastAsia="x-none"/>
        </w:rPr>
        <w:t xml:space="preserve"> «</w:t>
      </w:r>
      <w:r w:rsidRPr="007C4DD5">
        <w:rPr>
          <w:rFonts w:eastAsia="Times New Roman"/>
          <w:b/>
          <w:szCs w:val="20"/>
          <w:lang w:eastAsia="ru-RU"/>
        </w:rPr>
        <w:t>Участник</w:t>
      </w:r>
      <w:r w:rsidRPr="007C4DD5">
        <w:rPr>
          <w:rFonts w:eastAsia="Times New Roman"/>
          <w:b/>
          <w:szCs w:val="20"/>
          <w:lang w:val="en-US" w:eastAsia="x-none"/>
        </w:rPr>
        <w:t xml:space="preserve">», </w:t>
      </w:r>
      <w:r w:rsidRPr="007C4DD5">
        <w:rPr>
          <w:rFonts w:eastAsia="Times New Roman"/>
          <w:b/>
          <w:szCs w:val="20"/>
          <w:lang w:eastAsia="ru-RU"/>
        </w:rPr>
        <w:t>прошу</w:t>
      </w:r>
      <w:r w:rsidRPr="007C4DD5">
        <w:rPr>
          <w:rFonts w:eastAsia="Times New Roman"/>
          <w:b/>
          <w:szCs w:val="20"/>
          <w:lang w:val="en-US" w:eastAsia="x-none"/>
        </w:rPr>
        <w:t xml:space="preserve"> </w:t>
      </w:r>
      <w:r w:rsidRPr="007C4DD5">
        <w:rPr>
          <w:rFonts w:eastAsia="Times New Roman"/>
          <w:b/>
          <w:szCs w:val="20"/>
          <w:lang w:eastAsia="ru-RU"/>
        </w:rPr>
        <w:t>изменить</w:t>
      </w:r>
      <w:r w:rsidRPr="007C4DD5">
        <w:rPr>
          <w:rFonts w:eastAsia="Times New Roman"/>
          <w:b/>
          <w:szCs w:val="20"/>
          <w:lang w:val="en-US" w:eastAsia="x-none"/>
        </w:rPr>
        <w:t xml:space="preserve"> </w:t>
      </w:r>
      <w:r w:rsidRPr="007C4DD5">
        <w:rPr>
          <w:rFonts w:eastAsia="Times New Roman"/>
          <w:b/>
          <w:szCs w:val="20"/>
          <w:lang w:eastAsia="ru-RU"/>
        </w:rPr>
        <w:t>назначение</w:t>
      </w:r>
      <w:r w:rsidRPr="007C4DD5">
        <w:rPr>
          <w:rFonts w:eastAsia="Times New Roman"/>
          <w:b/>
          <w:szCs w:val="20"/>
          <w:lang w:val="en-US" w:eastAsia="x-none"/>
        </w:rPr>
        <w:t xml:space="preserve"> </w:t>
      </w:r>
      <w:r w:rsidRPr="007C4DD5">
        <w:rPr>
          <w:rFonts w:eastAsia="Times New Roman"/>
          <w:b/>
          <w:szCs w:val="20"/>
          <w:lang w:eastAsia="ru-RU"/>
        </w:rPr>
        <w:t>Идентификационного</w:t>
      </w:r>
      <w:r w:rsidRPr="007C4DD5">
        <w:rPr>
          <w:rFonts w:eastAsia="Times New Roman"/>
          <w:b/>
          <w:szCs w:val="20"/>
          <w:lang w:val="en-US" w:eastAsia="x-none"/>
        </w:rPr>
        <w:t xml:space="preserve"> (-</w:t>
      </w:r>
      <w:r w:rsidRPr="007C4DD5">
        <w:rPr>
          <w:rFonts w:eastAsia="Times New Roman"/>
          <w:b/>
          <w:szCs w:val="20"/>
          <w:lang w:eastAsia="ru-RU"/>
        </w:rPr>
        <w:t>ых</w:t>
      </w:r>
      <w:r w:rsidRPr="007C4DD5">
        <w:rPr>
          <w:rFonts w:eastAsia="Times New Roman"/>
          <w:b/>
          <w:szCs w:val="20"/>
          <w:lang w:val="en-US" w:eastAsia="x-none"/>
        </w:rPr>
        <w:t xml:space="preserve">) </w:t>
      </w:r>
      <w:r w:rsidRPr="007C4DD5">
        <w:rPr>
          <w:rFonts w:eastAsia="Times New Roman"/>
          <w:b/>
          <w:szCs w:val="20"/>
          <w:lang w:eastAsia="ru-RU"/>
        </w:rPr>
        <w:t>кода</w:t>
      </w:r>
      <w:r w:rsidRPr="007C4DD5">
        <w:rPr>
          <w:rFonts w:eastAsia="Times New Roman"/>
          <w:b/>
          <w:szCs w:val="20"/>
          <w:lang w:val="en-US" w:eastAsia="x-none"/>
        </w:rPr>
        <w:t xml:space="preserve"> (-</w:t>
      </w:r>
      <w:r w:rsidRPr="007C4DD5">
        <w:rPr>
          <w:rFonts w:eastAsia="Times New Roman"/>
          <w:b/>
          <w:szCs w:val="20"/>
          <w:lang w:eastAsia="ru-RU"/>
        </w:rPr>
        <w:t>ов</w:t>
      </w:r>
      <w:r w:rsidRPr="007C4DD5">
        <w:rPr>
          <w:rFonts w:eastAsia="Times New Roman"/>
          <w:b/>
          <w:szCs w:val="20"/>
          <w:lang w:val="en-US" w:eastAsia="x-none"/>
        </w:rPr>
        <w:t xml:space="preserve">), </w:t>
      </w:r>
      <w:r w:rsidRPr="007C4DD5">
        <w:rPr>
          <w:rFonts w:eastAsia="Times New Roman"/>
          <w:b/>
          <w:szCs w:val="20"/>
          <w:lang w:eastAsia="ru-RU"/>
        </w:rPr>
        <w:t>присвоенного</w:t>
      </w:r>
      <w:r w:rsidRPr="007C4DD5">
        <w:rPr>
          <w:rFonts w:eastAsia="Times New Roman"/>
          <w:b/>
          <w:szCs w:val="20"/>
          <w:lang w:val="en-US" w:eastAsia="x-none"/>
        </w:rPr>
        <w:t xml:space="preserve"> (-</w:t>
      </w:r>
      <w:r w:rsidRPr="007C4DD5">
        <w:rPr>
          <w:rFonts w:eastAsia="Times New Roman"/>
          <w:b/>
          <w:szCs w:val="20"/>
          <w:lang w:eastAsia="ru-RU"/>
        </w:rPr>
        <w:t>ых</w:t>
      </w:r>
      <w:r w:rsidRPr="007C4DD5">
        <w:rPr>
          <w:rFonts w:eastAsia="Times New Roman"/>
          <w:b/>
          <w:szCs w:val="20"/>
          <w:lang w:val="en-US" w:eastAsia="x-none"/>
        </w:rPr>
        <w:t xml:space="preserve">) </w:t>
      </w:r>
      <w:r w:rsidRPr="007C4DD5">
        <w:rPr>
          <w:rFonts w:eastAsia="Times New Roman"/>
          <w:b/>
          <w:szCs w:val="20"/>
          <w:lang w:eastAsia="ru-RU"/>
        </w:rPr>
        <w:t>ранее</w:t>
      </w:r>
      <w:r w:rsidRPr="007C4DD5">
        <w:rPr>
          <w:rFonts w:eastAsia="Times New Roman"/>
          <w:b/>
          <w:szCs w:val="20"/>
          <w:lang w:val="en-US" w:eastAsia="x-none"/>
        </w:rPr>
        <w:t xml:space="preserve"> </w:t>
      </w:r>
      <w:r w:rsidRPr="007C4DD5">
        <w:rPr>
          <w:rFonts w:eastAsia="Times New Roman"/>
          <w:b/>
          <w:szCs w:val="20"/>
          <w:lang w:eastAsia="ru-RU"/>
        </w:rPr>
        <w:t>Репозитарием</w:t>
      </w:r>
      <w:r w:rsidRPr="007C4DD5">
        <w:rPr>
          <w:rFonts w:eastAsia="Times New Roman"/>
          <w:b/>
          <w:szCs w:val="20"/>
          <w:lang w:val="en-US" w:eastAsia="x-none"/>
        </w:rPr>
        <w:t xml:space="preserve"> </w:t>
      </w:r>
      <w:r w:rsidRPr="007C4DD5">
        <w:rPr>
          <w:rFonts w:eastAsia="Times New Roman"/>
          <w:szCs w:val="20"/>
          <w:lang w:val="en-US" w:eastAsia="x-none"/>
        </w:rPr>
        <w:t>/ hereinafter referred to as the</w:t>
      </w:r>
      <w:r w:rsidRPr="007C4DD5">
        <w:rPr>
          <w:rFonts w:eastAsia="Times New Roman"/>
          <w:b/>
          <w:szCs w:val="20"/>
          <w:lang w:val="en-US" w:eastAsia="x-none"/>
        </w:rPr>
        <w:t xml:space="preserve"> “Participant” </w:t>
      </w:r>
      <w:r w:rsidRPr="007C4DD5">
        <w:rPr>
          <w:rFonts w:eastAsia="Times New Roman"/>
          <w:szCs w:val="20"/>
          <w:lang w:val="en-US" w:eastAsia="x-none"/>
        </w:rPr>
        <w:t>hereby request to change the purpose of previously assigned by Repository Identification code (codes)</w:t>
      </w:r>
      <w:r w:rsidRPr="007C4DD5">
        <w:rPr>
          <w:rFonts w:eastAsia="Times New Roman"/>
          <w:b/>
          <w:szCs w:val="20"/>
          <w:lang w:val="en-US" w:eastAsia="x-none"/>
        </w:rPr>
        <w:t>:</w:t>
      </w:r>
    </w:p>
    <w:p w14:paraId="3B8F192B" w14:textId="77777777" w:rsidR="00224237" w:rsidRPr="007C4DD5" w:rsidRDefault="00224237" w:rsidP="00982490">
      <w:pPr>
        <w:keepNext/>
        <w:numPr>
          <w:ilvl w:val="12"/>
          <w:numId w:val="14"/>
        </w:numPr>
        <w:tabs>
          <w:tab w:val="clear" w:pos="360"/>
        </w:tabs>
        <w:spacing w:before="0" w:after="0" w:line="240" w:lineRule="auto"/>
        <w:rPr>
          <w:rFonts w:eastAsia="Times New Roman"/>
          <w:b/>
          <w:sz w:val="20"/>
          <w:szCs w:val="20"/>
          <w:lang w:val="en-US"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9"/>
        <w:gridCol w:w="4538"/>
      </w:tblGrid>
      <w:tr w:rsidR="00224237" w:rsidRPr="00C56F45" w14:paraId="1EEC1B05" w14:textId="77777777" w:rsidTr="00224237">
        <w:tc>
          <w:tcPr>
            <w:tcW w:w="5069" w:type="dxa"/>
            <w:tcBorders>
              <w:top w:val="single" w:sz="4" w:space="0" w:color="auto"/>
              <w:left w:val="single" w:sz="4" w:space="0" w:color="auto"/>
              <w:bottom w:val="single" w:sz="4" w:space="0" w:color="auto"/>
              <w:right w:val="single" w:sz="4" w:space="0" w:color="auto"/>
            </w:tcBorders>
          </w:tcPr>
          <w:p w14:paraId="7BC55179" w14:textId="77777777" w:rsidR="00224237" w:rsidRPr="007C4DD5" w:rsidRDefault="00224237" w:rsidP="00982490">
            <w:pPr>
              <w:keepNext/>
              <w:numPr>
                <w:ilvl w:val="12"/>
                <w:numId w:val="14"/>
              </w:numPr>
              <w:tabs>
                <w:tab w:val="clear" w:pos="360"/>
              </w:tabs>
              <w:spacing w:before="0" w:after="0" w:line="240" w:lineRule="auto"/>
              <w:jc w:val="center"/>
              <w:rPr>
                <w:rFonts w:eastAsia="Times New Roman"/>
                <w:b/>
                <w:sz w:val="20"/>
                <w:szCs w:val="20"/>
                <w:lang w:val="en-US" w:eastAsia="ru-RU"/>
              </w:rPr>
            </w:pPr>
            <w:r w:rsidRPr="007C4DD5">
              <w:rPr>
                <w:rFonts w:eastAsia="Times New Roman"/>
                <w:b/>
                <w:szCs w:val="20"/>
                <w:lang w:val="en-US" w:eastAsia="ru-RU"/>
              </w:rPr>
              <w:t>Идентификационный код / Identification Code</w:t>
            </w:r>
          </w:p>
          <w:p w14:paraId="5BD37A67" w14:textId="77777777" w:rsidR="00224237" w:rsidRPr="007C4DD5" w:rsidRDefault="00224237" w:rsidP="00982490">
            <w:pPr>
              <w:keepNext/>
              <w:numPr>
                <w:ilvl w:val="12"/>
                <w:numId w:val="14"/>
              </w:numPr>
              <w:tabs>
                <w:tab w:val="clear" w:pos="360"/>
              </w:tabs>
              <w:spacing w:before="0" w:after="0" w:line="240" w:lineRule="auto"/>
              <w:jc w:val="center"/>
              <w:rPr>
                <w:rFonts w:eastAsia="Times New Roman"/>
                <w:i/>
                <w:sz w:val="16"/>
                <w:szCs w:val="16"/>
                <w:lang w:val="en-US" w:eastAsia="ru-RU"/>
              </w:rPr>
            </w:pPr>
            <w:r w:rsidRPr="007C4DD5">
              <w:rPr>
                <w:rFonts w:eastAsia="Times New Roman"/>
                <w:i/>
                <w:sz w:val="16"/>
                <w:szCs w:val="16"/>
                <w:lang w:val="en-US" w:eastAsia="ru-RU"/>
              </w:rPr>
              <w:t>(заполняется НКО АО НРД / to be filled out by NSD)</w:t>
            </w:r>
          </w:p>
        </w:tc>
        <w:tc>
          <w:tcPr>
            <w:tcW w:w="5069" w:type="dxa"/>
            <w:tcBorders>
              <w:top w:val="single" w:sz="4" w:space="0" w:color="auto"/>
              <w:left w:val="single" w:sz="4" w:space="0" w:color="auto"/>
              <w:bottom w:val="single" w:sz="4" w:space="0" w:color="auto"/>
              <w:right w:val="single" w:sz="4" w:space="0" w:color="auto"/>
            </w:tcBorders>
          </w:tcPr>
          <w:p w14:paraId="5B0BAD8A" w14:textId="77777777" w:rsidR="00224237" w:rsidRPr="007C4DD5" w:rsidRDefault="00224237" w:rsidP="00982490">
            <w:pPr>
              <w:keepNext/>
              <w:numPr>
                <w:ilvl w:val="12"/>
                <w:numId w:val="14"/>
              </w:numPr>
              <w:tabs>
                <w:tab w:val="clear" w:pos="360"/>
              </w:tabs>
              <w:spacing w:before="0" w:after="0" w:line="240" w:lineRule="auto"/>
              <w:jc w:val="center"/>
              <w:rPr>
                <w:rFonts w:eastAsia="Times New Roman"/>
                <w:b/>
                <w:sz w:val="20"/>
                <w:szCs w:val="20"/>
                <w:lang w:val="en-US" w:eastAsia="ru-RU"/>
              </w:rPr>
            </w:pPr>
            <w:r w:rsidRPr="007C4DD5">
              <w:rPr>
                <w:rFonts w:eastAsia="Times New Roman"/>
                <w:b/>
                <w:szCs w:val="20"/>
                <w:lang w:val="en-US" w:eastAsia="ru-RU"/>
              </w:rPr>
              <w:t>Назначение / Purpose</w:t>
            </w:r>
            <w:r w:rsidRPr="007C4DD5">
              <w:rPr>
                <w:rFonts w:eastAsia="Times New Roman"/>
                <w:sz w:val="20"/>
                <w:szCs w:val="20"/>
                <w:vertAlign w:val="superscript"/>
                <w:lang w:val="en-US" w:eastAsia="ru-RU"/>
              </w:rPr>
              <w:t>*</w:t>
            </w:r>
          </w:p>
          <w:p w14:paraId="6A0D6517" w14:textId="77777777" w:rsidR="00224237" w:rsidRPr="007C4DD5" w:rsidRDefault="00224237" w:rsidP="00982490">
            <w:pPr>
              <w:keepNext/>
              <w:numPr>
                <w:ilvl w:val="12"/>
                <w:numId w:val="14"/>
              </w:numPr>
              <w:tabs>
                <w:tab w:val="clear" w:pos="360"/>
              </w:tabs>
              <w:spacing w:before="0" w:after="0" w:line="240" w:lineRule="auto"/>
              <w:jc w:val="center"/>
              <w:rPr>
                <w:rFonts w:eastAsia="Times New Roman"/>
                <w:b/>
                <w:sz w:val="20"/>
                <w:szCs w:val="20"/>
                <w:lang w:val="en-US" w:eastAsia="ru-RU"/>
              </w:rPr>
            </w:pPr>
            <w:r w:rsidRPr="007C4DD5">
              <w:rPr>
                <w:rFonts w:eastAsia="Times New Roman"/>
                <w:i/>
                <w:sz w:val="16"/>
                <w:szCs w:val="16"/>
                <w:lang w:val="en-US" w:eastAsia="ru-RU"/>
              </w:rPr>
              <w:t>(заполняется Участником / to be filled out by the Participant)</w:t>
            </w:r>
          </w:p>
        </w:tc>
      </w:tr>
      <w:tr w:rsidR="00224237" w:rsidRPr="00C56F45" w14:paraId="7772EE46" w14:textId="77777777" w:rsidTr="00224237">
        <w:tc>
          <w:tcPr>
            <w:tcW w:w="5069" w:type="dxa"/>
            <w:tcBorders>
              <w:top w:val="single" w:sz="4" w:space="0" w:color="auto"/>
              <w:left w:val="single" w:sz="4" w:space="0" w:color="auto"/>
              <w:bottom w:val="single" w:sz="4" w:space="0" w:color="auto"/>
              <w:right w:val="single" w:sz="4" w:space="0" w:color="auto"/>
            </w:tcBorders>
          </w:tcPr>
          <w:p w14:paraId="62D5455D"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14:paraId="2AD2E39E"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ru-RU"/>
              </w:rPr>
            </w:pPr>
          </w:p>
        </w:tc>
      </w:tr>
      <w:tr w:rsidR="00224237" w:rsidRPr="00C56F45" w14:paraId="2BD6FF79" w14:textId="77777777" w:rsidTr="00224237">
        <w:tc>
          <w:tcPr>
            <w:tcW w:w="5069" w:type="dxa"/>
            <w:tcBorders>
              <w:top w:val="single" w:sz="4" w:space="0" w:color="auto"/>
              <w:left w:val="single" w:sz="4" w:space="0" w:color="auto"/>
              <w:bottom w:val="single" w:sz="4" w:space="0" w:color="auto"/>
              <w:right w:val="single" w:sz="4" w:space="0" w:color="auto"/>
            </w:tcBorders>
          </w:tcPr>
          <w:p w14:paraId="0F2BF762"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14:paraId="24BE1922"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ru-RU"/>
              </w:rPr>
            </w:pPr>
          </w:p>
        </w:tc>
      </w:tr>
      <w:tr w:rsidR="00224237" w:rsidRPr="00C56F45" w14:paraId="14AD62D3" w14:textId="77777777" w:rsidTr="00224237">
        <w:tc>
          <w:tcPr>
            <w:tcW w:w="5069" w:type="dxa"/>
            <w:tcBorders>
              <w:top w:val="single" w:sz="4" w:space="0" w:color="auto"/>
              <w:left w:val="single" w:sz="4" w:space="0" w:color="auto"/>
              <w:bottom w:val="single" w:sz="4" w:space="0" w:color="auto"/>
              <w:right w:val="single" w:sz="4" w:space="0" w:color="auto"/>
            </w:tcBorders>
          </w:tcPr>
          <w:p w14:paraId="7213A1CA"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14:paraId="7632C49B"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ru-RU"/>
              </w:rPr>
            </w:pPr>
          </w:p>
        </w:tc>
      </w:tr>
      <w:tr w:rsidR="00224237" w:rsidRPr="00C56F45" w14:paraId="61A5466B" w14:textId="77777777" w:rsidTr="00224237">
        <w:tc>
          <w:tcPr>
            <w:tcW w:w="5069" w:type="dxa"/>
            <w:tcBorders>
              <w:top w:val="single" w:sz="4" w:space="0" w:color="auto"/>
              <w:left w:val="single" w:sz="4" w:space="0" w:color="auto"/>
              <w:bottom w:val="single" w:sz="4" w:space="0" w:color="auto"/>
              <w:right w:val="single" w:sz="4" w:space="0" w:color="auto"/>
            </w:tcBorders>
          </w:tcPr>
          <w:p w14:paraId="5AB4FD83"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ru-RU"/>
              </w:rPr>
            </w:pPr>
          </w:p>
        </w:tc>
        <w:tc>
          <w:tcPr>
            <w:tcW w:w="5069" w:type="dxa"/>
            <w:tcBorders>
              <w:top w:val="single" w:sz="4" w:space="0" w:color="auto"/>
              <w:left w:val="single" w:sz="4" w:space="0" w:color="auto"/>
              <w:bottom w:val="single" w:sz="4" w:space="0" w:color="auto"/>
              <w:right w:val="single" w:sz="4" w:space="0" w:color="auto"/>
            </w:tcBorders>
          </w:tcPr>
          <w:p w14:paraId="6C6E61A7"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ru-RU"/>
              </w:rPr>
            </w:pPr>
          </w:p>
        </w:tc>
      </w:tr>
    </w:tbl>
    <w:p w14:paraId="1C8B4F5D" w14:textId="77777777" w:rsidR="00224237" w:rsidRPr="007C4DD5" w:rsidRDefault="00224237" w:rsidP="00982490">
      <w:pPr>
        <w:keepNext/>
        <w:numPr>
          <w:ilvl w:val="12"/>
          <w:numId w:val="14"/>
        </w:numPr>
        <w:tabs>
          <w:tab w:val="clear" w:pos="360"/>
        </w:tabs>
        <w:spacing w:before="0" w:after="0" w:line="240" w:lineRule="auto"/>
        <w:rPr>
          <w:rFonts w:eastAsia="Times New Roman"/>
          <w:b/>
          <w:szCs w:val="20"/>
          <w:lang w:val="en-US" w:eastAsia="x-none"/>
        </w:rPr>
      </w:pPr>
    </w:p>
    <w:p w14:paraId="27706A1E" w14:textId="77777777"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Участник / Participant</w:t>
      </w:r>
    </w:p>
    <w:p w14:paraId="1EA3D7BE" w14:textId="77777777" w:rsidR="00224237" w:rsidRPr="007C4DD5" w:rsidRDefault="00224237" w:rsidP="00224237">
      <w:pPr>
        <w:keepNext/>
        <w:spacing w:before="0" w:after="0" w:line="240" w:lineRule="auto"/>
        <w:rPr>
          <w:rFonts w:eastAsia="Times New Roman"/>
          <w:kern w:val="16"/>
          <w:sz w:val="22"/>
          <w:lang w:val="en-US" w:eastAsia="ru-RU"/>
        </w:rPr>
      </w:pPr>
    </w:p>
    <w:p w14:paraId="0E985B82" w14:textId="77777777" w:rsidR="00224237" w:rsidRPr="007C4DD5" w:rsidRDefault="00224237" w:rsidP="00224237">
      <w:pPr>
        <w:keepNext/>
        <w:spacing w:before="0" w:after="0" w:line="240" w:lineRule="auto"/>
        <w:rPr>
          <w:rFonts w:eastAsia="Times New Roman"/>
          <w:kern w:val="16"/>
          <w:sz w:val="22"/>
          <w:szCs w:val="20"/>
          <w:lang w:val="en-US" w:eastAsia="ru-RU"/>
        </w:rPr>
      </w:pPr>
      <w:r w:rsidRPr="007C4DD5">
        <w:rPr>
          <w:rFonts w:eastAsia="Times New Roman"/>
          <w:kern w:val="16"/>
          <w:sz w:val="22"/>
          <w:szCs w:val="20"/>
          <w:lang w:val="en-US" w:eastAsia="ru-RU"/>
        </w:rPr>
        <w:t>________________</w:t>
      </w:r>
      <w:r w:rsidRPr="007C4DD5">
        <w:rPr>
          <w:rFonts w:eastAsia="Times New Roman"/>
          <w:kern w:val="16"/>
          <w:sz w:val="22"/>
          <w:szCs w:val="20"/>
          <w:lang w:val="en-US" w:eastAsia="ru-RU"/>
        </w:rPr>
        <w:tab/>
      </w:r>
      <w:r w:rsidRPr="007C4DD5">
        <w:rPr>
          <w:rFonts w:eastAsia="Times New Roman"/>
          <w:kern w:val="16"/>
          <w:sz w:val="22"/>
          <w:szCs w:val="20"/>
          <w:lang w:val="en-US" w:eastAsia="ru-RU"/>
        </w:rPr>
        <w:tab/>
      </w:r>
      <w:r w:rsidRPr="007C4DD5">
        <w:rPr>
          <w:rFonts w:eastAsia="Times New Roman"/>
          <w:kern w:val="16"/>
          <w:sz w:val="22"/>
          <w:szCs w:val="20"/>
          <w:lang w:val="en-US" w:eastAsia="ru-RU"/>
        </w:rPr>
        <w:tab/>
      </w:r>
      <w:r w:rsidRPr="007C4DD5">
        <w:rPr>
          <w:rFonts w:eastAsia="Times New Roman"/>
          <w:kern w:val="16"/>
          <w:sz w:val="22"/>
          <w:szCs w:val="20"/>
          <w:lang w:val="en-US" w:eastAsia="ru-RU"/>
        </w:rPr>
        <w:tab/>
      </w:r>
      <w:r w:rsidRPr="007C4DD5">
        <w:rPr>
          <w:rFonts w:eastAsia="Times New Roman"/>
          <w:kern w:val="16"/>
          <w:sz w:val="22"/>
          <w:szCs w:val="20"/>
          <w:lang w:val="en-US" w:eastAsia="ru-RU"/>
        </w:rPr>
        <w:tab/>
        <w:t>___________________________________</w:t>
      </w:r>
    </w:p>
    <w:p w14:paraId="05FB48A5" w14:textId="77777777" w:rsidR="00224237" w:rsidRPr="007C4DD5" w:rsidRDefault="00224237" w:rsidP="00224237">
      <w:pPr>
        <w:keepNext/>
        <w:spacing w:before="0" w:after="0" w:line="240" w:lineRule="auto"/>
        <w:rPr>
          <w:rFonts w:eastAsia="Times New Roman"/>
          <w:i/>
          <w:kern w:val="16"/>
          <w:sz w:val="18"/>
          <w:szCs w:val="20"/>
          <w:lang w:val="en-US" w:eastAsia="ru-RU"/>
        </w:rPr>
      </w:pPr>
      <w:r w:rsidRPr="007C4DD5">
        <w:rPr>
          <w:rFonts w:eastAsia="Times New Roman"/>
          <w:i/>
          <w:kern w:val="16"/>
          <w:sz w:val="18"/>
          <w:szCs w:val="20"/>
          <w:lang w:val="en-US" w:eastAsia="ru-RU"/>
        </w:rPr>
        <w:t xml:space="preserve">(Подпись / signature)                                                                </w:t>
      </w:r>
      <w:r w:rsidRPr="007C4DD5">
        <w:rPr>
          <w:rFonts w:eastAsia="Times New Roman"/>
          <w:i/>
          <w:kern w:val="16"/>
          <w:sz w:val="18"/>
          <w:szCs w:val="20"/>
          <w:lang w:val="en-US" w:eastAsia="ru-RU"/>
        </w:rPr>
        <w:tab/>
        <w:t xml:space="preserve">   </w:t>
      </w:r>
      <w:r w:rsidRPr="007C4DD5">
        <w:rPr>
          <w:rFonts w:eastAsia="Times New Roman"/>
          <w:kern w:val="16"/>
          <w:sz w:val="18"/>
          <w:szCs w:val="20"/>
          <w:lang w:val="en-US" w:eastAsia="ru-RU"/>
        </w:rPr>
        <w:t>(</w:t>
      </w:r>
      <w:r w:rsidRPr="007C4DD5">
        <w:rPr>
          <w:rFonts w:eastAsia="Times New Roman"/>
          <w:i/>
          <w:kern w:val="16"/>
          <w:sz w:val="18"/>
          <w:szCs w:val="20"/>
          <w:lang w:val="en-US" w:eastAsia="ru-RU"/>
        </w:rPr>
        <w:t>фамилия, инициалы / surname and initials)</w:t>
      </w:r>
    </w:p>
    <w:p w14:paraId="141EA12F" w14:textId="77777777" w:rsidR="00224237" w:rsidRPr="007C4DD5" w:rsidRDefault="00224237" w:rsidP="00224237">
      <w:pPr>
        <w:keepNext/>
        <w:spacing w:before="0" w:after="0" w:line="240" w:lineRule="auto"/>
        <w:jc w:val="center"/>
        <w:rPr>
          <w:rFonts w:eastAsia="Times New Roman"/>
          <w:kern w:val="16"/>
          <w:sz w:val="20"/>
          <w:szCs w:val="20"/>
          <w:lang w:val="en-US" w:eastAsia="ru-RU"/>
        </w:rPr>
      </w:pPr>
      <w:r w:rsidRPr="007C4DD5">
        <w:rPr>
          <w:rFonts w:eastAsia="Times New Roman"/>
          <w:kern w:val="16"/>
          <w:sz w:val="20"/>
          <w:szCs w:val="20"/>
          <w:lang w:val="en-US" w:eastAsia="ru-RU"/>
        </w:rPr>
        <w:t>м.п. / l.s.</w:t>
      </w:r>
    </w:p>
    <w:p w14:paraId="761A473C" w14:textId="77777777" w:rsidR="00224237" w:rsidRPr="007C4DD5" w:rsidRDefault="00224237" w:rsidP="00A1627F">
      <w:pPr>
        <w:keepNext/>
        <w:spacing w:before="0" w:after="0" w:line="240" w:lineRule="auto"/>
        <w:jc w:val="left"/>
        <w:rPr>
          <w:rFonts w:eastAsia="Times New Roman"/>
          <w:kern w:val="16"/>
          <w:sz w:val="20"/>
          <w:szCs w:val="20"/>
          <w:lang w:val="en-US" w:eastAsia="ru-RU"/>
        </w:rPr>
      </w:pPr>
      <w:r w:rsidRPr="007C4DD5">
        <w:rPr>
          <w:rFonts w:eastAsia="Times New Roman"/>
          <w:kern w:val="16"/>
          <w:sz w:val="20"/>
          <w:szCs w:val="20"/>
          <w:lang w:val="en-US" w:eastAsia="ru-RU"/>
        </w:rPr>
        <w:t>ОТМЕТКИ РЕПОЗИТАРИЯ / REPOSITORY’S NOTES: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142"/>
        <w:gridCol w:w="1504"/>
        <w:gridCol w:w="600"/>
        <w:gridCol w:w="210"/>
        <w:gridCol w:w="182"/>
        <w:gridCol w:w="54"/>
        <w:gridCol w:w="525"/>
        <w:gridCol w:w="246"/>
        <w:gridCol w:w="849"/>
        <w:gridCol w:w="449"/>
        <w:gridCol w:w="308"/>
        <w:gridCol w:w="27"/>
        <w:gridCol w:w="928"/>
        <w:gridCol w:w="65"/>
        <w:gridCol w:w="70"/>
        <w:gridCol w:w="936"/>
      </w:tblGrid>
      <w:tr w:rsidR="00224237" w:rsidRPr="00C56F45" w14:paraId="507FEEAC" w14:textId="77777777" w:rsidTr="00224237">
        <w:tc>
          <w:tcPr>
            <w:tcW w:w="9498" w:type="dxa"/>
            <w:gridSpan w:val="17"/>
            <w:tcBorders>
              <w:top w:val="double" w:sz="4" w:space="0" w:color="auto"/>
              <w:left w:val="nil"/>
              <w:bottom w:val="nil"/>
              <w:right w:val="nil"/>
            </w:tcBorders>
          </w:tcPr>
          <w:p w14:paraId="692BCDB8" w14:textId="77777777" w:rsidR="00224237" w:rsidRPr="007C4DD5" w:rsidRDefault="00224237" w:rsidP="00A1627F">
            <w:pPr>
              <w:keepNext/>
              <w:widowControl w:val="0"/>
              <w:spacing w:before="0" w:after="0" w:line="240" w:lineRule="auto"/>
              <w:ind w:left="360"/>
              <w:jc w:val="left"/>
              <w:rPr>
                <w:rFonts w:eastAsia="Times New Roman"/>
                <w:i/>
                <w:iCs/>
                <w:sz w:val="14"/>
                <w:szCs w:val="16"/>
                <w:lang w:val="en-US" w:eastAsia="ru-RU"/>
              </w:rPr>
            </w:pPr>
            <w:r w:rsidRPr="007C4DD5">
              <w:rPr>
                <w:rFonts w:eastAsia="Times New Roman"/>
                <w:i/>
                <w:iCs/>
                <w:sz w:val="14"/>
                <w:szCs w:val="16"/>
                <w:lang w:val="en-US" w:eastAsia="ru-RU"/>
              </w:rPr>
              <w:t>Заполняется уполномоченным лицом Репозитария / to be filled out by the authorized representative of the Repository</w:t>
            </w:r>
          </w:p>
        </w:tc>
      </w:tr>
      <w:tr w:rsidR="00224237" w:rsidRPr="00C56F45" w14:paraId="6C93B8DE" w14:textId="77777777" w:rsidTr="00224237">
        <w:tc>
          <w:tcPr>
            <w:tcW w:w="2410" w:type="dxa"/>
            <w:tcBorders>
              <w:top w:val="nil"/>
              <w:left w:val="nil"/>
              <w:bottom w:val="nil"/>
              <w:right w:val="nil"/>
            </w:tcBorders>
            <w:vAlign w:val="bottom"/>
          </w:tcPr>
          <w:p w14:paraId="56F42CBA" w14:textId="77777777" w:rsidR="00224237" w:rsidRPr="007C4DD5" w:rsidRDefault="00224237" w:rsidP="00A1627F">
            <w:pPr>
              <w:keepNext/>
              <w:widowControl w:val="0"/>
              <w:spacing w:before="0" w:after="0" w:line="240" w:lineRule="auto"/>
              <w:jc w:val="left"/>
              <w:rPr>
                <w:rFonts w:eastAsia="Times New Roman"/>
                <w:i/>
                <w:sz w:val="18"/>
                <w:szCs w:val="18"/>
                <w:lang w:val="en-US" w:eastAsia="ru-RU"/>
              </w:rPr>
            </w:pPr>
            <w:r w:rsidRPr="007C4DD5">
              <w:rPr>
                <w:rFonts w:eastAsia="Times New Roman"/>
                <w:i/>
                <w:sz w:val="18"/>
                <w:szCs w:val="18"/>
                <w:lang w:val="en-US" w:eastAsia="ru-RU"/>
              </w:rPr>
              <w:t>Рег. номер документа / Document registration number</w:t>
            </w:r>
          </w:p>
        </w:tc>
        <w:tc>
          <w:tcPr>
            <w:tcW w:w="2252" w:type="dxa"/>
            <w:gridSpan w:val="3"/>
            <w:tcBorders>
              <w:top w:val="nil"/>
              <w:left w:val="nil"/>
              <w:bottom w:val="single" w:sz="4" w:space="0" w:color="auto"/>
              <w:right w:val="single" w:sz="4" w:space="0" w:color="auto"/>
            </w:tcBorders>
            <w:vAlign w:val="bottom"/>
          </w:tcPr>
          <w:p w14:paraId="7064B927" w14:textId="77777777" w:rsidR="00224237" w:rsidRPr="004F1752" w:rsidRDefault="00224237" w:rsidP="00A1627F">
            <w:pPr>
              <w:keepNext/>
              <w:widowControl w:val="0"/>
              <w:spacing w:before="0" w:after="0" w:line="240" w:lineRule="auto"/>
              <w:jc w:val="left"/>
              <w:rPr>
                <w:rFonts w:eastAsia="Times New Roman"/>
                <w:i/>
                <w:iCs/>
                <w:sz w:val="20"/>
                <w:szCs w:val="20"/>
                <w:lang w:val="en-US" w:eastAsia="ru-RU"/>
              </w:rPr>
            </w:pPr>
          </w:p>
        </w:tc>
        <w:tc>
          <w:tcPr>
            <w:tcW w:w="392" w:type="dxa"/>
            <w:gridSpan w:val="2"/>
            <w:tcBorders>
              <w:top w:val="nil"/>
              <w:left w:val="single" w:sz="4" w:space="0" w:color="auto"/>
              <w:bottom w:val="nil"/>
              <w:right w:val="nil"/>
            </w:tcBorders>
            <w:vAlign w:val="bottom"/>
          </w:tcPr>
          <w:p w14:paraId="63200859" w14:textId="77777777" w:rsidR="00224237" w:rsidRPr="007C4DD5" w:rsidRDefault="00224237" w:rsidP="00A1627F">
            <w:pPr>
              <w:keepNext/>
              <w:widowControl w:val="0"/>
              <w:spacing w:before="0" w:after="0" w:line="240" w:lineRule="auto"/>
              <w:jc w:val="left"/>
              <w:rPr>
                <w:rFonts w:eastAsia="Times New Roman"/>
                <w:i/>
                <w:sz w:val="18"/>
                <w:szCs w:val="18"/>
                <w:lang w:val="en-US" w:eastAsia="ru-RU"/>
              </w:rPr>
            </w:pPr>
          </w:p>
        </w:tc>
        <w:tc>
          <w:tcPr>
            <w:tcW w:w="2127" w:type="dxa"/>
            <w:gridSpan w:val="5"/>
            <w:tcBorders>
              <w:top w:val="nil"/>
              <w:left w:val="nil"/>
              <w:bottom w:val="nil"/>
              <w:right w:val="nil"/>
            </w:tcBorders>
            <w:vAlign w:val="bottom"/>
          </w:tcPr>
          <w:p w14:paraId="5EED2FD9" w14:textId="77777777" w:rsidR="00224237" w:rsidRPr="007C4DD5" w:rsidRDefault="00224237" w:rsidP="00A1627F">
            <w:pPr>
              <w:keepNext/>
              <w:widowControl w:val="0"/>
              <w:spacing w:before="0" w:after="0" w:line="240" w:lineRule="auto"/>
              <w:jc w:val="left"/>
              <w:rPr>
                <w:rFonts w:eastAsia="Times New Roman"/>
                <w:i/>
                <w:sz w:val="18"/>
                <w:szCs w:val="18"/>
                <w:lang w:val="en-US" w:eastAsia="ru-RU"/>
              </w:rPr>
            </w:pPr>
            <w:r w:rsidRPr="007C4DD5">
              <w:rPr>
                <w:rFonts w:eastAsia="Times New Roman"/>
                <w:i/>
                <w:sz w:val="18"/>
                <w:szCs w:val="18"/>
                <w:lang w:val="en-US" w:eastAsia="ru-RU"/>
              </w:rPr>
              <w:t>Дата ввода документа / Document inclusion date:</w:t>
            </w:r>
          </w:p>
        </w:tc>
        <w:tc>
          <w:tcPr>
            <w:tcW w:w="2317" w:type="dxa"/>
            <w:gridSpan w:val="6"/>
            <w:tcBorders>
              <w:top w:val="nil"/>
              <w:left w:val="nil"/>
              <w:bottom w:val="single" w:sz="4" w:space="0" w:color="auto"/>
              <w:right w:val="nil"/>
            </w:tcBorders>
            <w:vAlign w:val="bottom"/>
          </w:tcPr>
          <w:p w14:paraId="4C5178CA" w14:textId="77777777" w:rsidR="00224237" w:rsidRPr="007C4DD5" w:rsidRDefault="00224237" w:rsidP="00A1627F">
            <w:pPr>
              <w:keepNext/>
              <w:widowControl w:val="0"/>
              <w:spacing w:before="0" w:after="0" w:line="240" w:lineRule="auto"/>
              <w:jc w:val="left"/>
              <w:rPr>
                <w:rFonts w:eastAsia="Times New Roman"/>
                <w:i/>
                <w:sz w:val="20"/>
                <w:szCs w:val="20"/>
                <w:lang w:val="en-US" w:eastAsia="ru-RU"/>
              </w:rPr>
            </w:pPr>
          </w:p>
        </w:tc>
      </w:tr>
      <w:tr w:rsidR="00224237" w:rsidRPr="007C4DD5" w14:paraId="5A5CF119" w14:textId="77777777" w:rsidTr="00224237">
        <w:tc>
          <w:tcPr>
            <w:tcW w:w="2410" w:type="dxa"/>
            <w:tcBorders>
              <w:top w:val="nil"/>
              <w:left w:val="nil"/>
              <w:bottom w:val="nil"/>
              <w:right w:val="nil"/>
            </w:tcBorders>
            <w:vAlign w:val="bottom"/>
          </w:tcPr>
          <w:p w14:paraId="7A281488" w14:textId="77777777" w:rsidR="00224237" w:rsidRPr="007C4DD5" w:rsidRDefault="00224237" w:rsidP="00A1627F">
            <w:pPr>
              <w:keepNext/>
              <w:widowControl w:val="0"/>
              <w:spacing w:before="0" w:after="0" w:line="240" w:lineRule="auto"/>
              <w:jc w:val="left"/>
              <w:rPr>
                <w:rFonts w:eastAsia="Times New Roman"/>
                <w:i/>
                <w:sz w:val="18"/>
                <w:szCs w:val="18"/>
                <w:lang w:eastAsia="ru-RU"/>
              </w:rPr>
            </w:pPr>
            <w:r w:rsidRPr="007C4DD5">
              <w:rPr>
                <w:rFonts w:eastAsia="Times New Roman"/>
                <w:i/>
                <w:sz w:val="18"/>
                <w:szCs w:val="18"/>
                <w:lang w:eastAsia="ru-RU"/>
              </w:rPr>
              <w:t xml:space="preserve">Дата приема документа / </w:t>
            </w:r>
            <w:r w:rsidRPr="007C4DD5">
              <w:rPr>
                <w:rFonts w:eastAsia="Times New Roman"/>
                <w:i/>
                <w:sz w:val="18"/>
                <w:szCs w:val="18"/>
                <w:lang w:val="en-US" w:eastAsia="ru-RU"/>
              </w:rPr>
              <w:t>Document</w:t>
            </w:r>
            <w:r w:rsidRPr="007C4DD5">
              <w:rPr>
                <w:rFonts w:eastAsia="Times New Roman"/>
                <w:i/>
                <w:sz w:val="18"/>
                <w:szCs w:val="18"/>
                <w:lang w:eastAsia="ru-RU"/>
              </w:rPr>
              <w:t xml:space="preserve"> </w:t>
            </w:r>
            <w:r w:rsidRPr="007C4DD5">
              <w:rPr>
                <w:rFonts w:eastAsia="Times New Roman"/>
                <w:i/>
                <w:sz w:val="18"/>
                <w:szCs w:val="18"/>
                <w:lang w:val="en-US" w:eastAsia="ru-RU"/>
              </w:rPr>
              <w:t>receipt</w:t>
            </w:r>
            <w:r w:rsidRPr="007C4DD5">
              <w:rPr>
                <w:rFonts w:eastAsia="Times New Roman"/>
                <w:i/>
                <w:sz w:val="18"/>
                <w:szCs w:val="18"/>
                <w:lang w:eastAsia="ru-RU"/>
              </w:rPr>
              <w:t xml:space="preserve"> </w:t>
            </w:r>
            <w:r w:rsidRPr="007C4DD5">
              <w:rPr>
                <w:rFonts w:eastAsia="Times New Roman"/>
                <w:i/>
                <w:sz w:val="18"/>
                <w:szCs w:val="18"/>
                <w:lang w:val="en-US" w:eastAsia="ru-RU"/>
              </w:rPr>
              <w:t>date</w:t>
            </w:r>
          </w:p>
        </w:tc>
        <w:tc>
          <w:tcPr>
            <w:tcW w:w="2252" w:type="dxa"/>
            <w:gridSpan w:val="3"/>
            <w:tcBorders>
              <w:top w:val="single" w:sz="4" w:space="0" w:color="auto"/>
              <w:left w:val="nil"/>
              <w:bottom w:val="single" w:sz="4" w:space="0" w:color="auto"/>
              <w:right w:val="single" w:sz="4" w:space="0" w:color="auto"/>
            </w:tcBorders>
            <w:vAlign w:val="bottom"/>
          </w:tcPr>
          <w:p w14:paraId="6EA89738" w14:textId="77777777" w:rsidR="00224237" w:rsidRPr="007C4DD5" w:rsidRDefault="00224237" w:rsidP="00A1627F">
            <w:pPr>
              <w:keepNext/>
              <w:widowControl w:val="0"/>
              <w:spacing w:before="0" w:after="0" w:line="240" w:lineRule="auto"/>
              <w:jc w:val="left"/>
              <w:rPr>
                <w:rFonts w:eastAsia="Times New Roman"/>
                <w:i/>
                <w:iCs/>
                <w:sz w:val="20"/>
                <w:szCs w:val="20"/>
                <w:lang w:eastAsia="ru-RU"/>
              </w:rPr>
            </w:pPr>
          </w:p>
        </w:tc>
        <w:tc>
          <w:tcPr>
            <w:tcW w:w="392" w:type="dxa"/>
            <w:gridSpan w:val="2"/>
            <w:tcBorders>
              <w:top w:val="nil"/>
              <w:left w:val="single" w:sz="4" w:space="0" w:color="auto"/>
              <w:bottom w:val="nil"/>
              <w:right w:val="nil"/>
            </w:tcBorders>
            <w:vAlign w:val="bottom"/>
          </w:tcPr>
          <w:p w14:paraId="54BE3C40" w14:textId="77777777" w:rsidR="00224237" w:rsidRPr="007C4DD5" w:rsidRDefault="00224237" w:rsidP="00A1627F">
            <w:pPr>
              <w:keepNext/>
              <w:widowControl w:val="0"/>
              <w:spacing w:before="0" w:after="0" w:line="240" w:lineRule="auto"/>
              <w:jc w:val="left"/>
              <w:rPr>
                <w:rFonts w:eastAsia="Times New Roman"/>
                <w:i/>
                <w:sz w:val="20"/>
                <w:szCs w:val="20"/>
                <w:lang w:eastAsia="ru-RU"/>
              </w:rPr>
            </w:pPr>
          </w:p>
        </w:tc>
        <w:tc>
          <w:tcPr>
            <w:tcW w:w="2127" w:type="dxa"/>
            <w:gridSpan w:val="5"/>
            <w:tcBorders>
              <w:top w:val="nil"/>
              <w:left w:val="nil"/>
              <w:bottom w:val="nil"/>
              <w:right w:val="nil"/>
            </w:tcBorders>
            <w:vAlign w:val="bottom"/>
          </w:tcPr>
          <w:p w14:paraId="211A354C" w14:textId="77777777" w:rsidR="00224237" w:rsidRPr="007C4DD5" w:rsidRDefault="00224237" w:rsidP="00A1627F">
            <w:pPr>
              <w:keepNext/>
              <w:widowControl w:val="0"/>
              <w:spacing w:before="0" w:after="0" w:line="240" w:lineRule="auto"/>
              <w:jc w:val="left"/>
              <w:rPr>
                <w:rFonts w:eastAsia="Times New Roman"/>
                <w:i/>
                <w:sz w:val="16"/>
                <w:szCs w:val="16"/>
                <w:lang w:eastAsia="ru-RU"/>
              </w:rPr>
            </w:pPr>
          </w:p>
        </w:tc>
        <w:tc>
          <w:tcPr>
            <w:tcW w:w="335" w:type="dxa"/>
            <w:gridSpan w:val="2"/>
            <w:tcBorders>
              <w:top w:val="nil"/>
              <w:left w:val="nil"/>
              <w:bottom w:val="nil"/>
              <w:right w:val="nil"/>
            </w:tcBorders>
            <w:vAlign w:val="bottom"/>
          </w:tcPr>
          <w:p w14:paraId="057B7A7B" w14:textId="77777777" w:rsidR="00224237" w:rsidRPr="007C4DD5" w:rsidRDefault="00224237" w:rsidP="00A1627F">
            <w:pPr>
              <w:keepNext/>
              <w:widowControl w:val="0"/>
              <w:spacing w:before="0" w:after="0" w:line="240" w:lineRule="auto"/>
              <w:jc w:val="left"/>
              <w:rPr>
                <w:rFonts w:eastAsia="Times New Roman"/>
                <w:i/>
                <w:sz w:val="20"/>
                <w:szCs w:val="20"/>
                <w:lang w:eastAsia="ru-RU"/>
              </w:rPr>
            </w:pPr>
          </w:p>
        </w:tc>
        <w:tc>
          <w:tcPr>
            <w:tcW w:w="1044" w:type="dxa"/>
            <w:gridSpan w:val="3"/>
            <w:tcBorders>
              <w:top w:val="nil"/>
              <w:left w:val="nil"/>
              <w:bottom w:val="nil"/>
              <w:right w:val="nil"/>
            </w:tcBorders>
            <w:vAlign w:val="bottom"/>
          </w:tcPr>
          <w:p w14:paraId="6D167A4D" w14:textId="77777777" w:rsidR="00224237" w:rsidRPr="007C4DD5" w:rsidRDefault="00224237" w:rsidP="00A1627F">
            <w:pPr>
              <w:keepNext/>
              <w:widowControl w:val="0"/>
              <w:spacing w:before="0" w:after="0" w:line="240" w:lineRule="auto"/>
              <w:jc w:val="left"/>
              <w:rPr>
                <w:rFonts w:eastAsia="Times New Roman"/>
                <w:i/>
                <w:sz w:val="20"/>
                <w:szCs w:val="20"/>
                <w:lang w:eastAsia="ru-RU"/>
              </w:rPr>
            </w:pPr>
          </w:p>
        </w:tc>
        <w:tc>
          <w:tcPr>
            <w:tcW w:w="938" w:type="dxa"/>
            <w:tcBorders>
              <w:top w:val="nil"/>
              <w:left w:val="nil"/>
              <w:bottom w:val="nil"/>
              <w:right w:val="nil"/>
            </w:tcBorders>
            <w:vAlign w:val="bottom"/>
          </w:tcPr>
          <w:p w14:paraId="125ECFF7" w14:textId="77777777" w:rsidR="00224237" w:rsidRPr="007C4DD5" w:rsidRDefault="00224237" w:rsidP="00A1627F">
            <w:pPr>
              <w:keepNext/>
              <w:widowControl w:val="0"/>
              <w:spacing w:before="0" w:after="0" w:line="240" w:lineRule="auto"/>
              <w:jc w:val="left"/>
              <w:rPr>
                <w:rFonts w:eastAsia="Times New Roman"/>
                <w:i/>
                <w:sz w:val="20"/>
                <w:szCs w:val="20"/>
                <w:lang w:eastAsia="ru-RU"/>
              </w:rPr>
            </w:pPr>
          </w:p>
        </w:tc>
      </w:tr>
      <w:tr w:rsidR="00224237" w:rsidRPr="007C4DD5" w14:paraId="40E93D07" w14:textId="77777777" w:rsidTr="00224237">
        <w:tc>
          <w:tcPr>
            <w:tcW w:w="2410" w:type="dxa"/>
            <w:tcBorders>
              <w:top w:val="nil"/>
              <w:left w:val="nil"/>
              <w:bottom w:val="nil"/>
              <w:right w:val="nil"/>
            </w:tcBorders>
            <w:vAlign w:val="bottom"/>
          </w:tcPr>
          <w:p w14:paraId="3A9A3907" w14:textId="77777777" w:rsidR="00224237" w:rsidRPr="007C4DD5" w:rsidRDefault="00224237" w:rsidP="00A1627F">
            <w:pPr>
              <w:keepNext/>
              <w:widowControl w:val="0"/>
              <w:spacing w:before="0" w:after="0" w:line="240" w:lineRule="auto"/>
              <w:jc w:val="left"/>
              <w:rPr>
                <w:rFonts w:eastAsia="Times New Roman"/>
                <w:i/>
                <w:sz w:val="18"/>
                <w:szCs w:val="18"/>
                <w:lang w:eastAsia="ru-RU"/>
              </w:rPr>
            </w:pPr>
            <w:r w:rsidRPr="007C4DD5">
              <w:rPr>
                <w:rFonts w:eastAsia="Times New Roman"/>
                <w:i/>
                <w:sz w:val="18"/>
                <w:szCs w:val="18"/>
                <w:lang w:eastAsia="ru-RU"/>
              </w:rPr>
              <w:t xml:space="preserve">Время приема документа / </w:t>
            </w:r>
            <w:r w:rsidRPr="007C4DD5">
              <w:rPr>
                <w:rFonts w:eastAsia="Times New Roman"/>
                <w:i/>
                <w:sz w:val="18"/>
                <w:szCs w:val="18"/>
                <w:lang w:val="en-US" w:eastAsia="ru-RU"/>
              </w:rPr>
              <w:t>Document</w:t>
            </w:r>
            <w:r w:rsidRPr="007C4DD5">
              <w:rPr>
                <w:rFonts w:eastAsia="Times New Roman"/>
                <w:i/>
                <w:sz w:val="18"/>
                <w:szCs w:val="18"/>
                <w:lang w:eastAsia="ru-RU"/>
              </w:rPr>
              <w:t xml:space="preserve"> </w:t>
            </w:r>
            <w:r w:rsidRPr="007C4DD5">
              <w:rPr>
                <w:rFonts w:eastAsia="Times New Roman"/>
                <w:i/>
                <w:sz w:val="18"/>
                <w:szCs w:val="18"/>
                <w:lang w:val="en-US" w:eastAsia="ru-RU"/>
              </w:rPr>
              <w:t>receipt</w:t>
            </w:r>
            <w:r w:rsidRPr="007C4DD5">
              <w:rPr>
                <w:rFonts w:eastAsia="Times New Roman"/>
                <w:i/>
                <w:sz w:val="18"/>
                <w:szCs w:val="18"/>
                <w:lang w:eastAsia="ru-RU"/>
              </w:rPr>
              <w:t xml:space="preserve"> </w:t>
            </w:r>
            <w:r w:rsidRPr="007C4DD5">
              <w:rPr>
                <w:rFonts w:eastAsia="Times New Roman"/>
                <w:i/>
                <w:sz w:val="18"/>
                <w:szCs w:val="18"/>
                <w:lang w:val="en-US" w:eastAsia="ru-RU"/>
              </w:rPr>
              <w:t>time</w:t>
            </w:r>
          </w:p>
        </w:tc>
        <w:tc>
          <w:tcPr>
            <w:tcW w:w="2252" w:type="dxa"/>
            <w:gridSpan w:val="3"/>
            <w:tcBorders>
              <w:top w:val="single" w:sz="4" w:space="0" w:color="auto"/>
              <w:left w:val="nil"/>
              <w:bottom w:val="single" w:sz="4" w:space="0" w:color="auto"/>
              <w:right w:val="single" w:sz="4" w:space="0" w:color="auto"/>
            </w:tcBorders>
            <w:vAlign w:val="bottom"/>
          </w:tcPr>
          <w:p w14:paraId="498A9F6E" w14:textId="77777777" w:rsidR="00224237" w:rsidRPr="007C4DD5" w:rsidRDefault="00224237" w:rsidP="00A1627F">
            <w:pPr>
              <w:keepNext/>
              <w:widowControl w:val="0"/>
              <w:spacing w:before="0" w:after="0" w:line="240" w:lineRule="auto"/>
              <w:jc w:val="left"/>
              <w:rPr>
                <w:rFonts w:eastAsia="Times New Roman"/>
                <w:i/>
                <w:iCs/>
                <w:sz w:val="20"/>
                <w:szCs w:val="20"/>
                <w:lang w:eastAsia="ru-RU"/>
              </w:rPr>
            </w:pPr>
          </w:p>
        </w:tc>
        <w:tc>
          <w:tcPr>
            <w:tcW w:w="392" w:type="dxa"/>
            <w:gridSpan w:val="2"/>
            <w:tcBorders>
              <w:top w:val="nil"/>
              <w:left w:val="single" w:sz="4" w:space="0" w:color="auto"/>
              <w:bottom w:val="nil"/>
              <w:right w:val="nil"/>
            </w:tcBorders>
            <w:vAlign w:val="bottom"/>
          </w:tcPr>
          <w:p w14:paraId="6613094A" w14:textId="77777777" w:rsidR="00224237" w:rsidRPr="007C4DD5" w:rsidRDefault="00224237" w:rsidP="00A1627F">
            <w:pPr>
              <w:keepNext/>
              <w:widowControl w:val="0"/>
              <w:spacing w:before="0" w:after="0" w:line="240" w:lineRule="auto"/>
              <w:jc w:val="left"/>
              <w:rPr>
                <w:rFonts w:eastAsia="Times New Roman"/>
                <w:i/>
                <w:sz w:val="20"/>
                <w:szCs w:val="20"/>
                <w:lang w:eastAsia="ru-RU"/>
              </w:rPr>
            </w:pPr>
          </w:p>
        </w:tc>
        <w:tc>
          <w:tcPr>
            <w:tcW w:w="2127" w:type="dxa"/>
            <w:gridSpan w:val="5"/>
            <w:tcBorders>
              <w:top w:val="nil"/>
              <w:left w:val="nil"/>
              <w:bottom w:val="nil"/>
              <w:right w:val="nil"/>
            </w:tcBorders>
            <w:vAlign w:val="bottom"/>
          </w:tcPr>
          <w:p w14:paraId="03583CEB" w14:textId="77777777" w:rsidR="00224237" w:rsidRPr="007C4DD5" w:rsidRDefault="00224237" w:rsidP="00A1627F">
            <w:pPr>
              <w:keepNext/>
              <w:widowControl w:val="0"/>
              <w:spacing w:before="0" w:after="0" w:line="240" w:lineRule="auto"/>
              <w:jc w:val="left"/>
              <w:rPr>
                <w:rFonts w:eastAsia="Times New Roman"/>
                <w:i/>
                <w:sz w:val="16"/>
                <w:szCs w:val="16"/>
                <w:lang w:eastAsia="ru-RU"/>
              </w:rPr>
            </w:pPr>
          </w:p>
        </w:tc>
        <w:tc>
          <w:tcPr>
            <w:tcW w:w="308" w:type="dxa"/>
            <w:tcBorders>
              <w:top w:val="nil"/>
              <w:left w:val="nil"/>
              <w:bottom w:val="nil"/>
              <w:right w:val="nil"/>
            </w:tcBorders>
            <w:vAlign w:val="bottom"/>
          </w:tcPr>
          <w:p w14:paraId="6B25BF76" w14:textId="77777777" w:rsidR="00224237" w:rsidRPr="007C4DD5" w:rsidRDefault="00224237" w:rsidP="00A1627F">
            <w:pPr>
              <w:keepNext/>
              <w:widowControl w:val="0"/>
              <w:spacing w:before="0" w:after="0" w:line="240" w:lineRule="auto"/>
              <w:jc w:val="left"/>
              <w:rPr>
                <w:rFonts w:eastAsia="Times New Roman"/>
                <w:i/>
                <w:sz w:val="20"/>
                <w:szCs w:val="20"/>
                <w:lang w:eastAsia="ru-RU"/>
              </w:rPr>
            </w:pPr>
          </w:p>
        </w:tc>
        <w:tc>
          <w:tcPr>
            <w:tcW w:w="957" w:type="dxa"/>
            <w:gridSpan w:val="2"/>
            <w:tcBorders>
              <w:top w:val="nil"/>
              <w:left w:val="nil"/>
              <w:bottom w:val="nil"/>
              <w:right w:val="nil"/>
            </w:tcBorders>
            <w:vAlign w:val="bottom"/>
          </w:tcPr>
          <w:p w14:paraId="222F05A2" w14:textId="77777777" w:rsidR="00224237" w:rsidRPr="007C4DD5" w:rsidRDefault="00224237" w:rsidP="00A1627F">
            <w:pPr>
              <w:keepNext/>
              <w:widowControl w:val="0"/>
              <w:spacing w:before="0" w:after="0" w:line="240" w:lineRule="auto"/>
              <w:jc w:val="left"/>
              <w:rPr>
                <w:rFonts w:eastAsia="Times New Roman"/>
                <w:i/>
                <w:sz w:val="20"/>
                <w:szCs w:val="20"/>
                <w:lang w:eastAsia="ru-RU"/>
              </w:rPr>
            </w:pPr>
          </w:p>
        </w:tc>
        <w:tc>
          <w:tcPr>
            <w:tcW w:w="1052" w:type="dxa"/>
            <w:gridSpan w:val="3"/>
            <w:tcBorders>
              <w:top w:val="nil"/>
              <w:left w:val="nil"/>
              <w:bottom w:val="nil"/>
              <w:right w:val="nil"/>
            </w:tcBorders>
            <w:vAlign w:val="bottom"/>
          </w:tcPr>
          <w:p w14:paraId="00F7E3C2" w14:textId="77777777" w:rsidR="00224237" w:rsidRPr="007C4DD5" w:rsidRDefault="00224237" w:rsidP="00A1627F">
            <w:pPr>
              <w:keepNext/>
              <w:widowControl w:val="0"/>
              <w:spacing w:before="0" w:after="0" w:line="240" w:lineRule="auto"/>
              <w:jc w:val="left"/>
              <w:rPr>
                <w:rFonts w:eastAsia="Times New Roman"/>
                <w:i/>
                <w:sz w:val="20"/>
                <w:szCs w:val="20"/>
                <w:lang w:eastAsia="ru-RU"/>
              </w:rPr>
            </w:pPr>
          </w:p>
        </w:tc>
      </w:tr>
      <w:tr w:rsidR="00224237" w:rsidRPr="007C4DD5" w14:paraId="1019B3B0" w14:textId="77777777" w:rsidTr="00224237">
        <w:tc>
          <w:tcPr>
            <w:tcW w:w="2410" w:type="dxa"/>
            <w:tcBorders>
              <w:top w:val="nil"/>
              <w:left w:val="nil"/>
              <w:bottom w:val="nil"/>
              <w:right w:val="nil"/>
            </w:tcBorders>
            <w:vAlign w:val="bottom"/>
          </w:tcPr>
          <w:p w14:paraId="4ED70E2F" w14:textId="77777777" w:rsidR="00224237" w:rsidRPr="007C4DD5" w:rsidRDefault="00224237" w:rsidP="00A1627F">
            <w:pPr>
              <w:keepNext/>
              <w:widowControl w:val="0"/>
              <w:spacing w:before="0" w:after="0" w:line="240" w:lineRule="auto"/>
              <w:jc w:val="left"/>
              <w:rPr>
                <w:rFonts w:eastAsia="Times New Roman"/>
                <w:i/>
                <w:sz w:val="18"/>
                <w:szCs w:val="18"/>
                <w:lang w:val="en-US" w:eastAsia="ru-RU"/>
              </w:rPr>
            </w:pPr>
            <w:r w:rsidRPr="007C4DD5">
              <w:rPr>
                <w:rFonts w:eastAsia="Times New Roman"/>
                <w:i/>
                <w:sz w:val="18"/>
                <w:szCs w:val="18"/>
                <w:lang w:val="en-US" w:eastAsia="ru-RU"/>
              </w:rPr>
              <w:t>Уполномоченное лицо / Authorized representative</w:t>
            </w:r>
          </w:p>
        </w:tc>
        <w:tc>
          <w:tcPr>
            <w:tcW w:w="2252" w:type="dxa"/>
            <w:gridSpan w:val="3"/>
            <w:tcBorders>
              <w:top w:val="single" w:sz="4" w:space="0" w:color="auto"/>
              <w:left w:val="nil"/>
              <w:bottom w:val="single" w:sz="4" w:space="0" w:color="auto"/>
              <w:right w:val="single" w:sz="4" w:space="0" w:color="auto"/>
            </w:tcBorders>
            <w:vAlign w:val="bottom"/>
          </w:tcPr>
          <w:p w14:paraId="2B4801CF" w14:textId="77777777" w:rsidR="00224237" w:rsidRPr="007C4DD5" w:rsidRDefault="00224237" w:rsidP="00A1627F">
            <w:pPr>
              <w:keepNext/>
              <w:widowControl w:val="0"/>
              <w:spacing w:before="0" w:after="0" w:line="240" w:lineRule="auto"/>
              <w:jc w:val="left"/>
              <w:rPr>
                <w:rFonts w:eastAsia="Times New Roman"/>
                <w:i/>
                <w:sz w:val="20"/>
                <w:szCs w:val="20"/>
                <w:lang w:val="en-US" w:eastAsia="ru-RU"/>
              </w:rPr>
            </w:pPr>
          </w:p>
        </w:tc>
        <w:tc>
          <w:tcPr>
            <w:tcW w:w="392" w:type="dxa"/>
            <w:gridSpan w:val="2"/>
            <w:tcBorders>
              <w:top w:val="nil"/>
              <w:left w:val="single" w:sz="4" w:space="0" w:color="auto"/>
              <w:bottom w:val="nil"/>
              <w:right w:val="nil"/>
            </w:tcBorders>
            <w:vAlign w:val="bottom"/>
          </w:tcPr>
          <w:p w14:paraId="047A28C9" w14:textId="77777777" w:rsidR="00224237" w:rsidRPr="007C4DD5" w:rsidRDefault="00224237" w:rsidP="00A1627F">
            <w:pPr>
              <w:keepNext/>
              <w:widowControl w:val="0"/>
              <w:spacing w:before="0" w:after="0" w:line="240" w:lineRule="auto"/>
              <w:jc w:val="left"/>
              <w:rPr>
                <w:rFonts w:eastAsia="Times New Roman"/>
                <w:i/>
                <w:sz w:val="18"/>
                <w:szCs w:val="18"/>
                <w:lang w:val="en-US" w:eastAsia="ru-RU"/>
              </w:rPr>
            </w:pPr>
          </w:p>
        </w:tc>
        <w:tc>
          <w:tcPr>
            <w:tcW w:w="2127" w:type="dxa"/>
            <w:gridSpan w:val="5"/>
            <w:tcBorders>
              <w:top w:val="nil"/>
              <w:left w:val="nil"/>
              <w:bottom w:val="nil"/>
              <w:right w:val="nil"/>
            </w:tcBorders>
            <w:vAlign w:val="bottom"/>
          </w:tcPr>
          <w:p w14:paraId="5D7B5E8A" w14:textId="77777777" w:rsidR="00224237" w:rsidRPr="007C4DD5" w:rsidRDefault="00224237" w:rsidP="00A1627F">
            <w:pPr>
              <w:keepNext/>
              <w:widowControl w:val="0"/>
              <w:spacing w:before="0" w:after="0" w:line="240" w:lineRule="auto"/>
              <w:jc w:val="left"/>
              <w:rPr>
                <w:rFonts w:eastAsia="Times New Roman"/>
                <w:i/>
                <w:sz w:val="18"/>
                <w:szCs w:val="18"/>
                <w:lang w:val="en-US" w:eastAsia="ru-RU"/>
              </w:rPr>
            </w:pPr>
            <w:r w:rsidRPr="007C4DD5">
              <w:rPr>
                <w:rFonts w:eastAsia="Times New Roman"/>
                <w:i/>
                <w:sz w:val="18"/>
                <w:szCs w:val="18"/>
                <w:lang w:val="en-US" w:eastAsia="ru-RU"/>
              </w:rPr>
              <w:t>Уполномоченное лицо / Authorized representative</w:t>
            </w:r>
          </w:p>
        </w:tc>
        <w:tc>
          <w:tcPr>
            <w:tcW w:w="2317" w:type="dxa"/>
            <w:gridSpan w:val="6"/>
            <w:tcBorders>
              <w:top w:val="nil"/>
              <w:left w:val="nil"/>
              <w:bottom w:val="single" w:sz="4" w:space="0" w:color="auto"/>
              <w:right w:val="nil"/>
            </w:tcBorders>
            <w:vAlign w:val="bottom"/>
          </w:tcPr>
          <w:p w14:paraId="60E6C4D3" w14:textId="77777777" w:rsidR="00224237" w:rsidRPr="007C4DD5" w:rsidRDefault="00224237" w:rsidP="00A1627F">
            <w:pPr>
              <w:keepNext/>
              <w:widowControl w:val="0"/>
              <w:spacing w:before="0" w:after="0" w:line="240" w:lineRule="auto"/>
              <w:jc w:val="left"/>
              <w:rPr>
                <w:rFonts w:eastAsia="Times New Roman"/>
                <w:i/>
                <w:sz w:val="20"/>
                <w:szCs w:val="20"/>
                <w:lang w:val="en-US" w:eastAsia="ru-RU"/>
              </w:rPr>
            </w:pPr>
          </w:p>
        </w:tc>
      </w:tr>
      <w:tr w:rsidR="00224237" w:rsidRPr="007C4DD5" w14:paraId="47B94F61" w14:textId="77777777" w:rsidTr="00224237">
        <w:tc>
          <w:tcPr>
            <w:tcW w:w="2410" w:type="dxa"/>
            <w:tcBorders>
              <w:top w:val="nil"/>
              <w:left w:val="nil"/>
              <w:bottom w:val="single" w:sz="4" w:space="0" w:color="auto"/>
              <w:right w:val="nil"/>
            </w:tcBorders>
          </w:tcPr>
          <w:p w14:paraId="450F2308" w14:textId="77777777" w:rsidR="00224237" w:rsidRPr="007C4DD5" w:rsidRDefault="00224237" w:rsidP="00A1627F">
            <w:pPr>
              <w:keepNext/>
              <w:widowControl w:val="0"/>
              <w:spacing w:before="0" w:after="0" w:line="240" w:lineRule="auto"/>
              <w:jc w:val="left"/>
              <w:rPr>
                <w:rFonts w:eastAsia="Times New Roman"/>
                <w:b/>
                <w:sz w:val="16"/>
                <w:szCs w:val="16"/>
                <w:lang w:val="en-US" w:eastAsia="ru-RU"/>
              </w:rPr>
            </w:pPr>
          </w:p>
        </w:tc>
        <w:tc>
          <w:tcPr>
            <w:tcW w:w="2252" w:type="dxa"/>
            <w:gridSpan w:val="3"/>
            <w:tcBorders>
              <w:top w:val="single" w:sz="4" w:space="0" w:color="auto"/>
              <w:left w:val="nil"/>
              <w:bottom w:val="single" w:sz="4" w:space="0" w:color="auto"/>
              <w:right w:val="single" w:sz="4" w:space="0" w:color="auto"/>
            </w:tcBorders>
          </w:tcPr>
          <w:p w14:paraId="70BFB74E" w14:textId="77777777" w:rsidR="00224237" w:rsidRPr="007C4DD5" w:rsidRDefault="00224237" w:rsidP="00A1627F">
            <w:pPr>
              <w:keepNext/>
              <w:widowControl w:val="0"/>
              <w:spacing w:before="0" w:after="0" w:line="240" w:lineRule="auto"/>
              <w:jc w:val="left"/>
              <w:rPr>
                <w:rFonts w:eastAsia="Times New Roman"/>
                <w:sz w:val="12"/>
                <w:szCs w:val="12"/>
                <w:lang w:val="en-US" w:eastAsia="ru-RU"/>
              </w:rPr>
            </w:pPr>
            <w:r w:rsidRPr="007C4DD5">
              <w:rPr>
                <w:rFonts w:eastAsia="Times New Roman"/>
                <w:sz w:val="12"/>
                <w:szCs w:val="12"/>
                <w:lang w:val="en-US" w:eastAsia="ru-RU"/>
              </w:rPr>
              <w:t>Подпись / signature</w:t>
            </w:r>
          </w:p>
        </w:tc>
        <w:tc>
          <w:tcPr>
            <w:tcW w:w="392" w:type="dxa"/>
            <w:gridSpan w:val="2"/>
            <w:tcBorders>
              <w:top w:val="nil"/>
              <w:left w:val="single" w:sz="4" w:space="0" w:color="auto"/>
              <w:bottom w:val="single" w:sz="4" w:space="0" w:color="auto"/>
              <w:right w:val="nil"/>
            </w:tcBorders>
          </w:tcPr>
          <w:p w14:paraId="05E81D88" w14:textId="77777777" w:rsidR="00224237" w:rsidRPr="007C4DD5" w:rsidRDefault="00224237" w:rsidP="00A1627F">
            <w:pPr>
              <w:keepNext/>
              <w:widowControl w:val="0"/>
              <w:spacing w:before="0" w:after="0" w:line="240" w:lineRule="auto"/>
              <w:jc w:val="left"/>
              <w:rPr>
                <w:rFonts w:eastAsia="Times New Roman"/>
                <w:i/>
                <w:sz w:val="12"/>
                <w:szCs w:val="12"/>
                <w:lang w:val="en-US" w:eastAsia="ru-RU"/>
              </w:rPr>
            </w:pPr>
          </w:p>
        </w:tc>
        <w:tc>
          <w:tcPr>
            <w:tcW w:w="2127" w:type="dxa"/>
            <w:gridSpan w:val="5"/>
            <w:tcBorders>
              <w:top w:val="nil"/>
              <w:left w:val="nil"/>
              <w:bottom w:val="single" w:sz="4" w:space="0" w:color="auto"/>
              <w:right w:val="nil"/>
            </w:tcBorders>
          </w:tcPr>
          <w:p w14:paraId="34C196FD" w14:textId="77777777" w:rsidR="00224237" w:rsidRPr="007C4DD5" w:rsidRDefault="00224237" w:rsidP="00A1627F">
            <w:pPr>
              <w:keepNext/>
              <w:widowControl w:val="0"/>
              <w:spacing w:before="0" w:after="0" w:line="240" w:lineRule="auto"/>
              <w:jc w:val="left"/>
              <w:rPr>
                <w:rFonts w:eastAsia="Times New Roman"/>
                <w:b/>
                <w:i/>
                <w:sz w:val="16"/>
                <w:szCs w:val="16"/>
                <w:lang w:val="en-US" w:eastAsia="ru-RU"/>
              </w:rPr>
            </w:pPr>
          </w:p>
        </w:tc>
        <w:tc>
          <w:tcPr>
            <w:tcW w:w="2317" w:type="dxa"/>
            <w:gridSpan w:val="6"/>
            <w:tcBorders>
              <w:top w:val="single" w:sz="4" w:space="0" w:color="auto"/>
              <w:left w:val="nil"/>
              <w:bottom w:val="single" w:sz="4" w:space="0" w:color="auto"/>
              <w:right w:val="nil"/>
            </w:tcBorders>
          </w:tcPr>
          <w:p w14:paraId="01CA44AD" w14:textId="77777777" w:rsidR="00224237" w:rsidRPr="007C4DD5" w:rsidRDefault="00224237" w:rsidP="00A1627F">
            <w:pPr>
              <w:keepNext/>
              <w:widowControl w:val="0"/>
              <w:spacing w:before="0" w:after="0" w:line="240" w:lineRule="auto"/>
              <w:jc w:val="left"/>
              <w:rPr>
                <w:rFonts w:eastAsia="Times New Roman"/>
                <w:i/>
                <w:sz w:val="12"/>
                <w:szCs w:val="20"/>
                <w:lang w:val="en-US" w:eastAsia="ru-RU"/>
              </w:rPr>
            </w:pPr>
            <w:r w:rsidRPr="007C4DD5">
              <w:rPr>
                <w:rFonts w:eastAsia="Times New Roman"/>
                <w:i/>
                <w:sz w:val="12"/>
                <w:szCs w:val="20"/>
                <w:lang w:val="en-US" w:eastAsia="ru-RU"/>
              </w:rPr>
              <w:t>Подпись / signature</w:t>
            </w:r>
          </w:p>
        </w:tc>
      </w:tr>
      <w:tr w:rsidR="00224237" w:rsidRPr="007C4DD5" w14:paraId="4FBA0B8F" w14:textId="77777777" w:rsidTr="00224237">
        <w:tc>
          <w:tcPr>
            <w:tcW w:w="2552" w:type="dxa"/>
            <w:gridSpan w:val="2"/>
            <w:tcBorders>
              <w:top w:val="single" w:sz="4" w:space="0" w:color="auto"/>
              <w:left w:val="nil"/>
              <w:bottom w:val="nil"/>
              <w:right w:val="nil"/>
            </w:tcBorders>
            <w:vAlign w:val="center"/>
          </w:tcPr>
          <w:p w14:paraId="2B270E5D" w14:textId="77777777" w:rsidR="00224237" w:rsidRPr="007C4DD5" w:rsidRDefault="00224237" w:rsidP="00A1627F">
            <w:pPr>
              <w:keepNext/>
              <w:widowControl w:val="0"/>
              <w:spacing w:before="0" w:after="0" w:line="240" w:lineRule="auto"/>
              <w:jc w:val="left"/>
              <w:rPr>
                <w:rFonts w:eastAsia="Times New Roman"/>
                <w:i/>
                <w:sz w:val="16"/>
                <w:szCs w:val="20"/>
                <w:lang w:val="en-US" w:eastAsia="ru-RU"/>
              </w:rPr>
            </w:pPr>
            <w:r w:rsidRPr="007C4DD5">
              <w:rPr>
                <w:rFonts w:eastAsia="Times New Roman"/>
                <w:i/>
                <w:sz w:val="16"/>
                <w:szCs w:val="20"/>
                <w:lang w:eastAsia="ru-RU"/>
              </w:rPr>
              <w:t>Извещение</w:t>
            </w:r>
            <w:r w:rsidRPr="007C4DD5">
              <w:rPr>
                <w:rFonts w:eastAsia="Times New Roman"/>
                <w:i/>
                <w:sz w:val="16"/>
                <w:szCs w:val="20"/>
                <w:lang w:val="en-US" w:eastAsia="ru-RU"/>
              </w:rPr>
              <w:t xml:space="preserve"> </w:t>
            </w:r>
            <w:r w:rsidRPr="007C4DD5">
              <w:rPr>
                <w:rFonts w:eastAsia="Times New Roman"/>
                <w:i/>
                <w:sz w:val="16"/>
                <w:szCs w:val="20"/>
                <w:lang w:eastAsia="ru-RU"/>
              </w:rPr>
              <w:t>о</w:t>
            </w:r>
            <w:r w:rsidRPr="007C4DD5">
              <w:rPr>
                <w:rFonts w:eastAsia="Times New Roman"/>
                <w:i/>
                <w:sz w:val="16"/>
                <w:szCs w:val="20"/>
                <w:lang w:val="en-US" w:eastAsia="ru-RU"/>
              </w:rPr>
              <w:t xml:space="preserve"> </w:t>
            </w:r>
            <w:r w:rsidRPr="007C4DD5">
              <w:rPr>
                <w:rFonts w:eastAsia="Times New Roman"/>
                <w:i/>
                <w:sz w:val="16"/>
                <w:szCs w:val="20"/>
                <w:lang w:eastAsia="ru-RU"/>
              </w:rPr>
              <w:t>регистрации</w:t>
            </w:r>
            <w:r w:rsidRPr="007C4DD5">
              <w:rPr>
                <w:rFonts w:eastAsia="Times New Roman"/>
                <w:i/>
                <w:sz w:val="16"/>
                <w:szCs w:val="20"/>
                <w:lang w:val="en-US" w:eastAsia="ru-RU"/>
              </w:rPr>
              <w:t>/</w:t>
            </w:r>
            <w:r w:rsidRPr="007C4DD5">
              <w:rPr>
                <w:rFonts w:eastAsia="Times New Roman"/>
                <w:i/>
                <w:sz w:val="16"/>
                <w:szCs w:val="20"/>
                <w:lang w:eastAsia="ru-RU"/>
              </w:rPr>
              <w:t>отказе</w:t>
            </w:r>
            <w:r w:rsidRPr="007C4DD5">
              <w:rPr>
                <w:rFonts w:eastAsia="Times New Roman"/>
                <w:i/>
                <w:sz w:val="16"/>
                <w:szCs w:val="20"/>
                <w:lang w:val="en-US" w:eastAsia="ru-RU"/>
              </w:rPr>
              <w:t xml:space="preserve"> № / </w:t>
            </w:r>
            <w:r w:rsidRPr="007C4DD5">
              <w:rPr>
                <w:rFonts w:eastAsia="Times New Roman"/>
                <w:i/>
                <w:sz w:val="16"/>
                <w:szCs w:val="16"/>
                <w:lang w:val="en-US" w:eastAsia="ru-RU"/>
              </w:rPr>
              <w:t>Registration</w:t>
            </w:r>
            <w:r w:rsidRPr="007C4DD5">
              <w:rPr>
                <w:rFonts w:eastAsia="Times New Roman"/>
                <w:i/>
                <w:sz w:val="16"/>
                <w:szCs w:val="20"/>
                <w:lang w:val="en-US" w:eastAsia="ru-RU"/>
              </w:rPr>
              <w:t xml:space="preserve"> / </w:t>
            </w:r>
            <w:r w:rsidRPr="007C4DD5">
              <w:rPr>
                <w:rFonts w:eastAsia="Times New Roman"/>
                <w:i/>
                <w:sz w:val="16"/>
                <w:szCs w:val="16"/>
                <w:lang w:val="en-US" w:eastAsia="ru-RU"/>
              </w:rPr>
              <w:t>Rejection</w:t>
            </w:r>
            <w:r w:rsidRPr="007C4DD5">
              <w:rPr>
                <w:rFonts w:eastAsia="Times New Roman"/>
                <w:i/>
                <w:sz w:val="16"/>
                <w:szCs w:val="20"/>
                <w:lang w:val="en-US" w:eastAsia="ru-RU"/>
              </w:rPr>
              <w:t xml:space="preserve"> </w:t>
            </w:r>
            <w:r w:rsidRPr="007C4DD5">
              <w:rPr>
                <w:rFonts w:eastAsia="Times New Roman"/>
                <w:i/>
                <w:sz w:val="16"/>
                <w:szCs w:val="16"/>
                <w:lang w:val="en-US" w:eastAsia="ru-RU"/>
              </w:rPr>
              <w:t>Advice</w:t>
            </w:r>
            <w:r w:rsidRPr="007C4DD5">
              <w:rPr>
                <w:rFonts w:eastAsia="Times New Roman"/>
                <w:i/>
                <w:sz w:val="16"/>
                <w:szCs w:val="20"/>
                <w:lang w:val="en-US" w:eastAsia="ru-RU"/>
              </w:rPr>
              <w:t xml:space="preserve"> </w:t>
            </w:r>
            <w:r w:rsidRPr="007C4DD5">
              <w:rPr>
                <w:rFonts w:eastAsia="Times New Roman"/>
                <w:i/>
                <w:sz w:val="16"/>
                <w:szCs w:val="16"/>
                <w:lang w:val="en-US" w:eastAsia="ru-RU"/>
              </w:rPr>
              <w:t>No</w:t>
            </w:r>
            <w:r w:rsidRPr="007C4DD5">
              <w:rPr>
                <w:rFonts w:eastAsia="Times New Roman"/>
                <w:i/>
                <w:sz w:val="16"/>
                <w:szCs w:val="20"/>
                <w:lang w:val="en-US" w:eastAsia="ru-RU"/>
              </w:rPr>
              <w:t>.</w:t>
            </w:r>
          </w:p>
        </w:tc>
        <w:tc>
          <w:tcPr>
            <w:tcW w:w="1508" w:type="dxa"/>
            <w:tcBorders>
              <w:top w:val="single" w:sz="4" w:space="0" w:color="auto"/>
              <w:left w:val="nil"/>
              <w:bottom w:val="single" w:sz="4" w:space="0" w:color="auto"/>
              <w:right w:val="nil"/>
            </w:tcBorders>
            <w:vAlign w:val="center"/>
          </w:tcPr>
          <w:p w14:paraId="145ED344" w14:textId="77777777" w:rsidR="00224237" w:rsidRPr="007C4DD5" w:rsidRDefault="00224237" w:rsidP="00A1627F">
            <w:pPr>
              <w:keepNext/>
              <w:widowControl w:val="0"/>
              <w:spacing w:before="0" w:after="0" w:line="240" w:lineRule="auto"/>
              <w:jc w:val="left"/>
              <w:rPr>
                <w:rFonts w:eastAsia="Times New Roman"/>
                <w:sz w:val="16"/>
                <w:szCs w:val="20"/>
                <w:lang w:val="en-US" w:eastAsia="ru-RU"/>
              </w:rPr>
            </w:pPr>
          </w:p>
        </w:tc>
        <w:tc>
          <w:tcPr>
            <w:tcW w:w="812" w:type="dxa"/>
            <w:gridSpan w:val="2"/>
            <w:tcBorders>
              <w:top w:val="single" w:sz="4" w:space="0" w:color="auto"/>
              <w:left w:val="nil"/>
              <w:bottom w:val="nil"/>
              <w:right w:val="nil"/>
            </w:tcBorders>
            <w:vAlign w:val="center"/>
          </w:tcPr>
          <w:p w14:paraId="14DB8423" w14:textId="77777777" w:rsidR="00224237" w:rsidRPr="007C4DD5" w:rsidRDefault="00224237" w:rsidP="00A1627F">
            <w:pPr>
              <w:keepNext/>
              <w:widowControl w:val="0"/>
              <w:spacing w:before="0" w:after="0" w:line="240" w:lineRule="auto"/>
              <w:jc w:val="left"/>
              <w:rPr>
                <w:rFonts w:eastAsia="Times New Roman"/>
                <w:i/>
                <w:sz w:val="16"/>
                <w:szCs w:val="16"/>
                <w:lang w:val="en-US" w:eastAsia="ru-RU"/>
              </w:rPr>
            </w:pPr>
            <w:r w:rsidRPr="007C4DD5">
              <w:rPr>
                <w:rFonts w:eastAsia="Times New Roman"/>
                <w:i/>
                <w:sz w:val="16"/>
                <w:szCs w:val="16"/>
                <w:lang w:val="en-US" w:eastAsia="ru-RU"/>
              </w:rPr>
              <w:t xml:space="preserve">Дата / Date: </w:t>
            </w:r>
          </w:p>
        </w:tc>
        <w:tc>
          <w:tcPr>
            <w:tcW w:w="236" w:type="dxa"/>
            <w:gridSpan w:val="2"/>
            <w:tcBorders>
              <w:top w:val="single" w:sz="4" w:space="0" w:color="auto"/>
              <w:left w:val="nil"/>
              <w:bottom w:val="nil"/>
              <w:right w:val="nil"/>
            </w:tcBorders>
            <w:vAlign w:val="center"/>
          </w:tcPr>
          <w:p w14:paraId="4469018A" w14:textId="77777777" w:rsidR="00224237" w:rsidRPr="007C4DD5" w:rsidRDefault="00224237" w:rsidP="00A1627F">
            <w:pPr>
              <w:keepNext/>
              <w:widowControl w:val="0"/>
              <w:spacing w:before="0" w:after="0" w:line="240" w:lineRule="auto"/>
              <w:jc w:val="left"/>
              <w:rPr>
                <w:rFonts w:eastAsia="Times New Roman"/>
                <w:i/>
                <w:iCs/>
                <w:sz w:val="16"/>
                <w:szCs w:val="16"/>
                <w:lang w:val="en-US" w:eastAsia="ru-RU"/>
              </w:rPr>
            </w:pPr>
            <w:r w:rsidRPr="007C4DD5">
              <w:rPr>
                <w:rFonts w:eastAsia="Times New Roman"/>
                <w:i/>
                <w:iCs/>
                <w:sz w:val="16"/>
                <w:szCs w:val="16"/>
                <w:lang w:val="en-US" w:eastAsia="ru-RU"/>
              </w:rPr>
              <w:t>«</w:t>
            </w:r>
          </w:p>
        </w:tc>
        <w:tc>
          <w:tcPr>
            <w:tcW w:w="526" w:type="dxa"/>
            <w:tcBorders>
              <w:top w:val="single" w:sz="4" w:space="0" w:color="auto"/>
              <w:left w:val="nil"/>
              <w:bottom w:val="single" w:sz="4" w:space="0" w:color="auto"/>
              <w:right w:val="nil"/>
            </w:tcBorders>
            <w:vAlign w:val="center"/>
          </w:tcPr>
          <w:p w14:paraId="0B6CE846" w14:textId="77777777" w:rsidR="00224237" w:rsidRPr="007C4DD5" w:rsidRDefault="00224237" w:rsidP="00A1627F">
            <w:pPr>
              <w:keepNext/>
              <w:widowControl w:val="0"/>
              <w:spacing w:before="0" w:after="0" w:line="240" w:lineRule="auto"/>
              <w:jc w:val="left"/>
              <w:rPr>
                <w:rFonts w:eastAsia="Times New Roman"/>
                <w:i/>
                <w:sz w:val="16"/>
                <w:szCs w:val="16"/>
                <w:lang w:val="en-US" w:eastAsia="ru-RU"/>
              </w:rPr>
            </w:pPr>
          </w:p>
        </w:tc>
        <w:tc>
          <w:tcPr>
            <w:tcW w:w="246" w:type="dxa"/>
            <w:tcBorders>
              <w:top w:val="single" w:sz="4" w:space="0" w:color="auto"/>
              <w:left w:val="nil"/>
              <w:bottom w:val="nil"/>
              <w:right w:val="nil"/>
            </w:tcBorders>
            <w:vAlign w:val="center"/>
          </w:tcPr>
          <w:p w14:paraId="6C177070" w14:textId="77777777" w:rsidR="00224237" w:rsidRPr="007C4DD5" w:rsidRDefault="00224237" w:rsidP="00A1627F">
            <w:pPr>
              <w:keepNext/>
              <w:widowControl w:val="0"/>
              <w:spacing w:before="0" w:after="0" w:line="240" w:lineRule="auto"/>
              <w:jc w:val="left"/>
              <w:rPr>
                <w:rFonts w:eastAsia="Times New Roman"/>
                <w:i/>
                <w:sz w:val="16"/>
                <w:szCs w:val="16"/>
                <w:lang w:val="en-US" w:eastAsia="ru-RU"/>
              </w:rPr>
            </w:pPr>
            <w:r w:rsidRPr="007C4DD5">
              <w:rPr>
                <w:rFonts w:eastAsia="Times New Roman"/>
                <w:i/>
                <w:sz w:val="16"/>
                <w:szCs w:val="16"/>
                <w:lang w:val="en-US" w:eastAsia="ru-RU"/>
              </w:rPr>
              <w:t>»</w:t>
            </w:r>
          </w:p>
        </w:tc>
        <w:tc>
          <w:tcPr>
            <w:tcW w:w="851" w:type="dxa"/>
            <w:tcBorders>
              <w:top w:val="single" w:sz="4" w:space="0" w:color="auto"/>
              <w:left w:val="nil"/>
              <w:bottom w:val="nil"/>
              <w:right w:val="nil"/>
            </w:tcBorders>
            <w:vAlign w:val="center"/>
          </w:tcPr>
          <w:p w14:paraId="5A415C91" w14:textId="77777777" w:rsidR="00224237" w:rsidRPr="007C4DD5" w:rsidRDefault="00224237" w:rsidP="00A1627F">
            <w:pPr>
              <w:keepNext/>
              <w:widowControl w:val="0"/>
              <w:spacing w:before="0" w:after="0" w:line="240" w:lineRule="auto"/>
              <w:jc w:val="left"/>
              <w:rPr>
                <w:rFonts w:eastAsia="Times New Roman"/>
                <w:i/>
                <w:sz w:val="16"/>
                <w:szCs w:val="16"/>
                <w:lang w:val="en-US" w:eastAsia="ru-RU"/>
              </w:rPr>
            </w:pPr>
          </w:p>
        </w:tc>
        <w:tc>
          <w:tcPr>
            <w:tcW w:w="737" w:type="dxa"/>
            <w:gridSpan w:val="2"/>
            <w:tcBorders>
              <w:top w:val="single" w:sz="4" w:space="0" w:color="auto"/>
              <w:left w:val="nil"/>
              <w:bottom w:val="nil"/>
              <w:right w:val="nil"/>
            </w:tcBorders>
            <w:vAlign w:val="center"/>
          </w:tcPr>
          <w:p w14:paraId="18890576" w14:textId="77777777" w:rsidR="00224237" w:rsidRPr="007C4DD5" w:rsidRDefault="00224237" w:rsidP="00A1627F">
            <w:pPr>
              <w:keepNext/>
              <w:widowControl w:val="0"/>
              <w:spacing w:before="0" w:after="0" w:line="240" w:lineRule="auto"/>
              <w:jc w:val="left"/>
              <w:rPr>
                <w:rFonts w:eastAsia="Times New Roman"/>
                <w:i/>
                <w:sz w:val="16"/>
                <w:szCs w:val="16"/>
                <w:lang w:val="en-US" w:eastAsia="ru-RU"/>
              </w:rPr>
            </w:pPr>
          </w:p>
        </w:tc>
        <w:tc>
          <w:tcPr>
            <w:tcW w:w="1092" w:type="dxa"/>
            <w:gridSpan w:val="4"/>
            <w:tcBorders>
              <w:top w:val="single" w:sz="4" w:space="0" w:color="auto"/>
              <w:left w:val="nil"/>
              <w:bottom w:val="nil"/>
              <w:right w:val="nil"/>
            </w:tcBorders>
            <w:vAlign w:val="center"/>
          </w:tcPr>
          <w:p w14:paraId="5BA35117" w14:textId="77777777" w:rsidR="00224237" w:rsidRPr="007C4DD5" w:rsidRDefault="00224237" w:rsidP="00A1627F">
            <w:pPr>
              <w:keepNext/>
              <w:widowControl w:val="0"/>
              <w:spacing w:before="0" w:after="0" w:line="240" w:lineRule="auto"/>
              <w:jc w:val="left"/>
              <w:rPr>
                <w:rFonts w:eastAsia="Times New Roman"/>
                <w:i/>
                <w:sz w:val="16"/>
                <w:szCs w:val="16"/>
                <w:lang w:val="en-US" w:eastAsia="ru-RU"/>
              </w:rPr>
            </w:pPr>
            <w:r w:rsidRPr="007C4DD5">
              <w:rPr>
                <w:rFonts w:eastAsia="Times New Roman"/>
                <w:i/>
                <w:sz w:val="16"/>
                <w:szCs w:val="16"/>
                <w:lang w:val="en-US" w:eastAsia="ru-RU"/>
              </w:rPr>
              <w:t>Контролер / Controller:</w:t>
            </w:r>
          </w:p>
        </w:tc>
        <w:tc>
          <w:tcPr>
            <w:tcW w:w="938" w:type="dxa"/>
            <w:tcBorders>
              <w:top w:val="single" w:sz="4" w:space="0" w:color="auto"/>
              <w:left w:val="nil"/>
              <w:bottom w:val="single" w:sz="4" w:space="0" w:color="auto"/>
              <w:right w:val="nil"/>
            </w:tcBorders>
            <w:vAlign w:val="center"/>
          </w:tcPr>
          <w:p w14:paraId="236AB54D" w14:textId="77777777" w:rsidR="00224237" w:rsidRPr="007C4DD5" w:rsidRDefault="00224237" w:rsidP="00A1627F">
            <w:pPr>
              <w:keepNext/>
              <w:widowControl w:val="0"/>
              <w:spacing w:before="0" w:after="0" w:line="240" w:lineRule="auto"/>
              <w:jc w:val="left"/>
              <w:rPr>
                <w:rFonts w:eastAsia="Times New Roman"/>
                <w:i/>
                <w:sz w:val="16"/>
                <w:szCs w:val="16"/>
                <w:lang w:val="en-US" w:eastAsia="ru-RU"/>
              </w:rPr>
            </w:pPr>
          </w:p>
        </w:tc>
      </w:tr>
      <w:tr w:rsidR="00224237" w:rsidRPr="007C4DD5" w14:paraId="6CC4497E" w14:textId="77777777" w:rsidTr="00224237">
        <w:tc>
          <w:tcPr>
            <w:tcW w:w="2552" w:type="dxa"/>
            <w:gridSpan w:val="2"/>
            <w:tcBorders>
              <w:top w:val="nil"/>
              <w:left w:val="nil"/>
              <w:bottom w:val="double" w:sz="4" w:space="0" w:color="auto"/>
              <w:right w:val="nil"/>
            </w:tcBorders>
            <w:vAlign w:val="center"/>
          </w:tcPr>
          <w:p w14:paraId="2F5A5CD2" w14:textId="77777777" w:rsidR="00224237" w:rsidRPr="007C4DD5" w:rsidRDefault="00224237" w:rsidP="00A1627F">
            <w:pPr>
              <w:keepNext/>
              <w:widowControl w:val="0"/>
              <w:spacing w:before="0" w:after="0" w:line="240" w:lineRule="auto"/>
              <w:jc w:val="left"/>
              <w:rPr>
                <w:rFonts w:eastAsia="Times New Roman"/>
                <w:i/>
                <w:sz w:val="16"/>
                <w:szCs w:val="16"/>
                <w:lang w:val="en-US" w:eastAsia="ru-RU"/>
              </w:rPr>
            </w:pPr>
          </w:p>
        </w:tc>
        <w:tc>
          <w:tcPr>
            <w:tcW w:w="1508" w:type="dxa"/>
            <w:tcBorders>
              <w:top w:val="single" w:sz="4" w:space="0" w:color="auto"/>
              <w:left w:val="nil"/>
              <w:bottom w:val="double" w:sz="4" w:space="0" w:color="auto"/>
              <w:right w:val="nil"/>
            </w:tcBorders>
            <w:vAlign w:val="center"/>
          </w:tcPr>
          <w:p w14:paraId="38A79F09" w14:textId="77777777" w:rsidR="00224237" w:rsidRPr="007C4DD5" w:rsidRDefault="00224237" w:rsidP="00A1627F">
            <w:pPr>
              <w:keepNext/>
              <w:widowControl w:val="0"/>
              <w:spacing w:before="0" w:after="0" w:line="240" w:lineRule="auto"/>
              <w:jc w:val="left"/>
              <w:rPr>
                <w:rFonts w:eastAsia="Times New Roman"/>
                <w:sz w:val="16"/>
                <w:szCs w:val="16"/>
                <w:lang w:val="en-US" w:eastAsia="ru-RU"/>
              </w:rPr>
            </w:pPr>
          </w:p>
        </w:tc>
        <w:tc>
          <w:tcPr>
            <w:tcW w:w="812" w:type="dxa"/>
            <w:gridSpan w:val="2"/>
            <w:tcBorders>
              <w:top w:val="nil"/>
              <w:left w:val="nil"/>
              <w:bottom w:val="double" w:sz="4" w:space="0" w:color="auto"/>
              <w:right w:val="nil"/>
            </w:tcBorders>
            <w:vAlign w:val="center"/>
          </w:tcPr>
          <w:p w14:paraId="118CDF55" w14:textId="77777777" w:rsidR="00224237" w:rsidRPr="007C4DD5" w:rsidRDefault="00224237" w:rsidP="00A1627F">
            <w:pPr>
              <w:keepNext/>
              <w:widowControl w:val="0"/>
              <w:spacing w:before="0" w:after="0" w:line="240" w:lineRule="auto"/>
              <w:jc w:val="left"/>
              <w:rPr>
                <w:rFonts w:eastAsia="Times New Roman"/>
                <w:i/>
                <w:sz w:val="16"/>
                <w:szCs w:val="16"/>
                <w:lang w:val="en-US" w:eastAsia="ru-RU"/>
              </w:rPr>
            </w:pPr>
          </w:p>
        </w:tc>
        <w:tc>
          <w:tcPr>
            <w:tcW w:w="236" w:type="dxa"/>
            <w:gridSpan w:val="2"/>
            <w:tcBorders>
              <w:top w:val="nil"/>
              <w:left w:val="nil"/>
              <w:bottom w:val="double" w:sz="4" w:space="0" w:color="auto"/>
              <w:right w:val="nil"/>
            </w:tcBorders>
            <w:vAlign w:val="center"/>
          </w:tcPr>
          <w:p w14:paraId="64608928" w14:textId="77777777" w:rsidR="00224237" w:rsidRPr="007C4DD5" w:rsidRDefault="00224237" w:rsidP="00A1627F">
            <w:pPr>
              <w:keepNext/>
              <w:widowControl w:val="0"/>
              <w:spacing w:before="0" w:after="0" w:line="240" w:lineRule="auto"/>
              <w:jc w:val="left"/>
              <w:rPr>
                <w:rFonts w:eastAsia="Times New Roman"/>
                <w:i/>
                <w:sz w:val="16"/>
                <w:szCs w:val="16"/>
                <w:lang w:val="en-US" w:eastAsia="ru-RU"/>
              </w:rPr>
            </w:pPr>
          </w:p>
        </w:tc>
        <w:tc>
          <w:tcPr>
            <w:tcW w:w="526" w:type="dxa"/>
            <w:tcBorders>
              <w:top w:val="nil"/>
              <w:left w:val="nil"/>
              <w:bottom w:val="double" w:sz="4" w:space="0" w:color="auto"/>
              <w:right w:val="nil"/>
            </w:tcBorders>
            <w:vAlign w:val="center"/>
          </w:tcPr>
          <w:p w14:paraId="667AB618" w14:textId="77777777" w:rsidR="00224237" w:rsidRPr="007C4DD5" w:rsidRDefault="00224237" w:rsidP="00A1627F">
            <w:pPr>
              <w:keepNext/>
              <w:widowControl w:val="0"/>
              <w:spacing w:before="0" w:after="0" w:line="240" w:lineRule="auto"/>
              <w:jc w:val="left"/>
              <w:rPr>
                <w:rFonts w:eastAsia="Times New Roman"/>
                <w:i/>
                <w:sz w:val="16"/>
                <w:szCs w:val="16"/>
                <w:lang w:val="en-US" w:eastAsia="ru-RU"/>
              </w:rPr>
            </w:pPr>
          </w:p>
        </w:tc>
        <w:tc>
          <w:tcPr>
            <w:tcW w:w="246" w:type="dxa"/>
            <w:tcBorders>
              <w:top w:val="nil"/>
              <w:left w:val="nil"/>
              <w:bottom w:val="double" w:sz="4" w:space="0" w:color="auto"/>
              <w:right w:val="nil"/>
            </w:tcBorders>
            <w:vAlign w:val="center"/>
          </w:tcPr>
          <w:p w14:paraId="0CA8AC82" w14:textId="77777777" w:rsidR="00224237" w:rsidRPr="007C4DD5" w:rsidRDefault="00224237" w:rsidP="00A1627F">
            <w:pPr>
              <w:keepNext/>
              <w:widowControl w:val="0"/>
              <w:spacing w:before="0" w:after="0" w:line="240" w:lineRule="auto"/>
              <w:jc w:val="left"/>
              <w:rPr>
                <w:rFonts w:eastAsia="Times New Roman"/>
                <w:i/>
                <w:sz w:val="16"/>
                <w:szCs w:val="16"/>
                <w:lang w:val="en-US" w:eastAsia="ru-RU"/>
              </w:rPr>
            </w:pPr>
          </w:p>
        </w:tc>
        <w:tc>
          <w:tcPr>
            <w:tcW w:w="851" w:type="dxa"/>
            <w:tcBorders>
              <w:top w:val="nil"/>
              <w:left w:val="nil"/>
              <w:bottom w:val="double" w:sz="4" w:space="0" w:color="auto"/>
              <w:right w:val="nil"/>
            </w:tcBorders>
            <w:vAlign w:val="center"/>
          </w:tcPr>
          <w:p w14:paraId="3DEEBF62" w14:textId="77777777" w:rsidR="00224237" w:rsidRPr="007C4DD5" w:rsidRDefault="00224237" w:rsidP="00A1627F">
            <w:pPr>
              <w:keepNext/>
              <w:widowControl w:val="0"/>
              <w:spacing w:before="0" w:after="0" w:line="240" w:lineRule="auto"/>
              <w:jc w:val="left"/>
              <w:rPr>
                <w:rFonts w:eastAsia="Times New Roman"/>
                <w:i/>
                <w:sz w:val="16"/>
                <w:szCs w:val="16"/>
                <w:lang w:val="en-US" w:eastAsia="ru-RU"/>
              </w:rPr>
            </w:pPr>
          </w:p>
        </w:tc>
        <w:tc>
          <w:tcPr>
            <w:tcW w:w="758" w:type="dxa"/>
            <w:gridSpan w:val="2"/>
            <w:tcBorders>
              <w:top w:val="nil"/>
              <w:left w:val="nil"/>
              <w:bottom w:val="double" w:sz="4" w:space="0" w:color="auto"/>
              <w:right w:val="nil"/>
            </w:tcBorders>
            <w:vAlign w:val="center"/>
          </w:tcPr>
          <w:p w14:paraId="0B30E95F" w14:textId="77777777" w:rsidR="00224237" w:rsidRPr="007C4DD5" w:rsidRDefault="00224237" w:rsidP="00A1627F">
            <w:pPr>
              <w:keepNext/>
              <w:widowControl w:val="0"/>
              <w:spacing w:before="0" w:after="0" w:line="240" w:lineRule="auto"/>
              <w:jc w:val="left"/>
              <w:rPr>
                <w:rFonts w:eastAsia="Times New Roman"/>
                <w:i/>
                <w:sz w:val="16"/>
                <w:szCs w:val="16"/>
                <w:lang w:val="en-US" w:eastAsia="ru-RU"/>
              </w:rPr>
            </w:pPr>
          </w:p>
        </w:tc>
        <w:tc>
          <w:tcPr>
            <w:tcW w:w="1022" w:type="dxa"/>
            <w:gridSpan w:val="3"/>
            <w:tcBorders>
              <w:top w:val="nil"/>
              <w:left w:val="nil"/>
              <w:bottom w:val="double" w:sz="4" w:space="0" w:color="auto"/>
              <w:right w:val="nil"/>
            </w:tcBorders>
          </w:tcPr>
          <w:p w14:paraId="6E75A206" w14:textId="77777777" w:rsidR="00224237" w:rsidRPr="007C4DD5" w:rsidRDefault="00224237" w:rsidP="00A1627F">
            <w:pPr>
              <w:keepNext/>
              <w:widowControl w:val="0"/>
              <w:spacing w:before="0" w:after="0" w:line="240" w:lineRule="auto"/>
              <w:jc w:val="left"/>
              <w:rPr>
                <w:rFonts w:eastAsia="Times New Roman"/>
                <w:i/>
                <w:sz w:val="12"/>
                <w:szCs w:val="12"/>
                <w:lang w:val="en-US" w:eastAsia="ru-RU"/>
              </w:rPr>
            </w:pPr>
          </w:p>
        </w:tc>
        <w:tc>
          <w:tcPr>
            <w:tcW w:w="987" w:type="dxa"/>
            <w:gridSpan w:val="2"/>
            <w:tcBorders>
              <w:top w:val="nil"/>
              <w:left w:val="nil"/>
              <w:bottom w:val="double" w:sz="4" w:space="0" w:color="auto"/>
              <w:right w:val="nil"/>
            </w:tcBorders>
          </w:tcPr>
          <w:p w14:paraId="31D5A915" w14:textId="77777777" w:rsidR="00224237" w:rsidRPr="007C4DD5" w:rsidRDefault="00224237" w:rsidP="00A1627F">
            <w:pPr>
              <w:keepNext/>
              <w:widowControl w:val="0"/>
              <w:spacing w:before="0" w:after="0" w:line="240" w:lineRule="auto"/>
              <w:jc w:val="left"/>
              <w:rPr>
                <w:rFonts w:eastAsia="Times New Roman"/>
                <w:i/>
                <w:sz w:val="12"/>
                <w:szCs w:val="12"/>
                <w:lang w:val="en-US" w:eastAsia="ru-RU"/>
              </w:rPr>
            </w:pPr>
            <w:r w:rsidRPr="007C4DD5">
              <w:rPr>
                <w:rFonts w:eastAsia="Times New Roman"/>
                <w:i/>
                <w:sz w:val="12"/>
                <w:szCs w:val="12"/>
                <w:lang w:val="en-US" w:eastAsia="ru-RU"/>
              </w:rPr>
              <w:t>Подпись / signature</w:t>
            </w:r>
          </w:p>
        </w:tc>
      </w:tr>
    </w:tbl>
    <w:p w14:paraId="41444FD3" w14:textId="77777777" w:rsidR="00224237" w:rsidRPr="004F1752" w:rsidRDefault="00224237" w:rsidP="00A1627F">
      <w:pPr>
        <w:keepNext/>
        <w:spacing w:before="0" w:after="0" w:line="240" w:lineRule="auto"/>
        <w:jc w:val="left"/>
        <w:rPr>
          <w:rFonts w:eastAsia="Times New Roman"/>
          <w:b/>
          <w:i/>
          <w:kern w:val="16"/>
          <w:sz w:val="18"/>
          <w:szCs w:val="20"/>
          <w:lang w:val="en-US" w:eastAsia="ru-RU"/>
        </w:rPr>
      </w:pPr>
      <w:r w:rsidRPr="004F1752">
        <w:rPr>
          <w:rFonts w:eastAsia="Times New Roman"/>
          <w:b/>
          <w:i/>
          <w:kern w:val="16"/>
          <w:sz w:val="18"/>
          <w:szCs w:val="18"/>
          <w:lang w:val="en-US" w:eastAsia="ru-RU"/>
        </w:rPr>
        <w:t>*</w:t>
      </w:r>
      <w:r w:rsidRPr="004F1752">
        <w:rPr>
          <w:rFonts w:eastAsia="Times New Roman"/>
          <w:kern w:val="16"/>
          <w:sz w:val="18"/>
          <w:szCs w:val="18"/>
          <w:lang w:val="en-US" w:eastAsia="ru-RU"/>
        </w:rPr>
        <w:t>Указывается, в каких случаях использовать  данный  код для идентификации Участника в сообщениях Репозитария / Specify in which cases the identification code is to be used for the identification of the Participant in the Repository’s messages</w:t>
      </w:r>
    </w:p>
    <w:p w14:paraId="74B71E9A" w14:textId="77777777" w:rsidR="00224237" w:rsidRPr="007C4DD5" w:rsidRDefault="00224237" w:rsidP="00A1627F">
      <w:pPr>
        <w:spacing w:before="0" w:after="200"/>
        <w:jc w:val="left"/>
        <w:rPr>
          <w:rFonts w:eastAsia="Times New Roman"/>
          <w:b/>
          <w:kern w:val="16"/>
          <w:sz w:val="22"/>
          <w:szCs w:val="20"/>
          <w:lang w:val="en-US" w:eastAsia="ru-RU"/>
        </w:rPr>
      </w:pPr>
      <w:r w:rsidRPr="007C4DD5">
        <w:rPr>
          <w:rFonts w:eastAsia="Times New Roman"/>
          <w:b/>
          <w:kern w:val="16"/>
          <w:sz w:val="22"/>
          <w:szCs w:val="20"/>
          <w:lang w:val="en-US" w:eastAsia="ru-RU"/>
        </w:rPr>
        <w:br w:type="page"/>
      </w:r>
    </w:p>
    <w:p w14:paraId="301DE8B1" w14:textId="77777777" w:rsidR="00BA03FC" w:rsidRPr="00316464" w:rsidRDefault="00B75C0D" w:rsidP="00316464">
      <w:pPr>
        <w:jc w:val="right"/>
        <w:rPr>
          <w:b/>
          <w:lang w:val="en-US"/>
        </w:rPr>
      </w:pPr>
      <w:r w:rsidRPr="00316464">
        <w:rPr>
          <w:b/>
        </w:rPr>
        <w:t>Код</w:t>
      </w:r>
      <w:r w:rsidRPr="00316464">
        <w:rPr>
          <w:b/>
          <w:lang w:val="en-US"/>
        </w:rPr>
        <w:t xml:space="preserve"> </w:t>
      </w:r>
      <w:r w:rsidRPr="00316464">
        <w:rPr>
          <w:b/>
        </w:rPr>
        <w:t>ф</w:t>
      </w:r>
      <w:r w:rsidR="00BA03FC" w:rsidRPr="00316464">
        <w:rPr>
          <w:b/>
        </w:rPr>
        <w:t>орм</w:t>
      </w:r>
      <w:r w:rsidRPr="00316464">
        <w:rPr>
          <w:b/>
        </w:rPr>
        <w:t>ы</w:t>
      </w:r>
      <w:r w:rsidR="00BA03FC" w:rsidRPr="00316464">
        <w:rPr>
          <w:b/>
          <w:lang w:val="en-US"/>
        </w:rPr>
        <w:t xml:space="preserve"> RM008</w:t>
      </w:r>
      <w:r w:rsidR="00316464" w:rsidRPr="00316464">
        <w:rPr>
          <w:b/>
          <w:lang w:val="en-US"/>
        </w:rPr>
        <w:t>/ Form RM008</w:t>
      </w:r>
    </w:p>
    <w:p w14:paraId="6A6A8071" w14:textId="77777777" w:rsidR="00E600F3" w:rsidRPr="00386C4D" w:rsidRDefault="00E600F3" w:rsidP="00316464">
      <w:pPr>
        <w:keepNext/>
        <w:widowControl w:val="0"/>
        <w:spacing w:before="0" w:after="0" w:line="240" w:lineRule="auto"/>
        <w:jc w:val="center"/>
        <w:rPr>
          <w:rFonts w:eastAsia="Times New Roman"/>
          <w:b/>
          <w:lang w:val="en-US" w:eastAsia="ru-RU"/>
        </w:rPr>
      </w:pPr>
    </w:p>
    <w:p w14:paraId="067493C3" w14:textId="2F36F53A" w:rsidR="00BA03FC" w:rsidRPr="007C4DD5" w:rsidRDefault="00BA03FC" w:rsidP="00316464">
      <w:pPr>
        <w:keepNext/>
        <w:widowControl w:val="0"/>
        <w:spacing w:before="0" w:after="0" w:line="240" w:lineRule="auto"/>
        <w:jc w:val="center"/>
        <w:rPr>
          <w:rFonts w:eastAsia="Times New Roman"/>
          <w:b/>
          <w:lang w:val="en-US" w:eastAsia="ru-RU"/>
        </w:rPr>
      </w:pPr>
      <w:r w:rsidRPr="007C4DD5">
        <w:rPr>
          <w:rFonts w:eastAsia="Times New Roman"/>
          <w:b/>
          <w:lang w:eastAsia="ru-RU"/>
        </w:rPr>
        <w:t>Акт</w:t>
      </w:r>
      <w:r w:rsidRPr="007C4DD5">
        <w:rPr>
          <w:rFonts w:eastAsia="Times New Roman"/>
          <w:b/>
          <w:lang w:val="en-US" w:eastAsia="ru-RU"/>
        </w:rPr>
        <w:t xml:space="preserve"> </w:t>
      </w:r>
      <w:r w:rsidRPr="007C4DD5">
        <w:rPr>
          <w:rFonts w:eastAsia="Times New Roman"/>
          <w:b/>
          <w:lang w:eastAsia="ru-RU"/>
        </w:rPr>
        <w:t>приема</w:t>
      </w:r>
      <w:r w:rsidRPr="007C4DD5">
        <w:rPr>
          <w:rFonts w:eastAsia="Times New Roman"/>
          <w:b/>
          <w:lang w:val="en-US" w:eastAsia="ru-RU"/>
        </w:rPr>
        <w:t>-</w:t>
      </w:r>
      <w:r w:rsidRPr="007C4DD5">
        <w:rPr>
          <w:rFonts w:eastAsia="Times New Roman"/>
          <w:b/>
          <w:lang w:eastAsia="ru-RU"/>
        </w:rPr>
        <w:t>передачи</w:t>
      </w:r>
      <w:r w:rsidRPr="007C4DD5">
        <w:rPr>
          <w:rFonts w:eastAsia="Times New Roman"/>
          <w:b/>
          <w:lang w:val="en-US" w:eastAsia="ru-RU"/>
        </w:rPr>
        <w:t xml:space="preserve"> </w:t>
      </w:r>
      <w:r w:rsidRPr="007C4DD5">
        <w:rPr>
          <w:rFonts w:eastAsia="Times New Roman"/>
          <w:b/>
          <w:lang w:eastAsia="ru-RU"/>
        </w:rPr>
        <w:t>отчетных</w:t>
      </w:r>
      <w:r w:rsidRPr="007C4DD5">
        <w:rPr>
          <w:rFonts w:eastAsia="Times New Roman"/>
          <w:b/>
          <w:lang w:val="en-US" w:eastAsia="ru-RU"/>
        </w:rPr>
        <w:t xml:space="preserve"> </w:t>
      </w:r>
      <w:r w:rsidRPr="007C4DD5">
        <w:rPr>
          <w:rFonts w:eastAsia="Times New Roman"/>
          <w:b/>
          <w:lang w:eastAsia="ru-RU"/>
        </w:rPr>
        <w:t>документов</w:t>
      </w:r>
      <w:r w:rsidRPr="007C4DD5">
        <w:rPr>
          <w:rFonts w:eastAsia="Times New Roman"/>
          <w:b/>
          <w:lang w:val="en-US" w:eastAsia="ru-RU"/>
        </w:rPr>
        <w:t xml:space="preserve"> </w:t>
      </w:r>
      <w:r w:rsidRPr="007C4DD5">
        <w:rPr>
          <w:rFonts w:eastAsia="Times New Roman"/>
          <w:b/>
          <w:lang w:eastAsia="ru-RU"/>
        </w:rPr>
        <w:t>Репозитария</w:t>
      </w:r>
      <w:r w:rsidRPr="007C4DD5">
        <w:rPr>
          <w:rFonts w:eastAsia="Times New Roman"/>
          <w:b/>
          <w:lang w:val="en-US" w:eastAsia="ru-RU"/>
        </w:rPr>
        <w:t xml:space="preserve"> </w:t>
      </w:r>
      <w:r w:rsidRPr="007C4DD5">
        <w:rPr>
          <w:rFonts w:eastAsia="Times New Roman"/>
          <w:b/>
          <w:lang w:eastAsia="ru-RU"/>
        </w:rPr>
        <w:t>в</w:t>
      </w:r>
      <w:r w:rsidRPr="007C4DD5">
        <w:rPr>
          <w:rFonts w:eastAsia="Times New Roman"/>
          <w:b/>
          <w:lang w:val="en-US" w:eastAsia="ru-RU"/>
        </w:rPr>
        <w:t xml:space="preserve"> </w:t>
      </w:r>
      <w:r w:rsidRPr="007C4DD5">
        <w:rPr>
          <w:rFonts w:eastAsia="Times New Roman"/>
          <w:b/>
          <w:lang w:eastAsia="ru-RU"/>
        </w:rPr>
        <w:t>электронной</w:t>
      </w:r>
      <w:r w:rsidRPr="007C4DD5">
        <w:rPr>
          <w:rFonts w:eastAsia="Times New Roman"/>
          <w:b/>
          <w:lang w:val="en-US" w:eastAsia="ru-RU"/>
        </w:rPr>
        <w:t xml:space="preserve"> </w:t>
      </w:r>
      <w:r w:rsidRPr="007C4DD5">
        <w:rPr>
          <w:rFonts w:eastAsia="Times New Roman"/>
          <w:b/>
          <w:lang w:eastAsia="ru-RU"/>
        </w:rPr>
        <w:t>форме</w:t>
      </w:r>
      <w:r w:rsidRPr="007C4DD5">
        <w:rPr>
          <w:rFonts w:eastAsia="Times New Roman"/>
          <w:b/>
          <w:lang w:val="en-US" w:eastAsia="ru-RU"/>
        </w:rPr>
        <w:t xml:space="preserve"> /</w:t>
      </w:r>
      <w:r w:rsidRPr="007C4DD5">
        <w:rPr>
          <w:rFonts w:eastAsia="Times New Roman"/>
          <w:lang w:val="en-US" w:eastAsia="ru-RU"/>
        </w:rPr>
        <w:t>Protocol of the delivery and acceptance of reporting documents of the Repository in electronic form</w:t>
      </w:r>
    </w:p>
    <w:p w14:paraId="415561ED" w14:textId="77777777" w:rsidR="00BA03FC" w:rsidRPr="007C4DD5" w:rsidRDefault="00BA03FC" w:rsidP="00BA03FC">
      <w:pPr>
        <w:keepNext/>
        <w:spacing w:line="240" w:lineRule="auto"/>
        <w:jc w:val="right"/>
        <w:rPr>
          <w:rFonts w:eastAsia="Times New Roman"/>
          <w:kern w:val="16"/>
          <w:sz w:val="22"/>
          <w:szCs w:val="20"/>
          <w:lang w:val="en-US" w:eastAsia="ru-RU"/>
        </w:rPr>
      </w:pPr>
      <w:r w:rsidRPr="007C4DD5">
        <w:rPr>
          <w:rFonts w:eastAsia="Times New Roman"/>
          <w:kern w:val="16"/>
          <w:sz w:val="22"/>
          <w:szCs w:val="20"/>
          <w:lang w:val="en-US" w:eastAsia="ru-RU"/>
        </w:rPr>
        <w:t xml:space="preserve">«___» ____________ 20__ </w:t>
      </w:r>
    </w:p>
    <w:p w14:paraId="039AA2E2" w14:textId="77777777" w:rsidR="00BA03FC" w:rsidRPr="007C4DD5" w:rsidRDefault="00BA03FC" w:rsidP="00BA03FC">
      <w:pPr>
        <w:keepNext/>
        <w:tabs>
          <w:tab w:val="left" w:pos="1843"/>
        </w:tabs>
        <w:spacing w:before="100" w:beforeAutospacing="1" w:after="100" w:afterAutospacing="1" w:line="240" w:lineRule="auto"/>
        <w:ind w:firstLine="360"/>
        <w:rPr>
          <w:rFonts w:eastAsia="Times New Roman"/>
          <w:kern w:val="16"/>
          <w:sz w:val="22"/>
          <w:lang w:val="en-US" w:eastAsia="ru-RU"/>
        </w:rPr>
      </w:pPr>
      <w:r w:rsidRPr="007C4DD5">
        <w:rPr>
          <w:rFonts w:eastAsia="Times New Roman"/>
          <w:kern w:val="16"/>
          <w:sz w:val="22"/>
          <w:lang w:val="en-US" w:eastAsia="ru-RU"/>
        </w:rPr>
        <w:t>Мы, нижеподписавшие</w:t>
      </w:r>
      <w:r w:rsidR="007F7CA9">
        <w:rPr>
          <w:rFonts w:eastAsia="Times New Roman"/>
          <w:kern w:val="16"/>
          <w:sz w:val="22"/>
          <w:lang w:val="en-US" w:eastAsia="ru-RU"/>
        </w:rPr>
        <w:t>ся/</w:t>
      </w:r>
      <w:r w:rsidRPr="007C4DD5">
        <w:rPr>
          <w:rFonts w:eastAsia="Times New Roman"/>
          <w:kern w:val="16"/>
          <w:sz w:val="22"/>
          <w:lang w:val="en-US" w:eastAsia="ru-RU"/>
        </w:rPr>
        <w:t>We, the undersigned</w:t>
      </w:r>
    </w:p>
    <w:tbl>
      <w:tblPr>
        <w:tblW w:w="9967" w:type="dxa"/>
        <w:tblInd w:w="108" w:type="dxa"/>
        <w:tblLayout w:type="fixed"/>
        <w:tblLook w:val="00A0" w:firstRow="1" w:lastRow="0" w:firstColumn="1" w:lastColumn="0" w:noHBand="0" w:noVBand="0"/>
      </w:tblPr>
      <w:tblGrid>
        <w:gridCol w:w="284"/>
        <w:gridCol w:w="284"/>
        <w:gridCol w:w="284"/>
        <w:gridCol w:w="284"/>
        <w:gridCol w:w="284"/>
        <w:gridCol w:w="284"/>
        <w:gridCol w:w="284"/>
        <w:gridCol w:w="423"/>
        <w:gridCol w:w="284"/>
        <w:gridCol w:w="284"/>
        <w:gridCol w:w="284"/>
        <w:gridCol w:w="284"/>
        <w:gridCol w:w="284"/>
        <w:gridCol w:w="284"/>
        <w:gridCol w:w="1988"/>
        <w:gridCol w:w="284"/>
        <w:gridCol w:w="884"/>
        <w:gridCol w:w="2696"/>
      </w:tblGrid>
      <w:tr w:rsidR="00BA03FC" w:rsidRPr="007C4DD5" w14:paraId="3E11BD8A" w14:textId="77777777" w:rsidTr="007621A4">
        <w:trPr>
          <w:gridAfter w:val="1"/>
          <w:wAfter w:w="2696" w:type="dxa"/>
        </w:trPr>
        <w:tc>
          <w:tcPr>
            <w:tcW w:w="284" w:type="dxa"/>
          </w:tcPr>
          <w:p w14:paraId="5E676D26" w14:textId="77777777" w:rsidR="00BA03FC" w:rsidRPr="007C4DD5" w:rsidRDefault="00BA03FC" w:rsidP="00BA03FC">
            <w:pPr>
              <w:keepNext/>
              <w:spacing w:line="240" w:lineRule="auto"/>
              <w:jc w:val="center"/>
              <w:rPr>
                <w:rFonts w:eastAsia="Times New Roman"/>
                <w:kern w:val="16"/>
                <w:sz w:val="6"/>
                <w:szCs w:val="20"/>
                <w:lang w:val="en-US" w:eastAsia="ru-RU"/>
              </w:rPr>
            </w:pPr>
          </w:p>
        </w:tc>
        <w:tc>
          <w:tcPr>
            <w:tcW w:w="284" w:type="dxa"/>
          </w:tcPr>
          <w:p w14:paraId="40D33BB9" w14:textId="77777777"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14:paraId="02A6F7C9" w14:textId="77777777"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14:paraId="5A7C89BF" w14:textId="77777777"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14:paraId="76BD5946" w14:textId="77777777"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14:paraId="5916D10F" w14:textId="77777777"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14:paraId="5B5F0563" w14:textId="77777777" w:rsidR="00BA03FC" w:rsidRPr="007C4DD5" w:rsidRDefault="00BA03FC" w:rsidP="00BA03FC">
            <w:pPr>
              <w:keepNext/>
              <w:spacing w:line="240" w:lineRule="auto"/>
              <w:jc w:val="center"/>
              <w:rPr>
                <w:rFonts w:eastAsia="Times New Roman"/>
                <w:b/>
                <w:kern w:val="16"/>
                <w:sz w:val="6"/>
                <w:szCs w:val="20"/>
                <w:lang w:val="en-US" w:eastAsia="ru-RU"/>
              </w:rPr>
            </w:pPr>
          </w:p>
        </w:tc>
        <w:tc>
          <w:tcPr>
            <w:tcW w:w="423" w:type="dxa"/>
          </w:tcPr>
          <w:p w14:paraId="675E981B" w14:textId="77777777"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14:paraId="32FE284A" w14:textId="77777777"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14:paraId="5B5C689C" w14:textId="77777777"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14:paraId="03261EB0" w14:textId="77777777"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14:paraId="6873FCA2" w14:textId="77777777"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14:paraId="44AFC39F" w14:textId="77777777" w:rsidR="00BA03FC" w:rsidRPr="007C4DD5" w:rsidRDefault="00BA03FC" w:rsidP="00BA03FC">
            <w:pPr>
              <w:keepNext/>
              <w:spacing w:line="240" w:lineRule="auto"/>
              <w:jc w:val="center"/>
              <w:rPr>
                <w:rFonts w:eastAsia="Times New Roman"/>
                <w:b/>
                <w:kern w:val="16"/>
                <w:sz w:val="6"/>
                <w:szCs w:val="20"/>
                <w:lang w:val="en-US" w:eastAsia="ru-RU"/>
              </w:rPr>
            </w:pPr>
          </w:p>
        </w:tc>
        <w:tc>
          <w:tcPr>
            <w:tcW w:w="284" w:type="dxa"/>
          </w:tcPr>
          <w:p w14:paraId="25F08367" w14:textId="77777777" w:rsidR="00BA03FC" w:rsidRPr="007C4DD5" w:rsidRDefault="00BA03FC" w:rsidP="00BA03FC">
            <w:pPr>
              <w:keepNext/>
              <w:spacing w:line="240" w:lineRule="auto"/>
              <w:jc w:val="center"/>
              <w:rPr>
                <w:rFonts w:eastAsia="Times New Roman"/>
                <w:b/>
                <w:kern w:val="16"/>
                <w:sz w:val="6"/>
                <w:szCs w:val="20"/>
                <w:lang w:val="en-US" w:eastAsia="ru-RU"/>
              </w:rPr>
            </w:pPr>
          </w:p>
        </w:tc>
        <w:tc>
          <w:tcPr>
            <w:tcW w:w="3156" w:type="dxa"/>
            <w:gridSpan w:val="3"/>
          </w:tcPr>
          <w:p w14:paraId="16EDDBB0" w14:textId="77777777" w:rsidR="00BA03FC" w:rsidRPr="007C4DD5" w:rsidRDefault="00BA03FC" w:rsidP="00BA03FC">
            <w:pPr>
              <w:keepNext/>
              <w:spacing w:line="240" w:lineRule="auto"/>
              <w:rPr>
                <w:rFonts w:eastAsia="Times New Roman"/>
                <w:kern w:val="16"/>
                <w:sz w:val="16"/>
                <w:szCs w:val="20"/>
                <w:lang w:val="en-US" w:eastAsia="ru-RU"/>
              </w:rPr>
            </w:pPr>
          </w:p>
        </w:tc>
      </w:tr>
      <w:tr w:rsidR="00BA03FC" w:rsidRPr="007C4DD5" w14:paraId="759BC544" w14:textId="77777777" w:rsidTr="007621A4">
        <w:trPr>
          <w:cantSplit/>
        </w:trPr>
        <w:tc>
          <w:tcPr>
            <w:tcW w:w="2127" w:type="dxa"/>
            <w:gridSpan w:val="8"/>
          </w:tcPr>
          <w:p w14:paraId="49A11F5D" w14:textId="77777777" w:rsidR="00BA03FC" w:rsidRPr="007C4DD5" w:rsidRDefault="00BA03FC" w:rsidP="00BA03FC">
            <w:pPr>
              <w:keepNext/>
              <w:spacing w:line="240" w:lineRule="auto"/>
              <w:rPr>
                <w:rFonts w:eastAsia="Times New Roman"/>
                <w:i/>
                <w:kern w:val="16"/>
                <w:sz w:val="12"/>
                <w:szCs w:val="20"/>
                <w:lang w:val="en-US" w:eastAsia="ru-RU"/>
              </w:rPr>
            </w:pPr>
          </w:p>
        </w:tc>
        <w:tc>
          <w:tcPr>
            <w:tcW w:w="3692" w:type="dxa"/>
            <w:gridSpan w:val="7"/>
          </w:tcPr>
          <w:p w14:paraId="453D1085" w14:textId="77777777" w:rsidR="00BA03FC" w:rsidRPr="007C4DD5" w:rsidRDefault="00BA03FC" w:rsidP="00BA03FC">
            <w:pPr>
              <w:keepNext/>
              <w:spacing w:line="240" w:lineRule="auto"/>
              <w:jc w:val="center"/>
              <w:rPr>
                <w:rFonts w:eastAsia="Times New Roman"/>
                <w:i/>
                <w:iCs/>
                <w:kern w:val="16"/>
                <w:sz w:val="12"/>
                <w:szCs w:val="20"/>
                <w:lang w:val="en-US" w:eastAsia="ru-RU"/>
              </w:rPr>
            </w:pPr>
            <w:r w:rsidRPr="007C4DD5">
              <w:rPr>
                <w:rFonts w:eastAsia="Times New Roman"/>
                <w:i/>
                <w:iCs/>
                <w:kern w:val="16"/>
                <w:sz w:val="12"/>
                <w:szCs w:val="20"/>
                <w:lang w:val="en-US" w:eastAsia="ru-RU"/>
              </w:rPr>
              <w:t>Репозитарный  код / Repository code</w:t>
            </w:r>
          </w:p>
        </w:tc>
        <w:tc>
          <w:tcPr>
            <w:tcW w:w="284" w:type="dxa"/>
          </w:tcPr>
          <w:p w14:paraId="52AFA112" w14:textId="77777777" w:rsidR="00BA03FC" w:rsidRPr="007C4DD5" w:rsidRDefault="00BA03FC" w:rsidP="00BA03FC">
            <w:pPr>
              <w:keepNext/>
              <w:spacing w:line="240" w:lineRule="auto"/>
              <w:jc w:val="center"/>
              <w:rPr>
                <w:rFonts w:eastAsia="Times New Roman"/>
                <w:i/>
                <w:kern w:val="16"/>
                <w:sz w:val="12"/>
                <w:szCs w:val="20"/>
                <w:lang w:val="en-US" w:eastAsia="ru-RU"/>
              </w:rPr>
            </w:pPr>
          </w:p>
        </w:tc>
        <w:tc>
          <w:tcPr>
            <w:tcW w:w="3580" w:type="dxa"/>
            <w:gridSpan w:val="2"/>
          </w:tcPr>
          <w:p w14:paraId="36C318D0" w14:textId="77777777" w:rsidR="00BA03FC" w:rsidRPr="007C4DD5" w:rsidRDefault="00BA03FC" w:rsidP="00BA03FC">
            <w:pPr>
              <w:keepNext/>
              <w:spacing w:line="240" w:lineRule="auto"/>
              <w:jc w:val="center"/>
              <w:rPr>
                <w:rFonts w:eastAsia="Times New Roman"/>
                <w:i/>
                <w:iCs/>
                <w:kern w:val="16"/>
                <w:sz w:val="12"/>
                <w:szCs w:val="20"/>
                <w:lang w:val="en-US" w:eastAsia="ru-RU"/>
              </w:rPr>
            </w:pPr>
            <w:r w:rsidRPr="007C4DD5">
              <w:rPr>
                <w:rFonts w:eastAsia="Times New Roman"/>
                <w:i/>
                <w:iCs/>
                <w:kern w:val="16"/>
                <w:sz w:val="12"/>
                <w:szCs w:val="20"/>
                <w:lang w:val="en-US" w:eastAsia="ru-RU"/>
              </w:rPr>
              <w:t>Краткое наименование / Shortened name</w:t>
            </w:r>
          </w:p>
        </w:tc>
      </w:tr>
    </w:tbl>
    <w:p w14:paraId="73EBBC82" w14:textId="77777777" w:rsidR="00BA03FC" w:rsidRPr="00102BBE" w:rsidRDefault="00BA03FC" w:rsidP="00BA03FC">
      <w:pPr>
        <w:keepNext/>
        <w:spacing w:before="100" w:beforeAutospacing="1" w:after="100" w:afterAutospacing="1" w:line="240" w:lineRule="auto"/>
        <w:ind w:firstLine="360"/>
        <w:rPr>
          <w:rFonts w:eastAsia="Times New Roman"/>
          <w:kern w:val="16"/>
          <w:sz w:val="22"/>
          <w:lang w:eastAsia="ru-RU"/>
        </w:rPr>
      </w:pPr>
      <w:r w:rsidRPr="007C4DD5">
        <w:rPr>
          <w:rFonts w:eastAsia="Times New Roman"/>
          <w:kern w:val="16"/>
          <w:sz w:val="22"/>
          <w:lang w:eastAsia="ru-RU"/>
        </w:rPr>
        <w:t>именуемый</w:t>
      </w:r>
      <w:r w:rsidRPr="00102BBE">
        <w:rPr>
          <w:rFonts w:eastAsia="Times New Roman"/>
          <w:kern w:val="16"/>
          <w:sz w:val="22"/>
          <w:lang w:eastAsia="ru-RU"/>
        </w:rPr>
        <w:t xml:space="preserve"> </w:t>
      </w:r>
      <w:r w:rsidRPr="007C4DD5">
        <w:rPr>
          <w:rFonts w:eastAsia="Times New Roman"/>
          <w:kern w:val="16"/>
          <w:sz w:val="22"/>
          <w:lang w:eastAsia="ru-RU"/>
        </w:rPr>
        <w:t>в</w:t>
      </w:r>
      <w:r w:rsidRPr="00102BBE">
        <w:rPr>
          <w:rFonts w:eastAsia="Times New Roman"/>
          <w:kern w:val="16"/>
          <w:sz w:val="22"/>
          <w:lang w:eastAsia="ru-RU"/>
        </w:rPr>
        <w:t xml:space="preserve"> </w:t>
      </w:r>
      <w:r w:rsidRPr="007C4DD5">
        <w:rPr>
          <w:rFonts w:eastAsia="Times New Roman"/>
          <w:kern w:val="16"/>
          <w:sz w:val="22"/>
          <w:lang w:eastAsia="ru-RU"/>
        </w:rPr>
        <w:t>дальнейшем</w:t>
      </w:r>
      <w:r w:rsidRPr="00102BBE">
        <w:rPr>
          <w:rFonts w:eastAsia="Times New Roman"/>
          <w:kern w:val="16"/>
          <w:sz w:val="22"/>
          <w:lang w:eastAsia="ru-RU"/>
        </w:rPr>
        <w:t xml:space="preserve"> </w:t>
      </w:r>
      <w:r w:rsidRPr="007C4DD5">
        <w:rPr>
          <w:rFonts w:eastAsia="Times New Roman"/>
          <w:b/>
          <w:kern w:val="16"/>
          <w:sz w:val="22"/>
          <w:lang w:eastAsia="ru-RU"/>
        </w:rPr>
        <w:t>Клиент</w:t>
      </w:r>
      <w:r w:rsidRPr="00102BBE">
        <w:rPr>
          <w:rFonts w:eastAsia="Times New Roman"/>
          <w:kern w:val="16"/>
          <w:sz w:val="22"/>
          <w:lang w:eastAsia="ru-RU"/>
        </w:rPr>
        <w:t>,</w:t>
      </w:r>
      <w:r w:rsidRPr="00102BBE">
        <w:rPr>
          <w:rFonts w:eastAsia="Times New Roman"/>
          <w:b/>
          <w:i/>
          <w:kern w:val="16"/>
          <w:sz w:val="18"/>
          <w:szCs w:val="20"/>
          <w:lang w:eastAsia="ru-RU"/>
        </w:rPr>
        <w:t xml:space="preserve"> </w:t>
      </w:r>
      <w:r w:rsidRPr="007C4DD5">
        <w:rPr>
          <w:rFonts w:eastAsia="Times New Roman"/>
          <w:kern w:val="16"/>
          <w:sz w:val="22"/>
          <w:lang w:eastAsia="ru-RU"/>
        </w:rPr>
        <w:t>и</w:t>
      </w:r>
      <w:r w:rsidRPr="00102BBE">
        <w:rPr>
          <w:rFonts w:eastAsia="Times New Roman"/>
          <w:kern w:val="16"/>
          <w:sz w:val="22"/>
          <w:lang w:eastAsia="ru-RU"/>
        </w:rPr>
        <w:t xml:space="preserve"> </w:t>
      </w:r>
      <w:r w:rsidRPr="007C4DD5">
        <w:rPr>
          <w:rFonts w:eastAsia="Times New Roman"/>
          <w:b/>
          <w:kern w:val="16"/>
          <w:sz w:val="22"/>
          <w:szCs w:val="22"/>
          <w:lang w:eastAsia="ru-RU"/>
        </w:rPr>
        <w:t>Репозитарий</w:t>
      </w:r>
      <w:r w:rsidRPr="00102BBE">
        <w:rPr>
          <w:rFonts w:eastAsia="Times New Roman"/>
          <w:b/>
          <w:kern w:val="16"/>
          <w:sz w:val="22"/>
          <w:szCs w:val="22"/>
          <w:lang w:eastAsia="ru-RU"/>
        </w:rPr>
        <w:t xml:space="preserve">, </w:t>
      </w:r>
      <w:r w:rsidRPr="007C4DD5">
        <w:rPr>
          <w:rFonts w:eastAsia="Times New Roman"/>
          <w:kern w:val="16"/>
          <w:sz w:val="22"/>
          <w:lang w:eastAsia="ru-RU"/>
        </w:rPr>
        <w:t>составили</w:t>
      </w:r>
      <w:r w:rsidRPr="00102BBE">
        <w:rPr>
          <w:rFonts w:eastAsia="Times New Roman"/>
          <w:kern w:val="16"/>
          <w:sz w:val="22"/>
          <w:lang w:eastAsia="ru-RU"/>
        </w:rPr>
        <w:t xml:space="preserve"> </w:t>
      </w:r>
      <w:r w:rsidRPr="007C4DD5">
        <w:rPr>
          <w:rFonts w:eastAsia="Times New Roman"/>
          <w:kern w:val="16"/>
          <w:sz w:val="22"/>
          <w:lang w:eastAsia="ru-RU"/>
        </w:rPr>
        <w:t>настоящий</w:t>
      </w:r>
      <w:r w:rsidRPr="00102BBE">
        <w:rPr>
          <w:rFonts w:eastAsia="Times New Roman"/>
          <w:kern w:val="16"/>
          <w:sz w:val="22"/>
          <w:lang w:eastAsia="ru-RU"/>
        </w:rPr>
        <w:t xml:space="preserve"> </w:t>
      </w:r>
      <w:r w:rsidRPr="007C4DD5">
        <w:rPr>
          <w:rFonts w:eastAsia="Times New Roman"/>
          <w:kern w:val="16"/>
          <w:sz w:val="22"/>
          <w:lang w:eastAsia="ru-RU"/>
        </w:rPr>
        <w:t>акт</w:t>
      </w:r>
      <w:r w:rsidRPr="00102BBE">
        <w:rPr>
          <w:rFonts w:eastAsia="Times New Roman"/>
          <w:kern w:val="16"/>
          <w:sz w:val="22"/>
          <w:lang w:eastAsia="ru-RU"/>
        </w:rPr>
        <w:t xml:space="preserve"> </w:t>
      </w:r>
      <w:r w:rsidRPr="007C4DD5">
        <w:rPr>
          <w:rFonts w:eastAsia="Times New Roman"/>
          <w:kern w:val="16"/>
          <w:sz w:val="22"/>
          <w:lang w:eastAsia="ru-RU"/>
        </w:rPr>
        <w:t>о</w:t>
      </w:r>
      <w:r w:rsidRPr="00102BBE">
        <w:rPr>
          <w:rFonts w:eastAsia="Times New Roman"/>
          <w:kern w:val="16"/>
          <w:sz w:val="22"/>
          <w:lang w:eastAsia="ru-RU"/>
        </w:rPr>
        <w:t xml:space="preserve"> </w:t>
      </w:r>
      <w:r w:rsidRPr="007C4DD5">
        <w:rPr>
          <w:rFonts w:eastAsia="Times New Roman"/>
          <w:kern w:val="16"/>
          <w:sz w:val="22"/>
          <w:lang w:eastAsia="ru-RU"/>
        </w:rPr>
        <w:t>том</w:t>
      </w:r>
      <w:r w:rsidRPr="00102BBE">
        <w:rPr>
          <w:rFonts w:eastAsia="Times New Roman"/>
          <w:kern w:val="16"/>
          <w:sz w:val="22"/>
          <w:lang w:eastAsia="ru-RU"/>
        </w:rPr>
        <w:t xml:space="preserve">, </w:t>
      </w:r>
      <w:r w:rsidRPr="007C4DD5">
        <w:rPr>
          <w:rFonts w:eastAsia="Times New Roman"/>
          <w:kern w:val="16"/>
          <w:sz w:val="22"/>
          <w:lang w:eastAsia="ru-RU"/>
        </w:rPr>
        <w:t>что</w:t>
      </w:r>
      <w:r w:rsidRPr="00102BBE">
        <w:rPr>
          <w:rFonts w:eastAsia="Times New Roman"/>
          <w:kern w:val="16"/>
          <w:sz w:val="22"/>
          <w:lang w:eastAsia="ru-RU"/>
        </w:rPr>
        <w:t xml:space="preserve"> </w:t>
      </w:r>
      <w:r w:rsidRPr="007C4DD5">
        <w:rPr>
          <w:rFonts w:eastAsia="Times New Roman"/>
          <w:kern w:val="16"/>
          <w:sz w:val="22"/>
          <w:lang w:eastAsia="ru-RU"/>
        </w:rPr>
        <w:t>Клиент</w:t>
      </w:r>
      <w:r w:rsidRPr="00102BBE">
        <w:rPr>
          <w:rFonts w:eastAsia="Times New Roman"/>
          <w:kern w:val="16"/>
          <w:sz w:val="22"/>
          <w:lang w:eastAsia="ru-RU"/>
        </w:rPr>
        <w:t xml:space="preserve"> </w:t>
      </w:r>
      <w:r w:rsidRPr="007C4DD5">
        <w:rPr>
          <w:rFonts w:eastAsia="Times New Roman"/>
          <w:b/>
          <w:kern w:val="16"/>
          <w:sz w:val="22"/>
          <w:lang w:eastAsia="ru-RU"/>
        </w:rPr>
        <w:t>принял</w:t>
      </w:r>
      <w:r w:rsidRPr="00102BBE">
        <w:rPr>
          <w:rFonts w:eastAsia="Times New Roman"/>
          <w:kern w:val="16"/>
          <w:sz w:val="22"/>
          <w:lang w:eastAsia="ru-RU"/>
        </w:rPr>
        <w:t xml:space="preserve">, </w:t>
      </w:r>
      <w:r w:rsidRPr="007C4DD5">
        <w:rPr>
          <w:rFonts w:eastAsia="Times New Roman"/>
          <w:kern w:val="16"/>
          <w:sz w:val="22"/>
          <w:lang w:eastAsia="ru-RU"/>
        </w:rPr>
        <w:t>а</w:t>
      </w:r>
      <w:r w:rsidRPr="00102BBE">
        <w:rPr>
          <w:rFonts w:eastAsia="Times New Roman"/>
          <w:kern w:val="16"/>
          <w:sz w:val="22"/>
          <w:lang w:eastAsia="ru-RU"/>
        </w:rPr>
        <w:t xml:space="preserve"> </w:t>
      </w:r>
      <w:r w:rsidRPr="007C4DD5">
        <w:rPr>
          <w:rFonts w:eastAsia="Times New Roman"/>
          <w:kern w:val="16"/>
          <w:sz w:val="22"/>
          <w:lang w:eastAsia="ru-RU"/>
        </w:rPr>
        <w:t>Репозитарий</w:t>
      </w:r>
      <w:r w:rsidRPr="00102BBE">
        <w:rPr>
          <w:rFonts w:eastAsia="Times New Roman"/>
          <w:kern w:val="16"/>
          <w:sz w:val="22"/>
          <w:lang w:eastAsia="ru-RU"/>
        </w:rPr>
        <w:t xml:space="preserve"> </w:t>
      </w:r>
      <w:r w:rsidRPr="007C4DD5">
        <w:rPr>
          <w:rFonts w:eastAsia="Times New Roman"/>
          <w:b/>
          <w:kern w:val="16"/>
          <w:sz w:val="22"/>
          <w:lang w:eastAsia="ru-RU"/>
        </w:rPr>
        <w:t>передал</w:t>
      </w:r>
      <w:r w:rsidRPr="00102BBE">
        <w:rPr>
          <w:rFonts w:eastAsia="Times New Roman"/>
          <w:kern w:val="16"/>
          <w:sz w:val="22"/>
          <w:lang w:eastAsia="ru-RU"/>
        </w:rPr>
        <w:t xml:space="preserve"> </w:t>
      </w:r>
      <w:r w:rsidRPr="007C4DD5">
        <w:rPr>
          <w:rFonts w:eastAsia="Times New Roman"/>
          <w:kern w:val="16"/>
          <w:sz w:val="22"/>
          <w:lang w:eastAsia="ru-RU"/>
        </w:rPr>
        <w:t>в</w:t>
      </w:r>
      <w:r w:rsidRPr="00102BBE">
        <w:rPr>
          <w:rFonts w:eastAsia="Times New Roman"/>
          <w:kern w:val="16"/>
          <w:sz w:val="22"/>
          <w:lang w:eastAsia="ru-RU"/>
        </w:rPr>
        <w:t xml:space="preserve"> </w:t>
      </w:r>
      <w:r w:rsidRPr="007C4DD5">
        <w:rPr>
          <w:rFonts w:eastAsia="Times New Roman"/>
          <w:kern w:val="16"/>
          <w:sz w:val="22"/>
          <w:lang w:eastAsia="ru-RU"/>
        </w:rPr>
        <w:t>полном</w:t>
      </w:r>
      <w:r w:rsidRPr="00102BBE">
        <w:rPr>
          <w:rFonts w:eastAsia="Times New Roman"/>
          <w:kern w:val="16"/>
          <w:sz w:val="22"/>
          <w:lang w:eastAsia="ru-RU"/>
        </w:rPr>
        <w:t xml:space="preserve"> </w:t>
      </w:r>
      <w:r w:rsidRPr="007C4DD5">
        <w:rPr>
          <w:rFonts w:eastAsia="Times New Roman"/>
          <w:kern w:val="16"/>
          <w:sz w:val="22"/>
          <w:lang w:eastAsia="ru-RU"/>
        </w:rPr>
        <w:t>объеме</w:t>
      </w:r>
      <w:r w:rsidRPr="00102BBE">
        <w:rPr>
          <w:rFonts w:eastAsia="Times New Roman"/>
          <w:kern w:val="16"/>
          <w:sz w:val="22"/>
          <w:lang w:eastAsia="ru-RU"/>
        </w:rPr>
        <w:t xml:space="preserve"> </w:t>
      </w:r>
      <w:r w:rsidRPr="007C4DD5">
        <w:rPr>
          <w:rFonts w:eastAsia="Times New Roman"/>
          <w:kern w:val="16"/>
          <w:sz w:val="22"/>
          <w:lang w:eastAsia="ru-RU"/>
        </w:rPr>
        <w:t>дубликаты</w:t>
      </w:r>
      <w:r w:rsidRPr="00102BBE">
        <w:rPr>
          <w:rFonts w:eastAsia="Times New Roman"/>
          <w:kern w:val="16"/>
          <w:sz w:val="22"/>
          <w:lang w:eastAsia="ru-RU"/>
        </w:rPr>
        <w:t xml:space="preserve"> </w:t>
      </w:r>
      <w:r w:rsidRPr="007C4DD5">
        <w:rPr>
          <w:rFonts w:eastAsia="Times New Roman"/>
          <w:kern w:val="16"/>
          <w:sz w:val="22"/>
          <w:lang w:eastAsia="ru-RU"/>
        </w:rPr>
        <w:t>отчетных</w:t>
      </w:r>
      <w:r w:rsidRPr="00102BBE">
        <w:rPr>
          <w:rFonts w:eastAsia="Times New Roman"/>
          <w:kern w:val="16"/>
          <w:sz w:val="22"/>
          <w:lang w:eastAsia="ru-RU"/>
        </w:rPr>
        <w:t xml:space="preserve"> </w:t>
      </w:r>
      <w:r w:rsidRPr="007C4DD5">
        <w:rPr>
          <w:rFonts w:eastAsia="Times New Roman"/>
          <w:kern w:val="16"/>
          <w:sz w:val="22"/>
          <w:lang w:eastAsia="ru-RU"/>
        </w:rPr>
        <w:t>документов</w:t>
      </w:r>
      <w:r w:rsidRPr="00102BBE">
        <w:rPr>
          <w:rFonts w:eastAsia="Times New Roman"/>
          <w:kern w:val="16"/>
          <w:sz w:val="22"/>
          <w:lang w:eastAsia="ru-RU"/>
        </w:rPr>
        <w:t xml:space="preserve">, </w:t>
      </w:r>
      <w:r w:rsidRPr="007C4DD5">
        <w:rPr>
          <w:rFonts w:eastAsia="Times New Roman"/>
          <w:kern w:val="16"/>
          <w:sz w:val="22"/>
          <w:lang w:eastAsia="ru-RU"/>
        </w:rPr>
        <w:t>сформированные</w:t>
      </w:r>
      <w:r w:rsidRPr="00102BBE">
        <w:rPr>
          <w:rFonts w:eastAsia="Times New Roman"/>
          <w:kern w:val="16"/>
          <w:sz w:val="22"/>
          <w:lang w:eastAsia="ru-RU"/>
        </w:rPr>
        <w:t xml:space="preserve"> </w:t>
      </w:r>
      <w:r w:rsidRPr="007C4DD5">
        <w:rPr>
          <w:rFonts w:eastAsia="Times New Roman"/>
          <w:kern w:val="16"/>
          <w:sz w:val="22"/>
          <w:lang w:eastAsia="ru-RU"/>
        </w:rPr>
        <w:t>в</w:t>
      </w:r>
      <w:r w:rsidRPr="00102BBE">
        <w:rPr>
          <w:rFonts w:eastAsia="Times New Roman"/>
          <w:kern w:val="16"/>
          <w:sz w:val="22"/>
          <w:lang w:eastAsia="ru-RU"/>
        </w:rPr>
        <w:t xml:space="preserve"> </w:t>
      </w:r>
      <w:r w:rsidRPr="007C4DD5">
        <w:rPr>
          <w:rFonts w:eastAsia="Times New Roman"/>
          <w:kern w:val="16"/>
          <w:sz w:val="22"/>
          <w:lang w:eastAsia="ru-RU"/>
        </w:rPr>
        <w:t>соответствии</w:t>
      </w:r>
      <w:r w:rsidRPr="00102BBE">
        <w:rPr>
          <w:rFonts w:eastAsia="Times New Roman"/>
          <w:kern w:val="16"/>
          <w:sz w:val="22"/>
          <w:lang w:eastAsia="ru-RU"/>
        </w:rPr>
        <w:t xml:space="preserve"> </w:t>
      </w:r>
      <w:r w:rsidRPr="007C4DD5">
        <w:rPr>
          <w:rFonts w:eastAsia="Times New Roman"/>
          <w:kern w:val="16"/>
          <w:sz w:val="22"/>
          <w:lang w:eastAsia="ru-RU"/>
        </w:rPr>
        <w:t>с</w:t>
      </w:r>
      <w:r w:rsidRPr="00102BBE">
        <w:rPr>
          <w:rFonts w:eastAsia="Times New Roman"/>
          <w:kern w:val="16"/>
          <w:sz w:val="22"/>
          <w:lang w:eastAsia="ru-RU"/>
        </w:rPr>
        <w:t xml:space="preserve"> </w:t>
      </w:r>
      <w:r w:rsidRPr="007C4DD5">
        <w:rPr>
          <w:rFonts w:eastAsia="Times New Roman"/>
          <w:kern w:val="16"/>
          <w:sz w:val="22"/>
          <w:lang w:eastAsia="ru-RU"/>
        </w:rPr>
        <w:t>запросом</w:t>
      </w:r>
      <w:r w:rsidR="007F7CA9" w:rsidRPr="00102BBE">
        <w:rPr>
          <w:rFonts w:eastAsia="Times New Roman"/>
          <w:kern w:val="16"/>
          <w:sz w:val="22"/>
          <w:lang w:eastAsia="ru-RU"/>
        </w:rPr>
        <w:t xml:space="preserve"> № ____</w:t>
      </w:r>
      <w:r w:rsidRPr="00102BBE">
        <w:rPr>
          <w:rFonts w:eastAsia="Times New Roman"/>
          <w:kern w:val="16"/>
          <w:sz w:val="22"/>
          <w:lang w:eastAsia="ru-RU"/>
        </w:rPr>
        <w:t xml:space="preserve"> </w:t>
      </w:r>
      <w:r w:rsidRPr="007C4DD5">
        <w:rPr>
          <w:rFonts w:eastAsia="Times New Roman"/>
          <w:kern w:val="16"/>
          <w:sz w:val="22"/>
          <w:lang w:eastAsia="ru-RU"/>
        </w:rPr>
        <w:t>от</w:t>
      </w:r>
      <w:r w:rsidRPr="00102BBE">
        <w:rPr>
          <w:rFonts w:eastAsia="Times New Roman"/>
          <w:kern w:val="16"/>
          <w:sz w:val="22"/>
          <w:lang w:eastAsia="ru-RU"/>
        </w:rPr>
        <w:t xml:space="preserve"> / </w:t>
      </w:r>
      <w:r w:rsidRPr="007C4DD5">
        <w:rPr>
          <w:rFonts w:eastAsia="Times New Roman"/>
          <w:kern w:val="16"/>
          <w:sz w:val="22"/>
          <w:lang w:val="en-US" w:eastAsia="ru-RU"/>
        </w:rPr>
        <w:t>dated</w:t>
      </w:r>
      <w:r w:rsidR="007F7CA9" w:rsidRPr="00102BBE">
        <w:rPr>
          <w:rFonts w:eastAsia="Times New Roman"/>
          <w:kern w:val="16"/>
          <w:sz w:val="22"/>
          <w:lang w:eastAsia="ru-RU"/>
        </w:rPr>
        <w:t xml:space="preserve"> ___________. /</w:t>
      </w:r>
      <w:r w:rsidRPr="007C4DD5">
        <w:rPr>
          <w:rFonts w:eastAsia="Times New Roman"/>
          <w:kern w:val="16"/>
          <w:sz w:val="22"/>
          <w:lang w:val="en-US" w:eastAsia="ru-RU"/>
        </w:rPr>
        <w:t>hereinafter</w:t>
      </w:r>
      <w:r w:rsidRPr="00102BBE">
        <w:rPr>
          <w:rFonts w:eastAsia="Times New Roman"/>
          <w:kern w:val="16"/>
          <w:sz w:val="22"/>
          <w:lang w:eastAsia="ru-RU"/>
        </w:rPr>
        <w:t xml:space="preserve"> </w:t>
      </w:r>
      <w:r w:rsidRPr="007C4DD5">
        <w:rPr>
          <w:rFonts w:eastAsia="Times New Roman"/>
          <w:kern w:val="16"/>
          <w:sz w:val="22"/>
          <w:lang w:val="en-US" w:eastAsia="ru-RU"/>
        </w:rPr>
        <w:t>referred</w:t>
      </w:r>
      <w:r w:rsidRPr="00102BBE">
        <w:rPr>
          <w:rFonts w:eastAsia="Times New Roman"/>
          <w:kern w:val="16"/>
          <w:sz w:val="22"/>
          <w:lang w:eastAsia="ru-RU"/>
        </w:rPr>
        <w:t xml:space="preserve"> </w:t>
      </w:r>
      <w:r w:rsidRPr="007C4DD5">
        <w:rPr>
          <w:rFonts w:eastAsia="Times New Roman"/>
          <w:kern w:val="16"/>
          <w:sz w:val="22"/>
          <w:lang w:val="en-US" w:eastAsia="ru-RU"/>
        </w:rPr>
        <w:t>to</w:t>
      </w:r>
      <w:r w:rsidRPr="00102BBE">
        <w:rPr>
          <w:rFonts w:eastAsia="Times New Roman"/>
          <w:kern w:val="16"/>
          <w:sz w:val="22"/>
          <w:lang w:eastAsia="ru-RU"/>
        </w:rPr>
        <w:t xml:space="preserve"> </w:t>
      </w:r>
      <w:r w:rsidRPr="007C4DD5">
        <w:rPr>
          <w:rFonts w:eastAsia="Times New Roman"/>
          <w:kern w:val="16"/>
          <w:sz w:val="22"/>
          <w:lang w:val="en-US" w:eastAsia="ru-RU"/>
        </w:rPr>
        <w:t>as</w:t>
      </w:r>
      <w:r w:rsidRPr="00102BBE">
        <w:rPr>
          <w:rFonts w:eastAsia="Times New Roman"/>
          <w:kern w:val="16"/>
          <w:sz w:val="22"/>
          <w:lang w:eastAsia="ru-RU"/>
        </w:rPr>
        <w:t xml:space="preserve"> </w:t>
      </w:r>
      <w:r w:rsidRPr="007C4DD5">
        <w:rPr>
          <w:rFonts w:eastAsia="Times New Roman"/>
          <w:kern w:val="16"/>
          <w:sz w:val="22"/>
          <w:lang w:val="en-US" w:eastAsia="ru-RU"/>
        </w:rPr>
        <w:t>the</w:t>
      </w:r>
      <w:r w:rsidRPr="00102BBE">
        <w:rPr>
          <w:rFonts w:eastAsia="Times New Roman"/>
          <w:kern w:val="16"/>
          <w:sz w:val="22"/>
          <w:lang w:eastAsia="ru-RU"/>
        </w:rPr>
        <w:t xml:space="preserve"> “</w:t>
      </w:r>
      <w:r w:rsidRPr="007C4DD5">
        <w:rPr>
          <w:rFonts w:eastAsia="Times New Roman"/>
          <w:b/>
          <w:kern w:val="16"/>
          <w:sz w:val="22"/>
          <w:lang w:val="en-US" w:eastAsia="ru-RU"/>
        </w:rPr>
        <w:t>Client</w:t>
      </w:r>
      <w:r w:rsidRPr="00102BBE">
        <w:rPr>
          <w:rFonts w:eastAsia="Times New Roman"/>
          <w:kern w:val="16"/>
          <w:sz w:val="22"/>
          <w:lang w:eastAsia="ru-RU"/>
        </w:rPr>
        <w:t xml:space="preserve">”, </w:t>
      </w:r>
      <w:r w:rsidRPr="007C4DD5">
        <w:rPr>
          <w:rFonts w:eastAsia="Times New Roman"/>
          <w:kern w:val="16"/>
          <w:sz w:val="22"/>
          <w:lang w:val="en-US" w:eastAsia="ru-RU"/>
        </w:rPr>
        <w:t>and</w:t>
      </w:r>
      <w:r w:rsidRPr="00102BBE">
        <w:rPr>
          <w:rFonts w:eastAsia="Times New Roman"/>
          <w:kern w:val="16"/>
          <w:sz w:val="22"/>
          <w:lang w:eastAsia="ru-RU"/>
        </w:rPr>
        <w:t xml:space="preserve"> </w:t>
      </w:r>
      <w:r w:rsidRPr="007C4DD5">
        <w:rPr>
          <w:rFonts w:eastAsia="Times New Roman"/>
          <w:kern w:val="16"/>
          <w:sz w:val="22"/>
          <w:lang w:val="en-US" w:eastAsia="ru-RU"/>
        </w:rPr>
        <w:t>the</w:t>
      </w:r>
      <w:r w:rsidRPr="00102BBE">
        <w:rPr>
          <w:rFonts w:eastAsia="Times New Roman"/>
          <w:kern w:val="16"/>
          <w:sz w:val="22"/>
          <w:lang w:eastAsia="ru-RU"/>
        </w:rPr>
        <w:t xml:space="preserve"> </w:t>
      </w:r>
      <w:r w:rsidRPr="007C4DD5">
        <w:rPr>
          <w:rFonts w:eastAsia="Times New Roman"/>
          <w:b/>
          <w:kern w:val="16"/>
          <w:sz w:val="22"/>
          <w:lang w:val="en-US" w:eastAsia="ru-RU"/>
        </w:rPr>
        <w:t>Repository</w:t>
      </w:r>
      <w:r w:rsidRPr="00102BBE">
        <w:rPr>
          <w:rFonts w:eastAsia="Times New Roman"/>
          <w:b/>
          <w:kern w:val="16"/>
          <w:sz w:val="22"/>
          <w:lang w:eastAsia="ru-RU"/>
        </w:rPr>
        <w:t xml:space="preserve"> </w:t>
      </w:r>
      <w:r w:rsidRPr="007C4DD5">
        <w:rPr>
          <w:rFonts w:eastAsia="Times New Roman"/>
          <w:kern w:val="16"/>
          <w:sz w:val="22"/>
          <w:lang w:val="en-US" w:eastAsia="ru-RU"/>
        </w:rPr>
        <w:t>have</w:t>
      </w:r>
      <w:r w:rsidRPr="00102BBE">
        <w:rPr>
          <w:rFonts w:eastAsia="Times New Roman"/>
          <w:kern w:val="16"/>
          <w:sz w:val="22"/>
          <w:lang w:eastAsia="ru-RU"/>
        </w:rPr>
        <w:t xml:space="preserve"> </w:t>
      </w:r>
      <w:r w:rsidRPr="007C4DD5">
        <w:rPr>
          <w:rFonts w:eastAsia="Times New Roman"/>
          <w:kern w:val="16"/>
          <w:sz w:val="22"/>
          <w:lang w:val="en-US" w:eastAsia="ru-RU"/>
        </w:rPr>
        <w:t>executed</w:t>
      </w:r>
      <w:r w:rsidRPr="00102BBE">
        <w:rPr>
          <w:rFonts w:eastAsia="Times New Roman"/>
          <w:kern w:val="16"/>
          <w:sz w:val="22"/>
          <w:lang w:eastAsia="ru-RU"/>
        </w:rPr>
        <w:t xml:space="preserve"> </w:t>
      </w:r>
      <w:r w:rsidRPr="007C4DD5">
        <w:rPr>
          <w:rFonts w:eastAsia="Times New Roman"/>
          <w:kern w:val="16"/>
          <w:sz w:val="22"/>
          <w:lang w:val="en-US" w:eastAsia="ru-RU"/>
        </w:rPr>
        <w:t>this</w:t>
      </w:r>
      <w:r w:rsidRPr="00102BBE">
        <w:rPr>
          <w:rFonts w:eastAsia="Times New Roman"/>
          <w:kern w:val="16"/>
          <w:sz w:val="22"/>
          <w:lang w:eastAsia="ru-RU"/>
        </w:rPr>
        <w:t xml:space="preserve"> </w:t>
      </w:r>
      <w:r w:rsidRPr="007C4DD5">
        <w:rPr>
          <w:rFonts w:eastAsia="Times New Roman"/>
          <w:kern w:val="16"/>
          <w:sz w:val="22"/>
          <w:lang w:val="en-US" w:eastAsia="ru-RU"/>
        </w:rPr>
        <w:t>protocol</w:t>
      </w:r>
      <w:r w:rsidRPr="00102BBE">
        <w:rPr>
          <w:rFonts w:eastAsia="Times New Roman"/>
          <w:kern w:val="16"/>
          <w:sz w:val="22"/>
          <w:lang w:eastAsia="ru-RU"/>
        </w:rPr>
        <w:t xml:space="preserve"> </w:t>
      </w:r>
      <w:r w:rsidRPr="007C4DD5">
        <w:rPr>
          <w:rFonts w:eastAsia="Times New Roman"/>
          <w:kern w:val="16"/>
          <w:sz w:val="22"/>
          <w:lang w:val="en-US" w:eastAsia="ru-RU"/>
        </w:rPr>
        <w:t>to</w:t>
      </w:r>
      <w:r w:rsidRPr="00102BBE">
        <w:rPr>
          <w:rFonts w:eastAsia="Times New Roman"/>
          <w:kern w:val="16"/>
          <w:sz w:val="22"/>
          <w:lang w:eastAsia="ru-RU"/>
        </w:rPr>
        <w:t xml:space="preserve"> </w:t>
      </w:r>
      <w:r w:rsidRPr="007C4DD5">
        <w:rPr>
          <w:rFonts w:eastAsia="Times New Roman"/>
          <w:kern w:val="16"/>
          <w:sz w:val="22"/>
          <w:lang w:val="en-US" w:eastAsia="ru-RU"/>
        </w:rPr>
        <w:t>confirm</w:t>
      </w:r>
      <w:r w:rsidRPr="00102BBE">
        <w:rPr>
          <w:rFonts w:eastAsia="Times New Roman"/>
          <w:kern w:val="16"/>
          <w:sz w:val="22"/>
          <w:lang w:eastAsia="ru-RU"/>
        </w:rPr>
        <w:t xml:space="preserve"> </w:t>
      </w:r>
      <w:r w:rsidRPr="007C4DD5">
        <w:rPr>
          <w:rFonts w:eastAsia="Times New Roman"/>
          <w:kern w:val="16"/>
          <w:sz w:val="22"/>
          <w:lang w:val="en-US" w:eastAsia="ru-RU"/>
        </w:rPr>
        <w:t>that</w:t>
      </w:r>
      <w:r w:rsidRPr="00102BBE">
        <w:rPr>
          <w:rFonts w:eastAsia="Times New Roman"/>
          <w:kern w:val="16"/>
          <w:sz w:val="22"/>
          <w:lang w:eastAsia="ru-RU"/>
        </w:rPr>
        <w:t xml:space="preserve"> </w:t>
      </w:r>
      <w:r w:rsidRPr="007C4DD5">
        <w:rPr>
          <w:rFonts w:eastAsia="Times New Roman"/>
          <w:kern w:val="16"/>
          <w:sz w:val="22"/>
          <w:lang w:val="en-US" w:eastAsia="ru-RU"/>
        </w:rPr>
        <w:t>the</w:t>
      </w:r>
      <w:r w:rsidRPr="00102BBE">
        <w:rPr>
          <w:rFonts w:eastAsia="Times New Roman"/>
          <w:kern w:val="16"/>
          <w:sz w:val="22"/>
          <w:lang w:eastAsia="ru-RU"/>
        </w:rPr>
        <w:t xml:space="preserve"> </w:t>
      </w:r>
      <w:r w:rsidRPr="007C4DD5">
        <w:rPr>
          <w:rFonts w:eastAsia="Times New Roman"/>
          <w:kern w:val="16"/>
          <w:sz w:val="22"/>
          <w:lang w:val="en-US" w:eastAsia="ru-RU"/>
        </w:rPr>
        <w:t>Client</w:t>
      </w:r>
      <w:r w:rsidRPr="00102BBE">
        <w:rPr>
          <w:rFonts w:eastAsia="Times New Roman"/>
          <w:kern w:val="16"/>
          <w:sz w:val="22"/>
          <w:lang w:eastAsia="ru-RU"/>
        </w:rPr>
        <w:t xml:space="preserve"> </w:t>
      </w:r>
      <w:r w:rsidRPr="007C4DD5">
        <w:rPr>
          <w:rFonts w:eastAsia="Times New Roman"/>
          <w:b/>
          <w:kern w:val="16"/>
          <w:sz w:val="22"/>
          <w:lang w:val="en-US" w:eastAsia="ru-RU"/>
        </w:rPr>
        <w:t>has</w:t>
      </w:r>
      <w:r w:rsidRPr="00102BBE">
        <w:rPr>
          <w:rFonts w:eastAsia="Times New Roman"/>
          <w:b/>
          <w:kern w:val="16"/>
          <w:sz w:val="22"/>
          <w:lang w:eastAsia="ru-RU"/>
        </w:rPr>
        <w:t xml:space="preserve"> </w:t>
      </w:r>
      <w:r w:rsidRPr="007C4DD5">
        <w:rPr>
          <w:rFonts w:eastAsia="Times New Roman"/>
          <w:b/>
          <w:kern w:val="16"/>
          <w:sz w:val="22"/>
          <w:lang w:val="en-US" w:eastAsia="ru-RU"/>
        </w:rPr>
        <w:t>accepted</w:t>
      </w:r>
      <w:r w:rsidRPr="00102BBE">
        <w:rPr>
          <w:rFonts w:eastAsia="Times New Roman"/>
          <w:b/>
          <w:kern w:val="16"/>
          <w:sz w:val="22"/>
          <w:lang w:eastAsia="ru-RU"/>
        </w:rPr>
        <w:t xml:space="preserve"> </w:t>
      </w:r>
      <w:r w:rsidRPr="007C4DD5">
        <w:rPr>
          <w:rFonts w:eastAsia="Times New Roman"/>
          <w:kern w:val="16"/>
          <w:sz w:val="22"/>
          <w:lang w:val="en-US" w:eastAsia="ru-RU"/>
        </w:rPr>
        <w:t>and</w:t>
      </w:r>
      <w:r w:rsidRPr="00102BBE">
        <w:rPr>
          <w:rFonts w:eastAsia="Times New Roman"/>
          <w:kern w:val="16"/>
          <w:sz w:val="22"/>
          <w:lang w:eastAsia="ru-RU"/>
        </w:rPr>
        <w:t xml:space="preserve"> </w:t>
      </w:r>
      <w:r w:rsidRPr="007C4DD5">
        <w:rPr>
          <w:rFonts w:eastAsia="Times New Roman"/>
          <w:kern w:val="16"/>
          <w:sz w:val="22"/>
          <w:lang w:val="en-US" w:eastAsia="ru-RU"/>
        </w:rPr>
        <w:t>the</w:t>
      </w:r>
      <w:r w:rsidRPr="00102BBE">
        <w:rPr>
          <w:rFonts w:eastAsia="Times New Roman"/>
          <w:kern w:val="16"/>
          <w:sz w:val="22"/>
          <w:lang w:eastAsia="ru-RU"/>
        </w:rPr>
        <w:t xml:space="preserve"> </w:t>
      </w:r>
      <w:r w:rsidRPr="007C4DD5">
        <w:rPr>
          <w:rFonts w:eastAsia="Times New Roman"/>
          <w:kern w:val="16"/>
          <w:sz w:val="22"/>
          <w:lang w:val="en-US" w:eastAsia="ru-RU"/>
        </w:rPr>
        <w:t>Repository</w:t>
      </w:r>
      <w:r w:rsidRPr="00102BBE">
        <w:rPr>
          <w:rFonts w:eastAsia="Times New Roman"/>
          <w:kern w:val="16"/>
          <w:sz w:val="22"/>
          <w:lang w:eastAsia="ru-RU"/>
        </w:rPr>
        <w:t xml:space="preserve"> </w:t>
      </w:r>
      <w:r w:rsidRPr="007C4DD5">
        <w:rPr>
          <w:rFonts w:eastAsia="Times New Roman"/>
          <w:b/>
          <w:kern w:val="16"/>
          <w:sz w:val="22"/>
          <w:lang w:val="en-US" w:eastAsia="ru-RU"/>
        </w:rPr>
        <w:t>has</w:t>
      </w:r>
      <w:r w:rsidRPr="00102BBE">
        <w:rPr>
          <w:rFonts w:eastAsia="Times New Roman"/>
          <w:b/>
          <w:kern w:val="16"/>
          <w:sz w:val="22"/>
          <w:lang w:eastAsia="ru-RU"/>
        </w:rPr>
        <w:t xml:space="preserve"> </w:t>
      </w:r>
      <w:r w:rsidRPr="007C4DD5">
        <w:rPr>
          <w:rFonts w:eastAsia="Times New Roman"/>
          <w:b/>
          <w:kern w:val="16"/>
          <w:sz w:val="22"/>
          <w:lang w:val="en-US" w:eastAsia="ru-RU"/>
        </w:rPr>
        <w:t>delivered</w:t>
      </w:r>
      <w:r w:rsidRPr="00102BBE">
        <w:rPr>
          <w:rFonts w:eastAsia="Times New Roman"/>
          <w:b/>
          <w:kern w:val="16"/>
          <w:sz w:val="22"/>
          <w:lang w:eastAsia="ru-RU"/>
        </w:rPr>
        <w:t xml:space="preserve"> </w:t>
      </w:r>
      <w:r w:rsidRPr="007C4DD5">
        <w:rPr>
          <w:rFonts w:eastAsia="Times New Roman"/>
          <w:kern w:val="16"/>
          <w:sz w:val="22"/>
          <w:lang w:val="en-US" w:eastAsia="ru-RU"/>
        </w:rPr>
        <w:t>all</w:t>
      </w:r>
      <w:r w:rsidRPr="00102BBE">
        <w:rPr>
          <w:rFonts w:eastAsia="Times New Roman"/>
          <w:kern w:val="16"/>
          <w:sz w:val="22"/>
          <w:lang w:eastAsia="ru-RU"/>
        </w:rPr>
        <w:t xml:space="preserve"> </w:t>
      </w:r>
      <w:r w:rsidRPr="007C4DD5">
        <w:rPr>
          <w:rFonts w:eastAsia="Times New Roman"/>
          <w:kern w:val="16"/>
          <w:sz w:val="22"/>
          <w:lang w:val="en-US" w:eastAsia="ru-RU"/>
        </w:rPr>
        <w:t>duplicates</w:t>
      </w:r>
      <w:r w:rsidRPr="00102BBE">
        <w:rPr>
          <w:rFonts w:eastAsia="Times New Roman"/>
          <w:kern w:val="16"/>
          <w:sz w:val="22"/>
          <w:lang w:eastAsia="ru-RU"/>
        </w:rPr>
        <w:t xml:space="preserve"> </w:t>
      </w:r>
      <w:r w:rsidRPr="007C4DD5">
        <w:rPr>
          <w:rFonts w:eastAsia="Times New Roman"/>
          <w:kern w:val="16"/>
          <w:sz w:val="22"/>
          <w:lang w:val="en-US" w:eastAsia="ru-RU"/>
        </w:rPr>
        <w:t>of</w:t>
      </w:r>
      <w:r w:rsidRPr="00102BBE">
        <w:rPr>
          <w:rFonts w:eastAsia="Times New Roman"/>
          <w:kern w:val="16"/>
          <w:sz w:val="22"/>
          <w:lang w:eastAsia="ru-RU"/>
        </w:rPr>
        <w:t xml:space="preserve"> </w:t>
      </w:r>
      <w:r w:rsidRPr="007C4DD5">
        <w:rPr>
          <w:rFonts w:eastAsia="Times New Roman"/>
          <w:kern w:val="16"/>
          <w:sz w:val="22"/>
          <w:lang w:val="en-US" w:eastAsia="ru-RU"/>
        </w:rPr>
        <w:t>the</w:t>
      </w:r>
      <w:r w:rsidRPr="00102BBE">
        <w:rPr>
          <w:rFonts w:eastAsia="Times New Roman"/>
          <w:kern w:val="16"/>
          <w:sz w:val="22"/>
          <w:lang w:eastAsia="ru-RU"/>
        </w:rPr>
        <w:t xml:space="preserve"> </w:t>
      </w:r>
      <w:r w:rsidRPr="007C4DD5">
        <w:rPr>
          <w:rFonts w:eastAsia="Times New Roman"/>
          <w:kern w:val="16"/>
          <w:sz w:val="22"/>
          <w:lang w:val="en-US" w:eastAsia="ru-RU"/>
        </w:rPr>
        <w:t>reporting</w:t>
      </w:r>
      <w:r w:rsidRPr="00102BBE">
        <w:rPr>
          <w:rFonts w:eastAsia="Times New Roman"/>
          <w:kern w:val="16"/>
          <w:sz w:val="22"/>
          <w:lang w:eastAsia="ru-RU"/>
        </w:rPr>
        <w:t xml:space="preserve"> </w:t>
      </w:r>
      <w:r w:rsidRPr="007C4DD5">
        <w:rPr>
          <w:rFonts w:eastAsia="Times New Roman"/>
          <w:kern w:val="16"/>
          <w:sz w:val="22"/>
          <w:lang w:val="en-US" w:eastAsia="ru-RU"/>
        </w:rPr>
        <w:t>documents</w:t>
      </w:r>
      <w:r w:rsidRPr="00102BBE">
        <w:rPr>
          <w:rFonts w:eastAsia="Times New Roman"/>
          <w:kern w:val="16"/>
          <w:sz w:val="22"/>
          <w:lang w:eastAsia="ru-RU"/>
        </w:rPr>
        <w:t xml:space="preserve"> </w:t>
      </w:r>
      <w:r w:rsidRPr="007C4DD5">
        <w:rPr>
          <w:rFonts w:eastAsia="Times New Roman"/>
          <w:kern w:val="16"/>
          <w:sz w:val="22"/>
          <w:lang w:val="en-US" w:eastAsia="ru-RU"/>
        </w:rPr>
        <w:t>prepared</w:t>
      </w:r>
      <w:r w:rsidRPr="00102BBE">
        <w:rPr>
          <w:rFonts w:eastAsia="Times New Roman"/>
          <w:kern w:val="16"/>
          <w:sz w:val="22"/>
          <w:lang w:eastAsia="ru-RU"/>
        </w:rPr>
        <w:t xml:space="preserve"> </w:t>
      </w:r>
      <w:r w:rsidRPr="007C4DD5">
        <w:rPr>
          <w:rFonts w:eastAsia="Times New Roman"/>
          <w:kern w:val="16"/>
          <w:sz w:val="22"/>
          <w:lang w:val="en-US" w:eastAsia="ru-RU"/>
        </w:rPr>
        <w:t>pursuant</w:t>
      </w:r>
      <w:r w:rsidRPr="00102BBE">
        <w:rPr>
          <w:rFonts w:eastAsia="Times New Roman"/>
          <w:kern w:val="16"/>
          <w:sz w:val="22"/>
          <w:lang w:eastAsia="ru-RU"/>
        </w:rPr>
        <w:t xml:space="preserve"> </w:t>
      </w:r>
      <w:r w:rsidRPr="007C4DD5">
        <w:rPr>
          <w:rFonts w:eastAsia="Times New Roman"/>
          <w:kern w:val="16"/>
          <w:sz w:val="22"/>
          <w:lang w:val="en-US" w:eastAsia="ru-RU"/>
        </w:rPr>
        <w:t>to</w:t>
      </w:r>
      <w:r w:rsidRPr="00102BBE">
        <w:rPr>
          <w:rFonts w:eastAsia="Times New Roman"/>
          <w:kern w:val="16"/>
          <w:sz w:val="22"/>
          <w:lang w:eastAsia="ru-RU"/>
        </w:rPr>
        <w:t xml:space="preserve"> </w:t>
      </w:r>
      <w:r w:rsidRPr="007C4DD5">
        <w:rPr>
          <w:rFonts w:eastAsia="Times New Roman"/>
          <w:kern w:val="16"/>
          <w:sz w:val="22"/>
          <w:lang w:val="en-US" w:eastAsia="ru-RU"/>
        </w:rPr>
        <w:t>Request</w:t>
      </w:r>
      <w:r w:rsidRPr="00102BBE">
        <w:rPr>
          <w:rFonts w:eastAsia="Times New Roman"/>
          <w:kern w:val="16"/>
          <w:sz w:val="22"/>
          <w:lang w:eastAsia="ru-RU"/>
        </w:rPr>
        <w:t xml:space="preserve"> </w:t>
      </w:r>
      <w:r w:rsidRPr="007C4DD5">
        <w:rPr>
          <w:rFonts w:eastAsia="Times New Roman"/>
          <w:kern w:val="16"/>
          <w:sz w:val="22"/>
          <w:lang w:val="en-US" w:eastAsia="ru-RU"/>
        </w:rPr>
        <w:t>No</w:t>
      </w:r>
      <w:r w:rsidRPr="00102BBE">
        <w:rPr>
          <w:rFonts w:eastAsia="Times New Roman"/>
          <w:kern w:val="16"/>
          <w:sz w:val="22"/>
          <w:lang w:eastAsia="ru-RU"/>
        </w:rPr>
        <w:t xml:space="preserve">. ___ </w:t>
      </w:r>
      <w:r w:rsidRPr="007C4DD5">
        <w:rPr>
          <w:rFonts w:eastAsia="Times New Roman"/>
          <w:kern w:val="16"/>
          <w:sz w:val="22"/>
          <w:lang w:val="en-US" w:eastAsia="ru-RU"/>
        </w:rPr>
        <w:t>dated</w:t>
      </w:r>
      <w:r w:rsidR="007F7CA9" w:rsidRPr="00102BBE">
        <w:rPr>
          <w:rFonts w:eastAsia="Times New Roman"/>
          <w:kern w:val="16"/>
          <w:sz w:val="22"/>
          <w:lang w:eastAsia="ru-RU"/>
        </w:rPr>
        <w:t xml:space="preserve"> ____</w:t>
      </w:r>
      <w:r w:rsidRPr="00102BBE">
        <w:rPr>
          <w:rFonts w:eastAsia="Times New Roman"/>
          <w:kern w:val="16"/>
          <w:sz w:val="22"/>
          <w:lang w:eastAsia="ru-RU"/>
        </w:rPr>
        <w:t>.</w:t>
      </w:r>
    </w:p>
    <w:p w14:paraId="35ABBC57" w14:textId="77777777" w:rsidR="00BA03FC" w:rsidRPr="007C4DD5" w:rsidRDefault="00BA03FC" w:rsidP="00BA03FC">
      <w:pPr>
        <w:keepNext/>
        <w:spacing w:before="100" w:beforeAutospacing="1" w:after="100" w:afterAutospacing="1" w:line="240" w:lineRule="auto"/>
        <w:rPr>
          <w:rFonts w:eastAsia="Times New Roman"/>
          <w:kern w:val="16"/>
          <w:sz w:val="22"/>
          <w:lang w:eastAsia="ru-RU"/>
        </w:rPr>
      </w:pPr>
      <w:r w:rsidRPr="007C4DD5">
        <w:rPr>
          <w:rFonts w:eastAsia="Times New Roman"/>
          <w:kern w:val="16"/>
          <w:sz w:val="22"/>
          <w:lang w:eastAsia="ru-RU"/>
        </w:rPr>
        <w:t xml:space="preserve">Данный акт составлен в двух экземплярах, по одному экземпляру для каждой из сторон. / </w:t>
      </w:r>
      <w:r w:rsidRPr="007C4DD5">
        <w:rPr>
          <w:rFonts w:eastAsia="Times New Roman"/>
          <w:kern w:val="16"/>
          <w:sz w:val="22"/>
          <w:lang w:val="en-US" w:eastAsia="ru-RU"/>
        </w:rPr>
        <w:t>This</w:t>
      </w:r>
      <w:r w:rsidRPr="007C4DD5">
        <w:rPr>
          <w:rFonts w:eastAsia="Times New Roman"/>
          <w:kern w:val="16"/>
          <w:sz w:val="22"/>
          <w:lang w:eastAsia="ru-RU"/>
        </w:rPr>
        <w:t xml:space="preserve"> </w:t>
      </w:r>
      <w:r w:rsidRPr="007C4DD5">
        <w:rPr>
          <w:rFonts w:eastAsia="Times New Roman"/>
          <w:kern w:val="16"/>
          <w:sz w:val="22"/>
          <w:lang w:val="en-US" w:eastAsia="ru-RU"/>
        </w:rPr>
        <w:t>Protocol</w:t>
      </w:r>
      <w:r w:rsidRPr="007C4DD5">
        <w:rPr>
          <w:rFonts w:eastAsia="Times New Roman"/>
          <w:kern w:val="16"/>
          <w:sz w:val="22"/>
          <w:lang w:eastAsia="ru-RU"/>
        </w:rPr>
        <w:t xml:space="preserve"> </w:t>
      </w:r>
      <w:r w:rsidRPr="007C4DD5">
        <w:rPr>
          <w:rFonts w:eastAsia="Times New Roman"/>
          <w:kern w:val="16"/>
          <w:sz w:val="22"/>
          <w:lang w:val="en-US" w:eastAsia="ru-RU"/>
        </w:rPr>
        <w:t>was</w:t>
      </w:r>
      <w:r w:rsidRPr="007C4DD5">
        <w:rPr>
          <w:rFonts w:eastAsia="Times New Roman"/>
          <w:kern w:val="16"/>
          <w:sz w:val="22"/>
          <w:lang w:eastAsia="ru-RU"/>
        </w:rPr>
        <w:t xml:space="preserve"> </w:t>
      </w:r>
      <w:r w:rsidRPr="007C4DD5">
        <w:rPr>
          <w:rFonts w:eastAsia="Times New Roman"/>
          <w:kern w:val="16"/>
          <w:sz w:val="22"/>
          <w:lang w:val="en-US" w:eastAsia="ru-RU"/>
        </w:rPr>
        <w:t>made</w:t>
      </w:r>
      <w:r w:rsidRPr="007C4DD5">
        <w:rPr>
          <w:rFonts w:eastAsia="Times New Roman"/>
          <w:kern w:val="16"/>
          <w:sz w:val="22"/>
          <w:lang w:eastAsia="ru-RU"/>
        </w:rPr>
        <w:t xml:space="preserve"> </w:t>
      </w:r>
      <w:r w:rsidRPr="007C4DD5">
        <w:rPr>
          <w:rFonts w:eastAsia="Times New Roman"/>
          <w:kern w:val="16"/>
          <w:sz w:val="22"/>
          <w:lang w:val="en-US" w:eastAsia="ru-RU"/>
        </w:rPr>
        <w:t>in</w:t>
      </w:r>
      <w:r w:rsidRPr="007C4DD5">
        <w:rPr>
          <w:rFonts w:eastAsia="Times New Roman"/>
          <w:kern w:val="16"/>
          <w:sz w:val="22"/>
          <w:lang w:eastAsia="ru-RU"/>
        </w:rPr>
        <w:t xml:space="preserve"> </w:t>
      </w:r>
      <w:r w:rsidRPr="007C4DD5">
        <w:rPr>
          <w:rFonts w:eastAsia="Times New Roman"/>
          <w:kern w:val="16"/>
          <w:sz w:val="22"/>
          <w:lang w:val="en-US" w:eastAsia="ru-RU"/>
        </w:rPr>
        <w:t>two</w:t>
      </w:r>
      <w:r w:rsidRPr="007C4DD5">
        <w:rPr>
          <w:rFonts w:eastAsia="Times New Roman"/>
          <w:kern w:val="16"/>
          <w:sz w:val="22"/>
          <w:lang w:eastAsia="ru-RU"/>
        </w:rPr>
        <w:t xml:space="preserve"> </w:t>
      </w:r>
      <w:r w:rsidRPr="007C4DD5">
        <w:rPr>
          <w:rFonts w:eastAsia="Times New Roman"/>
          <w:kern w:val="16"/>
          <w:sz w:val="22"/>
          <w:lang w:val="en-US" w:eastAsia="ru-RU"/>
        </w:rPr>
        <w:t>copies</w:t>
      </w:r>
      <w:r w:rsidRPr="007C4DD5">
        <w:rPr>
          <w:rFonts w:eastAsia="Times New Roman"/>
          <w:kern w:val="16"/>
          <w:sz w:val="22"/>
          <w:lang w:eastAsia="ru-RU"/>
        </w:rPr>
        <w:t xml:space="preserve">, </w:t>
      </w:r>
      <w:r w:rsidRPr="007C4DD5">
        <w:rPr>
          <w:rFonts w:eastAsia="Times New Roman"/>
          <w:kern w:val="16"/>
          <w:sz w:val="22"/>
          <w:lang w:val="en-US" w:eastAsia="ru-RU"/>
        </w:rPr>
        <w:t>one</w:t>
      </w:r>
      <w:r w:rsidRPr="007C4DD5">
        <w:rPr>
          <w:rFonts w:eastAsia="Times New Roman"/>
          <w:kern w:val="16"/>
          <w:sz w:val="22"/>
          <w:lang w:eastAsia="ru-RU"/>
        </w:rPr>
        <w:t xml:space="preserve"> </w:t>
      </w:r>
      <w:r w:rsidRPr="007C4DD5">
        <w:rPr>
          <w:rFonts w:eastAsia="Times New Roman"/>
          <w:kern w:val="16"/>
          <w:sz w:val="22"/>
          <w:lang w:val="en-US" w:eastAsia="ru-RU"/>
        </w:rPr>
        <w:t>for</w:t>
      </w:r>
      <w:r w:rsidRPr="007C4DD5">
        <w:rPr>
          <w:rFonts w:eastAsia="Times New Roman"/>
          <w:kern w:val="16"/>
          <w:sz w:val="22"/>
          <w:lang w:eastAsia="ru-RU"/>
        </w:rPr>
        <w:t xml:space="preserve"> </w:t>
      </w:r>
      <w:r w:rsidRPr="007C4DD5">
        <w:rPr>
          <w:rFonts w:eastAsia="Times New Roman"/>
          <w:kern w:val="16"/>
          <w:sz w:val="22"/>
          <w:lang w:val="en-US" w:eastAsia="ru-RU"/>
        </w:rPr>
        <w:t>each</w:t>
      </w:r>
      <w:r w:rsidRPr="007C4DD5">
        <w:rPr>
          <w:rFonts w:eastAsia="Times New Roman"/>
          <w:kern w:val="16"/>
          <w:sz w:val="22"/>
          <w:lang w:eastAsia="ru-RU"/>
        </w:rPr>
        <w:t xml:space="preserve"> </w:t>
      </w:r>
      <w:r w:rsidRPr="007C4DD5">
        <w:rPr>
          <w:rFonts w:eastAsia="Times New Roman"/>
          <w:kern w:val="16"/>
          <w:sz w:val="22"/>
          <w:lang w:val="en-US" w:eastAsia="ru-RU"/>
        </w:rPr>
        <w:t>party</w:t>
      </w:r>
      <w:r w:rsidRPr="007C4DD5">
        <w:rPr>
          <w:rFonts w:eastAsia="Times New Roman"/>
          <w:kern w:val="16"/>
          <w:sz w:val="22"/>
          <w:lang w:eastAsia="ru-RU"/>
        </w:rPr>
        <w:t>.</w:t>
      </w:r>
    </w:p>
    <w:p w14:paraId="18652BDA" w14:textId="77777777" w:rsidR="00BA03FC" w:rsidRPr="007C4DD5" w:rsidRDefault="00BA03FC" w:rsidP="00BA03FC">
      <w:pPr>
        <w:keepNext/>
        <w:spacing w:before="100" w:beforeAutospacing="1" w:after="100" w:afterAutospacing="1" w:line="240" w:lineRule="auto"/>
        <w:rPr>
          <w:rFonts w:eastAsia="Times New Roman"/>
          <w:kern w:val="16"/>
          <w:sz w:val="22"/>
          <w:lang w:eastAsia="ru-RU"/>
        </w:rPr>
      </w:pPr>
      <w:r w:rsidRPr="007C4DD5">
        <w:rPr>
          <w:rFonts w:eastAsia="Times New Roman"/>
          <w:kern w:val="16"/>
          <w:sz w:val="22"/>
          <w:lang w:val="en-US" w:eastAsia="ru-RU"/>
        </w:rPr>
        <w:t> </w:t>
      </w:r>
    </w:p>
    <w:tbl>
      <w:tblPr>
        <w:tblW w:w="5000" w:type="pct"/>
        <w:tblInd w:w="108" w:type="dxa"/>
        <w:tblLook w:val="00A0" w:firstRow="1" w:lastRow="0" w:firstColumn="1" w:lastColumn="0" w:noHBand="0" w:noVBand="0"/>
      </w:tblPr>
      <w:tblGrid>
        <w:gridCol w:w="4677"/>
        <w:gridCol w:w="4678"/>
      </w:tblGrid>
      <w:tr w:rsidR="00BA03FC" w:rsidRPr="00C56F45" w14:paraId="31DF2F2C" w14:textId="77777777" w:rsidTr="007621A4">
        <w:tc>
          <w:tcPr>
            <w:tcW w:w="2500" w:type="pct"/>
          </w:tcPr>
          <w:p w14:paraId="7C50004A" w14:textId="77777777" w:rsidR="00BA03FC" w:rsidRPr="007C4DD5" w:rsidRDefault="00BA03FC" w:rsidP="00BA03FC">
            <w:pPr>
              <w:keepNext/>
              <w:spacing w:before="100" w:beforeAutospacing="1" w:after="100" w:afterAutospacing="1" w:line="240" w:lineRule="auto"/>
              <w:rPr>
                <w:rFonts w:eastAsia="Times New Roman"/>
                <w:kern w:val="16"/>
                <w:sz w:val="22"/>
                <w:lang w:val="en-US" w:eastAsia="ru-RU"/>
              </w:rPr>
            </w:pPr>
            <w:r w:rsidRPr="007C4DD5">
              <w:rPr>
                <w:rFonts w:eastAsia="Times New Roman"/>
                <w:kern w:val="16"/>
                <w:sz w:val="22"/>
                <w:lang w:val="en-US" w:eastAsia="ru-RU"/>
              </w:rPr>
              <w:t>От Клиента / For the Client</w:t>
            </w:r>
          </w:p>
        </w:tc>
        <w:tc>
          <w:tcPr>
            <w:tcW w:w="2500" w:type="pct"/>
          </w:tcPr>
          <w:p w14:paraId="24281CA2" w14:textId="77777777" w:rsidR="00BA03FC" w:rsidRPr="007C4DD5" w:rsidRDefault="00BA03FC" w:rsidP="00BA03FC">
            <w:pPr>
              <w:keepNext/>
              <w:spacing w:before="100" w:beforeAutospacing="1" w:after="100" w:afterAutospacing="1" w:line="240" w:lineRule="auto"/>
              <w:rPr>
                <w:rFonts w:eastAsia="Times New Roman"/>
                <w:kern w:val="16"/>
                <w:sz w:val="22"/>
                <w:lang w:val="en-US" w:eastAsia="ru-RU"/>
              </w:rPr>
            </w:pPr>
            <w:r w:rsidRPr="007C4DD5">
              <w:rPr>
                <w:rFonts w:eastAsia="Times New Roman"/>
                <w:kern w:val="16"/>
                <w:sz w:val="22"/>
                <w:lang w:val="en-US" w:eastAsia="ru-RU"/>
              </w:rPr>
              <w:t>От Репозитария / For the Repository</w:t>
            </w:r>
          </w:p>
        </w:tc>
      </w:tr>
      <w:tr w:rsidR="00BA03FC" w:rsidRPr="007C4DD5" w14:paraId="31E3932B" w14:textId="77777777" w:rsidTr="007621A4">
        <w:tc>
          <w:tcPr>
            <w:tcW w:w="2500" w:type="pct"/>
          </w:tcPr>
          <w:p w14:paraId="5A2166ED" w14:textId="77777777" w:rsidR="00BA03FC" w:rsidRPr="007C4DD5" w:rsidRDefault="00BA03FC" w:rsidP="00BA03FC">
            <w:pPr>
              <w:keepNext/>
              <w:spacing w:after="100" w:afterAutospacing="1" w:line="240" w:lineRule="auto"/>
              <w:rPr>
                <w:rFonts w:eastAsia="Times New Roman"/>
                <w:kern w:val="16"/>
                <w:sz w:val="22"/>
                <w:lang w:val="en-US" w:eastAsia="ru-RU"/>
              </w:rPr>
            </w:pPr>
            <w:r w:rsidRPr="007C4DD5">
              <w:rPr>
                <w:rFonts w:eastAsia="Times New Roman"/>
                <w:kern w:val="16"/>
                <w:sz w:val="22"/>
                <w:lang w:val="en-US" w:eastAsia="ru-RU"/>
              </w:rPr>
              <w:t>________________________________</w:t>
            </w:r>
          </w:p>
        </w:tc>
        <w:tc>
          <w:tcPr>
            <w:tcW w:w="2500" w:type="pct"/>
          </w:tcPr>
          <w:p w14:paraId="4E7677ED" w14:textId="77777777" w:rsidR="00BA03FC" w:rsidRPr="007C4DD5" w:rsidRDefault="00BA03FC" w:rsidP="00BA03FC">
            <w:pPr>
              <w:keepNext/>
              <w:spacing w:after="100" w:afterAutospacing="1" w:line="240" w:lineRule="auto"/>
              <w:rPr>
                <w:rFonts w:eastAsia="Times New Roman"/>
                <w:kern w:val="16"/>
                <w:sz w:val="22"/>
                <w:lang w:val="en-US" w:eastAsia="ru-RU"/>
              </w:rPr>
            </w:pPr>
            <w:r w:rsidRPr="007C4DD5">
              <w:rPr>
                <w:rFonts w:eastAsia="Times New Roman"/>
                <w:kern w:val="16"/>
                <w:sz w:val="22"/>
                <w:lang w:val="en-US" w:eastAsia="ru-RU"/>
              </w:rPr>
              <w:t>______________________________</w:t>
            </w:r>
          </w:p>
        </w:tc>
      </w:tr>
      <w:tr w:rsidR="00BA03FC" w:rsidRPr="007C4DD5" w14:paraId="6EF698AD" w14:textId="77777777" w:rsidTr="007621A4">
        <w:tc>
          <w:tcPr>
            <w:tcW w:w="2500" w:type="pct"/>
          </w:tcPr>
          <w:p w14:paraId="0291AAD2" w14:textId="77777777" w:rsidR="00BA03FC" w:rsidRPr="007C4DD5" w:rsidRDefault="00BA03FC" w:rsidP="00BA03FC">
            <w:pPr>
              <w:keepNext/>
              <w:spacing w:before="100" w:beforeAutospacing="1" w:after="100" w:afterAutospacing="1" w:line="240" w:lineRule="auto"/>
              <w:rPr>
                <w:rFonts w:eastAsia="Times New Roman"/>
                <w:i/>
                <w:kern w:val="16"/>
                <w:sz w:val="18"/>
                <w:szCs w:val="18"/>
                <w:lang w:val="en-US" w:eastAsia="ru-RU"/>
              </w:rPr>
            </w:pPr>
            <w:r w:rsidRPr="007C4DD5">
              <w:rPr>
                <w:rFonts w:eastAsia="Times New Roman"/>
                <w:kern w:val="16"/>
                <w:sz w:val="22"/>
                <w:lang w:val="en-US" w:eastAsia="ru-RU"/>
              </w:rPr>
              <w:t xml:space="preserve">                         </w:t>
            </w:r>
            <w:r w:rsidRPr="007C4DD5">
              <w:rPr>
                <w:rFonts w:eastAsia="Times New Roman"/>
                <w:i/>
                <w:kern w:val="16"/>
                <w:sz w:val="18"/>
                <w:szCs w:val="18"/>
                <w:lang w:val="en-US" w:eastAsia="ru-RU"/>
              </w:rPr>
              <w:t>(Подпись / signature)</w:t>
            </w:r>
          </w:p>
        </w:tc>
        <w:tc>
          <w:tcPr>
            <w:tcW w:w="2500" w:type="pct"/>
          </w:tcPr>
          <w:p w14:paraId="2952F7BB" w14:textId="77777777" w:rsidR="00BA03FC" w:rsidRPr="007C4DD5" w:rsidRDefault="00BA03FC" w:rsidP="00BA03FC">
            <w:pPr>
              <w:keepNext/>
              <w:spacing w:before="100" w:beforeAutospacing="1" w:after="100" w:afterAutospacing="1" w:line="240" w:lineRule="auto"/>
              <w:rPr>
                <w:rFonts w:eastAsia="Times New Roman"/>
                <w:i/>
                <w:kern w:val="16"/>
                <w:sz w:val="18"/>
                <w:szCs w:val="18"/>
                <w:lang w:val="en-US" w:eastAsia="ru-RU"/>
              </w:rPr>
            </w:pPr>
            <w:r w:rsidRPr="007C4DD5">
              <w:rPr>
                <w:rFonts w:eastAsia="Times New Roman"/>
                <w:kern w:val="16"/>
                <w:sz w:val="22"/>
                <w:lang w:val="en-US" w:eastAsia="ru-RU"/>
              </w:rPr>
              <w:t xml:space="preserve">                        </w:t>
            </w:r>
            <w:r w:rsidRPr="007C4DD5">
              <w:rPr>
                <w:rFonts w:eastAsia="Times New Roman"/>
                <w:i/>
                <w:kern w:val="16"/>
                <w:sz w:val="18"/>
                <w:szCs w:val="18"/>
                <w:lang w:val="en-US" w:eastAsia="ru-RU"/>
              </w:rPr>
              <w:t>(Подпись / signature)</w:t>
            </w:r>
          </w:p>
        </w:tc>
      </w:tr>
      <w:tr w:rsidR="00BA03FC" w:rsidRPr="007C4DD5" w14:paraId="65360818" w14:textId="77777777" w:rsidTr="007621A4">
        <w:tc>
          <w:tcPr>
            <w:tcW w:w="2500" w:type="pct"/>
          </w:tcPr>
          <w:p w14:paraId="054C0A3B" w14:textId="77777777" w:rsidR="00BA03FC" w:rsidRPr="007C4DD5" w:rsidRDefault="00BA03FC" w:rsidP="00BA03FC">
            <w:pPr>
              <w:keepNext/>
              <w:spacing w:before="100" w:beforeAutospacing="1" w:after="100" w:afterAutospacing="1" w:line="240" w:lineRule="auto"/>
              <w:rPr>
                <w:rFonts w:eastAsia="Times New Roman"/>
                <w:kern w:val="16"/>
                <w:sz w:val="20"/>
                <w:szCs w:val="20"/>
                <w:lang w:val="en-US" w:eastAsia="ru-RU"/>
              </w:rPr>
            </w:pPr>
          </w:p>
        </w:tc>
        <w:tc>
          <w:tcPr>
            <w:tcW w:w="2500" w:type="pct"/>
          </w:tcPr>
          <w:p w14:paraId="513123C4" w14:textId="77777777" w:rsidR="00BA03FC" w:rsidRPr="007C4DD5" w:rsidRDefault="00BA03FC" w:rsidP="00BA03FC">
            <w:pPr>
              <w:keepNext/>
              <w:spacing w:after="100" w:afterAutospacing="1" w:line="240" w:lineRule="auto"/>
              <w:rPr>
                <w:rFonts w:eastAsia="Times New Roman"/>
                <w:kern w:val="16"/>
                <w:sz w:val="22"/>
                <w:lang w:val="en-US" w:eastAsia="ru-RU"/>
              </w:rPr>
            </w:pPr>
            <w:r w:rsidRPr="007C4DD5">
              <w:rPr>
                <w:rFonts w:eastAsia="Times New Roman"/>
                <w:kern w:val="16"/>
                <w:sz w:val="20"/>
                <w:szCs w:val="20"/>
                <w:lang w:val="en-US" w:eastAsia="ru-RU"/>
              </w:rPr>
              <w:t xml:space="preserve">                                 м.п. / l.s.</w:t>
            </w:r>
          </w:p>
        </w:tc>
      </w:tr>
      <w:tr w:rsidR="00BA03FC" w:rsidRPr="007C4DD5" w14:paraId="738514E6" w14:textId="77777777" w:rsidTr="007621A4">
        <w:tc>
          <w:tcPr>
            <w:tcW w:w="2500" w:type="pct"/>
          </w:tcPr>
          <w:p w14:paraId="64E15E27" w14:textId="77777777" w:rsidR="00BA03FC" w:rsidRPr="007C4DD5" w:rsidRDefault="00BA03FC" w:rsidP="00BA03FC">
            <w:pPr>
              <w:keepNext/>
              <w:spacing w:before="100" w:beforeAutospacing="1" w:after="100" w:afterAutospacing="1" w:line="240" w:lineRule="auto"/>
              <w:rPr>
                <w:rFonts w:eastAsia="Times New Roman"/>
                <w:kern w:val="16"/>
                <w:sz w:val="20"/>
                <w:szCs w:val="20"/>
                <w:lang w:val="en-US" w:eastAsia="ru-RU"/>
              </w:rPr>
            </w:pPr>
          </w:p>
        </w:tc>
        <w:tc>
          <w:tcPr>
            <w:tcW w:w="2500" w:type="pct"/>
          </w:tcPr>
          <w:p w14:paraId="34E5EB6A" w14:textId="77777777" w:rsidR="00BA03FC" w:rsidRPr="007C4DD5" w:rsidRDefault="00BA03FC" w:rsidP="00BA03FC">
            <w:pPr>
              <w:keepNext/>
              <w:spacing w:before="100" w:beforeAutospacing="1" w:after="100" w:afterAutospacing="1" w:line="240" w:lineRule="auto"/>
              <w:rPr>
                <w:rFonts w:eastAsia="Times New Roman"/>
                <w:kern w:val="16"/>
                <w:sz w:val="20"/>
                <w:szCs w:val="20"/>
                <w:lang w:val="en-US" w:eastAsia="ru-RU"/>
              </w:rPr>
            </w:pPr>
          </w:p>
        </w:tc>
      </w:tr>
    </w:tbl>
    <w:p w14:paraId="537FC220" w14:textId="77777777" w:rsidR="00224237" w:rsidRPr="007C4DD5" w:rsidRDefault="00224237" w:rsidP="00224237">
      <w:pPr>
        <w:keepNext/>
        <w:spacing w:line="240" w:lineRule="auto"/>
        <w:jc w:val="right"/>
        <w:rPr>
          <w:rFonts w:eastAsia="Times New Roman"/>
          <w:b/>
          <w:i/>
          <w:kern w:val="16"/>
          <w:sz w:val="22"/>
          <w:szCs w:val="20"/>
          <w:lang w:val="en-US" w:eastAsia="ru-RU"/>
        </w:rPr>
      </w:pPr>
      <w:bookmarkStart w:id="48" w:name="RF013"/>
    </w:p>
    <w:p w14:paraId="67472827" w14:textId="77777777" w:rsidR="00224237" w:rsidRPr="007C4DD5" w:rsidRDefault="00224237">
      <w:pPr>
        <w:spacing w:before="0" w:after="200"/>
        <w:jc w:val="left"/>
        <w:rPr>
          <w:rFonts w:eastAsia="Times New Roman"/>
          <w:b/>
          <w:i/>
          <w:kern w:val="16"/>
          <w:sz w:val="22"/>
          <w:szCs w:val="20"/>
          <w:lang w:val="en-US" w:eastAsia="ru-RU"/>
        </w:rPr>
      </w:pPr>
      <w:r w:rsidRPr="007C4DD5">
        <w:rPr>
          <w:rFonts w:eastAsia="Times New Roman"/>
          <w:b/>
          <w:i/>
          <w:kern w:val="16"/>
          <w:sz w:val="22"/>
          <w:szCs w:val="20"/>
          <w:lang w:val="en-US" w:eastAsia="ru-RU"/>
        </w:rPr>
        <w:br w:type="page"/>
      </w:r>
    </w:p>
    <w:p w14:paraId="5134E114" w14:textId="246BB73D" w:rsidR="00224237" w:rsidRPr="00DD5244" w:rsidRDefault="00B75C0D" w:rsidP="00DD5244">
      <w:pPr>
        <w:jc w:val="right"/>
        <w:rPr>
          <w:b/>
        </w:rPr>
      </w:pPr>
      <w:bookmarkStart w:id="49" w:name="RS009"/>
      <w:bookmarkEnd w:id="48"/>
      <w:r w:rsidRPr="00DD5244">
        <w:rPr>
          <w:b/>
        </w:rPr>
        <w:t xml:space="preserve">Код </w:t>
      </w:r>
      <w:r w:rsidR="00224237" w:rsidRPr="00DD5244">
        <w:rPr>
          <w:b/>
        </w:rPr>
        <w:t>Форм</w:t>
      </w:r>
      <w:r w:rsidRPr="00DD5244">
        <w:rPr>
          <w:b/>
        </w:rPr>
        <w:t>ы</w:t>
      </w:r>
      <w:r w:rsidR="00224237" w:rsidRPr="00DD5244">
        <w:rPr>
          <w:b/>
        </w:rPr>
        <w:t xml:space="preserve"> СM009/Form СM009</w:t>
      </w:r>
    </w:p>
    <w:tbl>
      <w:tblPr>
        <w:tblW w:w="0" w:type="auto"/>
        <w:tblInd w:w="108" w:type="dxa"/>
        <w:tblLook w:val="00A0" w:firstRow="1" w:lastRow="0" w:firstColumn="1" w:lastColumn="0" w:noHBand="0" w:noVBand="0"/>
      </w:tblPr>
      <w:tblGrid>
        <w:gridCol w:w="814"/>
        <w:gridCol w:w="3814"/>
        <w:gridCol w:w="4586"/>
        <w:gridCol w:w="33"/>
      </w:tblGrid>
      <w:tr w:rsidR="00224237" w:rsidRPr="00C56F45" w14:paraId="7673926D" w14:textId="77777777" w:rsidTr="00DD5244">
        <w:trPr>
          <w:gridAfter w:val="1"/>
          <w:wAfter w:w="33" w:type="dxa"/>
        </w:trPr>
        <w:tc>
          <w:tcPr>
            <w:tcW w:w="9214" w:type="dxa"/>
            <w:gridSpan w:val="3"/>
          </w:tcPr>
          <w:p w14:paraId="74AB9B59" w14:textId="77777777" w:rsidR="00224237" w:rsidRPr="007C4DD5" w:rsidRDefault="00224237" w:rsidP="00224237">
            <w:pPr>
              <w:keepNext/>
              <w:spacing w:before="0" w:after="0" w:line="240" w:lineRule="auto"/>
              <w:rPr>
                <w:rFonts w:eastAsia="Times New Roman"/>
                <w:kern w:val="16"/>
                <w:sz w:val="20"/>
                <w:szCs w:val="20"/>
                <w:lang w:val="en-US" w:eastAsia="ru-RU"/>
              </w:rPr>
            </w:pPr>
            <w:r w:rsidRPr="007C4DD5">
              <w:rPr>
                <w:rFonts w:eastAsia="Times New Roman"/>
                <w:kern w:val="16"/>
                <w:sz w:val="20"/>
                <w:szCs w:val="20"/>
                <w:lang w:val="en-US" w:eastAsia="ru-RU"/>
              </w:rPr>
              <w:t>(</w:t>
            </w:r>
            <w:r w:rsidRPr="007C4DD5">
              <w:rPr>
                <w:rFonts w:eastAsia="Times New Roman"/>
                <w:kern w:val="16"/>
                <w:sz w:val="20"/>
                <w:szCs w:val="20"/>
                <w:lang w:eastAsia="ru-RU"/>
              </w:rPr>
              <w:t>оформляется</w:t>
            </w:r>
            <w:r w:rsidRPr="007C4DD5">
              <w:rPr>
                <w:rFonts w:eastAsia="Times New Roman"/>
                <w:kern w:val="16"/>
                <w:sz w:val="20"/>
                <w:szCs w:val="20"/>
                <w:lang w:val="en-US" w:eastAsia="ru-RU"/>
              </w:rPr>
              <w:t xml:space="preserve"> </w:t>
            </w:r>
            <w:r w:rsidRPr="007C4DD5">
              <w:rPr>
                <w:rFonts w:eastAsia="Times New Roman"/>
                <w:kern w:val="16"/>
                <w:sz w:val="20"/>
                <w:szCs w:val="20"/>
                <w:lang w:eastAsia="ru-RU"/>
              </w:rPr>
              <w:t>на</w:t>
            </w:r>
            <w:r w:rsidRPr="007C4DD5">
              <w:rPr>
                <w:rFonts w:eastAsia="Times New Roman"/>
                <w:kern w:val="16"/>
                <w:sz w:val="20"/>
                <w:szCs w:val="20"/>
                <w:lang w:val="en-US" w:eastAsia="ru-RU"/>
              </w:rPr>
              <w:t xml:space="preserve"> </w:t>
            </w:r>
            <w:r w:rsidRPr="007C4DD5">
              <w:rPr>
                <w:rFonts w:eastAsia="Times New Roman"/>
                <w:kern w:val="16"/>
                <w:sz w:val="20"/>
                <w:szCs w:val="20"/>
                <w:lang w:eastAsia="ru-RU"/>
              </w:rPr>
              <w:t>бланке</w:t>
            </w:r>
            <w:r w:rsidRPr="007C4DD5">
              <w:rPr>
                <w:rFonts w:eastAsia="Times New Roman"/>
                <w:kern w:val="16"/>
                <w:sz w:val="20"/>
                <w:szCs w:val="20"/>
                <w:lang w:val="en-US" w:eastAsia="ru-RU"/>
              </w:rPr>
              <w:t xml:space="preserve"> </w:t>
            </w:r>
            <w:r w:rsidRPr="007C4DD5">
              <w:rPr>
                <w:rFonts w:eastAsia="Times New Roman"/>
                <w:kern w:val="16"/>
                <w:sz w:val="20"/>
                <w:szCs w:val="20"/>
                <w:lang w:eastAsia="ru-RU"/>
              </w:rPr>
              <w:t>организации</w:t>
            </w:r>
            <w:r w:rsidRPr="007C4DD5">
              <w:rPr>
                <w:rFonts w:eastAsia="Times New Roman"/>
                <w:kern w:val="16"/>
                <w:sz w:val="20"/>
                <w:szCs w:val="20"/>
                <w:lang w:val="en-US" w:eastAsia="ru-RU"/>
              </w:rPr>
              <w:t xml:space="preserve"> / to be filled on the letterhead form of the company)</w:t>
            </w:r>
          </w:p>
        </w:tc>
      </w:tr>
      <w:tr w:rsidR="0063117E" w:rsidRPr="00C56F45" w14:paraId="0DEB3066" w14:textId="77777777" w:rsidTr="00DD5244">
        <w:trPr>
          <w:gridAfter w:val="1"/>
          <w:wAfter w:w="33" w:type="dxa"/>
          <w:trHeight w:val="506"/>
        </w:trPr>
        <w:tc>
          <w:tcPr>
            <w:tcW w:w="9214" w:type="dxa"/>
            <w:gridSpan w:val="3"/>
          </w:tcPr>
          <w:p w14:paraId="43B4D4CB" w14:textId="77777777" w:rsidR="00C84E6A" w:rsidRPr="00C84E6A" w:rsidRDefault="0063117E" w:rsidP="00C84E6A">
            <w:pPr>
              <w:keepNext/>
              <w:spacing w:before="0" w:after="0" w:line="240" w:lineRule="auto"/>
              <w:jc w:val="center"/>
              <w:rPr>
                <w:rFonts w:eastAsia="Times New Roman"/>
                <w:b/>
                <w:kern w:val="16"/>
                <w:lang w:eastAsia="ru-RU"/>
              </w:rPr>
            </w:pPr>
            <w:r w:rsidRPr="00C84E6A">
              <w:rPr>
                <w:rFonts w:eastAsia="Times New Roman"/>
                <w:b/>
                <w:kern w:val="16"/>
                <w:lang w:eastAsia="ru-RU"/>
              </w:rPr>
              <w:t>Заявка на приостановление использ</w:t>
            </w:r>
            <w:r w:rsidR="00C84E6A" w:rsidRPr="00C84E6A">
              <w:rPr>
                <w:rFonts w:eastAsia="Times New Roman"/>
                <w:b/>
                <w:kern w:val="16"/>
                <w:lang w:eastAsia="ru-RU"/>
              </w:rPr>
              <w:t>ования Идентификационного кода</w:t>
            </w:r>
          </w:p>
          <w:p w14:paraId="4AC54B6B" w14:textId="789693E6" w:rsidR="0063117E" w:rsidRPr="00C84E6A" w:rsidRDefault="00C84E6A" w:rsidP="00C84E6A">
            <w:pPr>
              <w:keepNext/>
              <w:spacing w:before="0" w:after="0" w:line="240" w:lineRule="auto"/>
              <w:jc w:val="center"/>
              <w:rPr>
                <w:rFonts w:eastAsia="Times New Roman"/>
                <w:b/>
                <w:kern w:val="16"/>
                <w:sz w:val="22"/>
                <w:lang w:val="en-US" w:eastAsia="ru-RU"/>
              </w:rPr>
            </w:pPr>
            <w:r w:rsidRPr="00C84E6A">
              <w:rPr>
                <w:rFonts w:eastAsia="Times New Roman"/>
                <w:b/>
                <w:kern w:val="16"/>
                <w:lang w:val="en-US" w:eastAsia="ru-RU"/>
              </w:rPr>
              <w:t>/</w:t>
            </w:r>
            <w:r w:rsidR="0063117E" w:rsidRPr="00C84E6A">
              <w:rPr>
                <w:rFonts w:eastAsia="Times New Roman"/>
                <w:kern w:val="16"/>
                <w:lang w:val="en-US" w:eastAsia="ru-RU"/>
              </w:rPr>
              <w:t>Identification Code Use Suspension Request</w:t>
            </w:r>
          </w:p>
        </w:tc>
      </w:tr>
      <w:tr w:rsidR="00224237" w:rsidRPr="007C4DD5" w14:paraId="7E087557" w14:textId="77777777" w:rsidTr="00DD5244">
        <w:trPr>
          <w:gridAfter w:val="1"/>
          <w:wAfter w:w="33" w:type="dxa"/>
        </w:trPr>
        <w:tc>
          <w:tcPr>
            <w:tcW w:w="9214" w:type="dxa"/>
            <w:gridSpan w:val="3"/>
          </w:tcPr>
          <w:p w14:paraId="12AC7B72" w14:textId="77777777" w:rsidR="00224237" w:rsidRPr="007C4DD5" w:rsidRDefault="0063117E" w:rsidP="0063117E">
            <w:pPr>
              <w:keepNext/>
              <w:spacing w:before="0" w:after="0" w:line="240" w:lineRule="auto"/>
              <w:jc w:val="right"/>
              <w:rPr>
                <w:rFonts w:eastAsia="Times New Roman"/>
                <w:kern w:val="16"/>
                <w:sz w:val="22"/>
                <w:lang w:eastAsia="ru-RU"/>
              </w:rPr>
            </w:pPr>
            <w:r w:rsidRPr="007C4DD5">
              <w:rPr>
                <w:rFonts w:eastAsia="Times New Roman"/>
                <w:kern w:val="16"/>
                <w:sz w:val="22"/>
                <w:lang w:eastAsia="ru-RU"/>
              </w:rPr>
              <w:t>«_______»</w:t>
            </w:r>
            <w:r w:rsidR="00224237" w:rsidRPr="007C4DD5">
              <w:rPr>
                <w:rFonts w:eastAsia="Times New Roman"/>
                <w:kern w:val="16"/>
                <w:sz w:val="22"/>
                <w:lang w:val="en-US" w:eastAsia="ru-RU"/>
              </w:rPr>
              <w:t>_____________ 201__</w:t>
            </w:r>
            <w:r w:rsidRPr="007C4DD5">
              <w:rPr>
                <w:rFonts w:eastAsia="Times New Roman"/>
                <w:kern w:val="16"/>
                <w:sz w:val="22"/>
                <w:lang w:eastAsia="ru-RU"/>
              </w:rPr>
              <w:t>__г.</w:t>
            </w:r>
          </w:p>
        </w:tc>
      </w:tr>
      <w:tr w:rsidR="00224237" w:rsidRPr="007C4DD5" w14:paraId="4CBFF29B" w14:textId="77777777" w:rsidTr="00DD5244">
        <w:trPr>
          <w:gridAfter w:val="1"/>
          <w:wAfter w:w="33" w:type="dxa"/>
        </w:trPr>
        <w:tc>
          <w:tcPr>
            <w:tcW w:w="9214" w:type="dxa"/>
            <w:gridSpan w:val="3"/>
            <w:tcBorders>
              <w:top w:val="nil"/>
              <w:left w:val="nil"/>
              <w:bottom w:val="single" w:sz="12" w:space="0" w:color="auto"/>
              <w:right w:val="nil"/>
            </w:tcBorders>
          </w:tcPr>
          <w:p w14:paraId="258A7BE6" w14:textId="77777777" w:rsidR="00224237" w:rsidRPr="007C4DD5" w:rsidRDefault="00224237" w:rsidP="00224237">
            <w:pPr>
              <w:keepNext/>
              <w:spacing w:before="0" w:after="0" w:line="240" w:lineRule="auto"/>
              <w:rPr>
                <w:rFonts w:eastAsia="Times New Roman"/>
                <w:kern w:val="16"/>
                <w:sz w:val="22"/>
                <w:lang w:val="en-US" w:eastAsia="ru-RU"/>
              </w:rPr>
            </w:pPr>
          </w:p>
        </w:tc>
      </w:tr>
      <w:tr w:rsidR="00224237" w:rsidRPr="00C56F45" w14:paraId="06A18058" w14:textId="77777777" w:rsidTr="00DD5244">
        <w:trPr>
          <w:gridAfter w:val="1"/>
          <w:wAfter w:w="33" w:type="dxa"/>
        </w:trPr>
        <w:tc>
          <w:tcPr>
            <w:tcW w:w="9214" w:type="dxa"/>
            <w:gridSpan w:val="3"/>
            <w:tcBorders>
              <w:top w:val="single" w:sz="12" w:space="0" w:color="auto"/>
              <w:left w:val="nil"/>
              <w:bottom w:val="nil"/>
              <w:right w:val="nil"/>
            </w:tcBorders>
          </w:tcPr>
          <w:p w14:paraId="7ACB0C28" w14:textId="77777777"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w:t>
            </w:r>
            <w:r w:rsidRPr="007C4DD5">
              <w:rPr>
                <w:rFonts w:eastAsia="Times New Roman"/>
                <w:kern w:val="16"/>
                <w:sz w:val="22"/>
                <w:lang w:eastAsia="ru-RU"/>
              </w:rPr>
              <w:t>полное</w:t>
            </w:r>
            <w:r w:rsidRPr="007C4DD5">
              <w:rPr>
                <w:rFonts w:eastAsia="Times New Roman"/>
                <w:kern w:val="16"/>
                <w:sz w:val="22"/>
                <w:lang w:val="en-US" w:eastAsia="ru-RU"/>
              </w:rPr>
              <w:t xml:space="preserve"> </w:t>
            </w:r>
            <w:r w:rsidRPr="007C4DD5">
              <w:rPr>
                <w:rFonts w:eastAsia="Times New Roman"/>
                <w:kern w:val="16"/>
                <w:sz w:val="22"/>
                <w:lang w:eastAsia="ru-RU"/>
              </w:rPr>
              <w:t>наименование</w:t>
            </w:r>
            <w:r w:rsidRPr="007C4DD5">
              <w:rPr>
                <w:rFonts w:eastAsia="Times New Roman"/>
                <w:kern w:val="16"/>
                <w:sz w:val="22"/>
                <w:lang w:val="en-US" w:eastAsia="ru-RU"/>
              </w:rPr>
              <w:t xml:space="preserve"> </w:t>
            </w:r>
            <w:r w:rsidRPr="007C4DD5">
              <w:rPr>
                <w:rFonts w:eastAsia="Times New Roman"/>
                <w:kern w:val="16"/>
                <w:sz w:val="22"/>
                <w:lang w:eastAsia="ru-RU"/>
              </w:rPr>
              <w:t>организации</w:t>
            </w:r>
            <w:r w:rsidRPr="007C4DD5">
              <w:rPr>
                <w:rFonts w:eastAsia="Times New Roman"/>
                <w:kern w:val="16"/>
                <w:sz w:val="22"/>
                <w:lang w:val="en-US" w:eastAsia="ru-RU"/>
              </w:rPr>
              <w:t xml:space="preserve"> </w:t>
            </w:r>
          </w:p>
          <w:p w14:paraId="5A9E514B" w14:textId="77777777"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full name of the company / surname, first and patronymic name of the individual)</w:t>
            </w:r>
          </w:p>
        </w:tc>
      </w:tr>
      <w:tr w:rsidR="00224237" w:rsidRPr="00C56F45" w14:paraId="67C055F7" w14:textId="77777777" w:rsidTr="00DD5244">
        <w:trPr>
          <w:gridAfter w:val="1"/>
          <w:wAfter w:w="33" w:type="dxa"/>
        </w:trPr>
        <w:tc>
          <w:tcPr>
            <w:tcW w:w="4628" w:type="dxa"/>
            <w:gridSpan w:val="2"/>
          </w:tcPr>
          <w:p w14:paraId="7CC55820" w14:textId="77777777" w:rsidR="00224237" w:rsidRPr="007C4DD5" w:rsidRDefault="00224237" w:rsidP="00224237">
            <w:pPr>
              <w:keepNext/>
              <w:spacing w:before="0" w:after="0" w:line="240" w:lineRule="auto"/>
              <w:rPr>
                <w:rFonts w:eastAsia="Times New Roman"/>
                <w:kern w:val="16"/>
                <w:sz w:val="22"/>
                <w:lang w:val="en-US" w:eastAsia="ru-RU"/>
              </w:rPr>
            </w:pPr>
          </w:p>
        </w:tc>
        <w:tc>
          <w:tcPr>
            <w:tcW w:w="4586" w:type="dxa"/>
          </w:tcPr>
          <w:p w14:paraId="39D2D19D" w14:textId="77777777" w:rsidR="00224237" w:rsidRPr="007C4DD5" w:rsidRDefault="00224237" w:rsidP="00224237">
            <w:pPr>
              <w:keepNext/>
              <w:spacing w:before="0" w:after="0" w:line="240" w:lineRule="auto"/>
              <w:rPr>
                <w:rFonts w:eastAsia="Times New Roman"/>
                <w:kern w:val="16"/>
                <w:sz w:val="22"/>
                <w:lang w:val="en-US" w:eastAsia="ru-RU"/>
              </w:rPr>
            </w:pPr>
          </w:p>
        </w:tc>
      </w:tr>
      <w:tr w:rsidR="00224237" w:rsidRPr="00C56F45" w14:paraId="2D9796E0" w14:textId="77777777" w:rsidTr="00DD5244">
        <w:trPr>
          <w:gridAfter w:val="1"/>
          <w:wAfter w:w="33" w:type="dxa"/>
        </w:trPr>
        <w:tc>
          <w:tcPr>
            <w:tcW w:w="9214" w:type="dxa"/>
            <w:gridSpan w:val="3"/>
          </w:tcPr>
          <w:p w14:paraId="58AECE14" w14:textId="77777777" w:rsidR="00224237" w:rsidRPr="007C4DD5" w:rsidRDefault="00224237" w:rsidP="00224237">
            <w:pPr>
              <w:keepNext/>
              <w:spacing w:before="0" w:after="0" w:line="240" w:lineRule="auto"/>
              <w:rPr>
                <w:rFonts w:eastAsia="Times New Roman"/>
                <w:kern w:val="16"/>
                <w:sz w:val="22"/>
                <w:lang w:eastAsia="ru-RU"/>
              </w:rPr>
            </w:pPr>
            <w:r w:rsidRPr="007C4DD5">
              <w:rPr>
                <w:rFonts w:eastAsia="Times New Roman"/>
                <w:kern w:val="16"/>
                <w:sz w:val="22"/>
                <w:lang w:eastAsia="ru-RU"/>
              </w:rPr>
              <w:t>именуем___ в дальнейшем «</w:t>
            </w:r>
            <w:r w:rsidRPr="007C4DD5">
              <w:rPr>
                <w:rFonts w:eastAsia="Times New Roman"/>
                <w:b/>
                <w:kern w:val="16"/>
                <w:sz w:val="22"/>
                <w:lang w:eastAsia="ru-RU"/>
              </w:rPr>
              <w:t>Участник</w:t>
            </w:r>
            <w:r w:rsidRPr="007C4DD5">
              <w:rPr>
                <w:rFonts w:eastAsia="Times New Roman"/>
                <w:kern w:val="16"/>
                <w:sz w:val="22"/>
                <w:lang w:eastAsia="ru-RU"/>
              </w:rPr>
              <w:t xml:space="preserve">», прошу: / </w:t>
            </w:r>
          </w:p>
          <w:p w14:paraId="4524BDF1" w14:textId="77777777"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hereinafter referred to as the ‘</w:t>
            </w:r>
            <w:r w:rsidRPr="007C4DD5">
              <w:rPr>
                <w:rFonts w:eastAsia="Times New Roman"/>
                <w:b/>
                <w:kern w:val="16"/>
                <w:sz w:val="22"/>
                <w:lang w:val="en-US" w:eastAsia="ru-RU"/>
              </w:rPr>
              <w:t>Participant</w:t>
            </w:r>
            <w:r w:rsidRPr="007C4DD5">
              <w:rPr>
                <w:rFonts w:eastAsia="Times New Roman"/>
                <w:kern w:val="16"/>
                <w:sz w:val="22"/>
                <w:lang w:val="en-US" w:eastAsia="ru-RU"/>
              </w:rPr>
              <w:t>’ hereby request:</w:t>
            </w:r>
          </w:p>
        </w:tc>
      </w:tr>
      <w:tr w:rsidR="00224237" w:rsidRPr="007C4DD5" w14:paraId="2F5BA48D" w14:textId="77777777" w:rsidTr="00DD5244">
        <w:trPr>
          <w:gridAfter w:val="1"/>
          <w:wAfter w:w="33" w:type="dxa"/>
        </w:trPr>
        <w:tc>
          <w:tcPr>
            <w:tcW w:w="814" w:type="dxa"/>
            <w:tcBorders>
              <w:top w:val="nil"/>
              <w:left w:val="nil"/>
              <w:bottom w:val="single" w:sz="12" w:space="0" w:color="auto"/>
              <w:right w:val="nil"/>
            </w:tcBorders>
            <w:vAlign w:val="center"/>
          </w:tcPr>
          <w:p w14:paraId="2B83DE6D" w14:textId="77777777"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eastAsia="ru-RU"/>
              </w:rPr>
              <w:t>□</w:t>
            </w:r>
          </w:p>
        </w:tc>
        <w:tc>
          <w:tcPr>
            <w:tcW w:w="8400" w:type="dxa"/>
            <w:gridSpan w:val="2"/>
            <w:tcBorders>
              <w:top w:val="nil"/>
              <w:left w:val="nil"/>
              <w:bottom w:val="single" w:sz="12" w:space="0" w:color="auto"/>
              <w:right w:val="nil"/>
            </w:tcBorders>
            <w:vAlign w:val="center"/>
          </w:tcPr>
          <w:p w14:paraId="7CF8C746" w14:textId="77777777" w:rsidR="00224237" w:rsidRPr="007C4DD5" w:rsidRDefault="00224237" w:rsidP="00224237">
            <w:pPr>
              <w:keepNext/>
              <w:spacing w:before="0" w:after="0" w:line="240" w:lineRule="auto"/>
              <w:rPr>
                <w:rFonts w:eastAsia="Times New Roman"/>
                <w:kern w:val="16"/>
                <w:sz w:val="22"/>
                <w:lang w:eastAsia="ru-RU"/>
              </w:rPr>
            </w:pPr>
            <w:r w:rsidRPr="007C4DD5">
              <w:rPr>
                <w:rFonts w:eastAsia="Times New Roman"/>
                <w:kern w:val="16"/>
                <w:sz w:val="22"/>
                <w:lang w:eastAsia="ru-RU"/>
              </w:rPr>
              <w:t>– не использовать код указанный в заявке на присвоение идентификационного кода от _____ №_____ Идентификационный код Участника</w:t>
            </w:r>
          </w:p>
          <w:p w14:paraId="6F01B3CD" w14:textId="77777777"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 not to use the code indicated in the Request for the Assignment of an Identification Code (Request No. ___ dated ______) (Participant’s Identification Code</w:t>
            </w:r>
          </w:p>
        </w:tc>
      </w:tr>
      <w:tr w:rsidR="00224237" w:rsidRPr="007C4DD5" w14:paraId="34E4E828" w14:textId="77777777" w:rsidTr="00DD5244">
        <w:tc>
          <w:tcPr>
            <w:tcW w:w="9247" w:type="dxa"/>
            <w:gridSpan w:val="4"/>
          </w:tcPr>
          <w:p w14:paraId="69C49068" w14:textId="77777777" w:rsidR="00224237" w:rsidRPr="007C4DD5" w:rsidRDefault="00224237" w:rsidP="00224237">
            <w:pPr>
              <w:keepNext/>
              <w:spacing w:before="0" w:after="0" w:line="240" w:lineRule="auto"/>
              <w:rPr>
                <w:rFonts w:eastAsia="Times New Roman"/>
                <w:kern w:val="16"/>
                <w:sz w:val="22"/>
                <w:lang w:val="en-US" w:eastAsia="ru-RU"/>
              </w:rPr>
            </w:pPr>
          </w:p>
        </w:tc>
      </w:tr>
      <w:tr w:rsidR="00224237" w:rsidRPr="007C4DD5" w14:paraId="5C562A90" w14:textId="77777777" w:rsidTr="00DD5244">
        <w:trPr>
          <w:trHeight w:val="166"/>
        </w:trPr>
        <w:tc>
          <w:tcPr>
            <w:tcW w:w="9247" w:type="dxa"/>
            <w:gridSpan w:val="4"/>
            <w:tcBorders>
              <w:top w:val="single" w:sz="12" w:space="0" w:color="auto"/>
              <w:left w:val="single" w:sz="12" w:space="0" w:color="auto"/>
              <w:bottom w:val="nil"/>
              <w:right w:val="single" w:sz="6" w:space="0" w:color="auto"/>
            </w:tcBorders>
          </w:tcPr>
          <w:p w14:paraId="4CAB2278" w14:textId="77777777" w:rsidR="00224237" w:rsidRPr="007C4DD5" w:rsidRDefault="00224237" w:rsidP="00224237">
            <w:pPr>
              <w:keepNext/>
              <w:spacing w:before="0" w:after="0" w:line="240" w:lineRule="auto"/>
              <w:rPr>
                <w:rFonts w:eastAsia="Times New Roman"/>
                <w:b/>
                <w:kern w:val="16"/>
                <w:sz w:val="22"/>
                <w:lang w:eastAsia="ru-RU"/>
              </w:rPr>
            </w:pPr>
            <w:r w:rsidRPr="007C4DD5">
              <w:rPr>
                <w:rFonts w:eastAsia="Times New Roman"/>
                <w:b/>
                <w:kern w:val="16"/>
                <w:sz w:val="22"/>
                <w:lang w:eastAsia="ru-RU"/>
              </w:rPr>
              <w:t xml:space="preserve">Идентификационный код / </w:t>
            </w:r>
            <w:r w:rsidRPr="007C4DD5">
              <w:rPr>
                <w:rFonts w:eastAsia="Times New Roman"/>
                <w:b/>
                <w:kern w:val="16"/>
                <w:sz w:val="22"/>
                <w:lang w:val="en-US" w:eastAsia="ru-RU"/>
              </w:rPr>
              <w:t>Identification</w:t>
            </w:r>
            <w:r w:rsidRPr="007C4DD5">
              <w:rPr>
                <w:rFonts w:eastAsia="Times New Roman"/>
                <w:b/>
                <w:kern w:val="16"/>
                <w:sz w:val="22"/>
                <w:lang w:eastAsia="ru-RU"/>
              </w:rPr>
              <w:t xml:space="preserve"> </w:t>
            </w:r>
            <w:r w:rsidRPr="007C4DD5">
              <w:rPr>
                <w:rFonts w:eastAsia="Times New Roman"/>
                <w:b/>
                <w:kern w:val="16"/>
                <w:sz w:val="22"/>
                <w:lang w:val="en-US" w:eastAsia="ru-RU"/>
              </w:rPr>
              <w:t>code</w:t>
            </w:r>
            <w:r w:rsidRPr="007C4DD5">
              <w:rPr>
                <w:rFonts w:eastAsia="Times New Roman"/>
                <w:b/>
                <w:kern w:val="16"/>
                <w:sz w:val="22"/>
                <w:lang w:eastAsia="ru-RU"/>
              </w:rPr>
              <w:t xml:space="preserve"> *</w:t>
            </w:r>
          </w:p>
        </w:tc>
      </w:tr>
      <w:tr w:rsidR="00224237" w:rsidRPr="00C56F45" w14:paraId="0574DB23" w14:textId="77777777" w:rsidTr="00DD5244">
        <w:tc>
          <w:tcPr>
            <w:tcW w:w="9247" w:type="dxa"/>
            <w:gridSpan w:val="4"/>
            <w:tcBorders>
              <w:top w:val="nil"/>
              <w:left w:val="single" w:sz="12" w:space="0" w:color="auto"/>
              <w:bottom w:val="single" w:sz="6" w:space="0" w:color="auto"/>
              <w:right w:val="single" w:sz="6" w:space="0" w:color="auto"/>
            </w:tcBorders>
          </w:tcPr>
          <w:p w14:paraId="70ABAF66" w14:textId="77777777"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w:t>
            </w:r>
            <w:r w:rsidRPr="007C4DD5">
              <w:rPr>
                <w:rFonts w:eastAsia="Times New Roman"/>
                <w:kern w:val="16"/>
                <w:sz w:val="22"/>
                <w:lang w:eastAsia="ru-RU"/>
              </w:rPr>
              <w:t>заполняется</w:t>
            </w:r>
            <w:r w:rsidRPr="007C4DD5">
              <w:rPr>
                <w:rFonts w:eastAsia="Times New Roman"/>
                <w:kern w:val="16"/>
                <w:sz w:val="22"/>
                <w:lang w:val="en-US" w:eastAsia="ru-RU"/>
              </w:rPr>
              <w:t xml:space="preserve"> </w:t>
            </w:r>
            <w:r w:rsidRPr="007C4DD5">
              <w:rPr>
                <w:rFonts w:eastAsia="Times New Roman"/>
                <w:kern w:val="16"/>
                <w:sz w:val="22"/>
                <w:lang w:eastAsia="ru-RU"/>
              </w:rPr>
              <w:t>участником</w:t>
            </w:r>
            <w:r w:rsidRPr="007C4DD5">
              <w:rPr>
                <w:rFonts w:eastAsia="Times New Roman"/>
                <w:kern w:val="16"/>
                <w:sz w:val="22"/>
                <w:lang w:val="en-US" w:eastAsia="ru-RU"/>
              </w:rPr>
              <w:t xml:space="preserve"> / to be filled out by the Participant)</w:t>
            </w:r>
          </w:p>
        </w:tc>
      </w:tr>
      <w:tr w:rsidR="00224237" w:rsidRPr="00C56F45" w14:paraId="0E500256" w14:textId="77777777" w:rsidTr="00DD5244">
        <w:tc>
          <w:tcPr>
            <w:tcW w:w="9247" w:type="dxa"/>
            <w:gridSpan w:val="4"/>
            <w:tcBorders>
              <w:top w:val="single" w:sz="6" w:space="0" w:color="auto"/>
              <w:left w:val="single" w:sz="12" w:space="0" w:color="auto"/>
              <w:bottom w:val="single" w:sz="6" w:space="0" w:color="auto"/>
              <w:right w:val="single" w:sz="6" w:space="0" w:color="auto"/>
            </w:tcBorders>
          </w:tcPr>
          <w:p w14:paraId="6F078396" w14:textId="77777777" w:rsidR="00224237" w:rsidRPr="007C4DD5" w:rsidRDefault="00224237" w:rsidP="00224237">
            <w:pPr>
              <w:keepNext/>
              <w:spacing w:before="0" w:after="0" w:line="240" w:lineRule="auto"/>
              <w:rPr>
                <w:rFonts w:eastAsia="Times New Roman"/>
                <w:kern w:val="16"/>
                <w:sz w:val="22"/>
                <w:lang w:val="en-US" w:eastAsia="ru-RU"/>
              </w:rPr>
            </w:pPr>
          </w:p>
        </w:tc>
      </w:tr>
      <w:tr w:rsidR="00224237" w:rsidRPr="00C56F45" w14:paraId="0F33CFCA" w14:textId="77777777" w:rsidTr="00DD5244">
        <w:tc>
          <w:tcPr>
            <w:tcW w:w="9247" w:type="dxa"/>
            <w:gridSpan w:val="4"/>
            <w:tcBorders>
              <w:top w:val="single" w:sz="6" w:space="0" w:color="auto"/>
              <w:left w:val="single" w:sz="12" w:space="0" w:color="auto"/>
              <w:bottom w:val="single" w:sz="6" w:space="0" w:color="auto"/>
              <w:right w:val="single" w:sz="6" w:space="0" w:color="auto"/>
            </w:tcBorders>
          </w:tcPr>
          <w:p w14:paraId="2E766600" w14:textId="77777777" w:rsidR="00224237" w:rsidRPr="007C4DD5" w:rsidRDefault="00224237" w:rsidP="00224237">
            <w:pPr>
              <w:keepNext/>
              <w:spacing w:before="0" w:after="0" w:line="240" w:lineRule="auto"/>
              <w:rPr>
                <w:rFonts w:eastAsia="Times New Roman"/>
                <w:kern w:val="16"/>
                <w:sz w:val="22"/>
                <w:lang w:val="en-US" w:eastAsia="ru-RU"/>
              </w:rPr>
            </w:pPr>
          </w:p>
        </w:tc>
      </w:tr>
      <w:tr w:rsidR="00224237" w:rsidRPr="00C56F45" w14:paraId="7DDD88C7" w14:textId="77777777" w:rsidTr="00DD5244">
        <w:tc>
          <w:tcPr>
            <w:tcW w:w="9247" w:type="dxa"/>
            <w:gridSpan w:val="4"/>
            <w:tcBorders>
              <w:top w:val="single" w:sz="6" w:space="0" w:color="auto"/>
              <w:left w:val="single" w:sz="12" w:space="0" w:color="auto"/>
              <w:bottom w:val="single" w:sz="12" w:space="0" w:color="auto"/>
              <w:right w:val="single" w:sz="6" w:space="0" w:color="auto"/>
            </w:tcBorders>
          </w:tcPr>
          <w:p w14:paraId="51B73E4A" w14:textId="77777777" w:rsidR="00224237" w:rsidRPr="007C4DD5" w:rsidRDefault="00224237" w:rsidP="00224237">
            <w:pPr>
              <w:keepNext/>
              <w:spacing w:before="0" w:after="0" w:line="240" w:lineRule="auto"/>
              <w:rPr>
                <w:rFonts w:eastAsia="Times New Roman"/>
                <w:kern w:val="16"/>
                <w:sz w:val="22"/>
                <w:lang w:val="en-US" w:eastAsia="ru-RU"/>
              </w:rPr>
            </w:pPr>
          </w:p>
        </w:tc>
      </w:tr>
    </w:tbl>
    <w:p w14:paraId="36D529B6" w14:textId="77777777" w:rsidR="00224237" w:rsidRPr="00A43226" w:rsidRDefault="00224237" w:rsidP="00224237">
      <w:pPr>
        <w:keepNext/>
        <w:spacing w:before="0" w:after="0" w:line="240" w:lineRule="auto"/>
        <w:rPr>
          <w:rFonts w:eastAsia="Times New Roman"/>
          <w:b/>
          <w:kern w:val="16"/>
          <w:sz w:val="18"/>
          <w:szCs w:val="18"/>
          <w:lang w:val="en-US" w:eastAsia="ru-RU"/>
        </w:rPr>
      </w:pPr>
      <w:r w:rsidRPr="007C4DD5">
        <w:rPr>
          <w:rFonts w:eastAsia="Times New Roman"/>
          <w:kern w:val="16"/>
          <w:sz w:val="18"/>
          <w:szCs w:val="18"/>
          <w:lang w:eastAsia="ru-RU"/>
        </w:rPr>
        <w:t>при</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взаимодействии</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по</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внесению</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сведений</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в</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Реестр</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договоров</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Репозитария</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по</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новым</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генеральным</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соглашениям</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и</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договорам</w:t>
      </w:r>
      <w:r w:rsidR="0063117E" w:rsidRPr="00A43226">
        <w:rPr>
          <w:rFonts w:eastAsia="Times New Roman"/>
          <w:kern w:val="16"/>
          <w:sz w:val="18"/>
          <w:szCs w:val="18"/>
          <w:lang w:val="en-US" w:eastAsia="ru-RU"/>
        </w:rPr>
        <w:t xml:space="preserve">, </w:t>
      </w:r>
      <w:r w:rsidRPr="007C4DD5">
        <w:rPr>
          <w:rFonts w:eastAsia="Times New Roman"/>
          <w:kern w:val="16"/>
          <w:sz w:val="18"/>
          <w:szCs w:val="18"/>
          <w:lang w:eastAsia="ru-RU"/>
        </w:rPr>
        <w:t>а</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также</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исключить</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информацию</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об</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этом</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коде</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из</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Справочника</w:t>
      </w:r>
      <w:r w:rsidRPr="00A43226">
        <w:rPr>
          <w:rFonts w:eastAsia="Times New Roman"/>
          <w:kern w:val="16"/>
          <w:sz w:val="18"/>
          <w:szCs w:val="18"/>
          <w:lang w:val="en-US" w:eastAsia="ru-RU"/>
        </w:rPr>
        <w:t xml:space="preserve"> </w:t>
      </w:r>
      <w:r w:rsidRPr="007C4DD5">
        <w:rPr>
          <w:rFonts w:eastAsia="Times New Roman"/>
          <w:kern w:val="16"/>
          <w:sz w:val="18"/>
          <w:szCs w:val="18"/>
          <w:lang w:eastAsia="ru-RU"/>
        </w:rPr>
        <w:t>Участников</w:t>
      </w:r>
      <w:r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for</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the</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purpose</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of</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making</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entries</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in</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the</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Repository</w:t>
      </w:r>
      <w:r w:rsidR="0063117E" w:rsidRPr="00A43226">
        <w:rPr>
          <w:rFonts w:eastAsia="Times New Roman"/>
          <w:kern w:val="16"/>
          <w:sz w:val="18"/>
          <w:szCs w:val="18"/>
          <w:lang w:val="en-US" w:eastAsia="ru-RU"/>
        </w:rPr>
        <w:t>’</w:t>
      </w:r>
      <w:r w:rsidR="0063117E" w:rsidRPr="007C4DD5">
        <w:rPr>
          <w:rFonts w:eastAsia="Times New Roman"/>
          <w:kern w:val="16"/>
          <w:sz w:val="18"/>
          <w:szCs w:val="18"/>
          <w:lang w:val="en-US" w:eastAsia="ru-RU"/>
        </w:rPr>
        <w:t>s</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Contracts</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Register</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regarding</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new</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master</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agreements</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and</w:t>
      </w:r>
      <w:r w:rsidR="0063117E" w:rsidRPr="00A43226">
        <w:rPr>
          <w:rFonts w:eastAsia="Times New Roman"/>
          <w:kern w:val="16"/>
          <w:sz w:val="18"/>
          <w:szCs w:val="18"/>
          <w:lang w:val="en-US" w:eastAsia="ru-RU"/>
        </w:rPr>
        <w:t xml:space="preserve"> </w:t>
      </w:r>
      <w:r w:rsidR="0063117E" w:rsidRPr="007C4DD5">
        <w:rPr>
          <w:rFonts w:eastAsia="Times New Roman"/>
          <w:kern w:val="16"/>
          <w:sz w:val="18"/>
          <w:szCs w:val="18"/>
          <w:lang w:val="en-US" w:eastAsia="ru-RU"/>
        </w:rPr>
        <w:t>contracts</w:t>
      </w:r>
      <w:r w:rsidR="0063117E"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and</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delete</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the</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above</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code</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from</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the</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Participants</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Reference</w:t>
      </w:r>
      <w:r w:rsidRPr="00A43226">
        <w:rPr>
          <w:rFonts w:eastAsia="Times New Roman"/>
          <w:kern w:val="16"/>
          <w:sz w:val="18"/>
          <w:szCs w:val="18"/>
          <w:lang w:val="en-US" w:eastAsia="ru-RU"/>
        </w:rPr>
        <w:t xml:space="preserve"> </w:t>
      </w:r>
      <w:r w:rsidRPr="007C4DD5">
        <w:rPr>
          <w:rFonts w:eastAsia="Times New Roman"/>
          <w:kern w:val="16"/>
          <w:sz w:val="18"/>
          <w:szCs w:val="18"/>
          <w:lang w:val="en-US" w:eastAsia="ru-RU"/>
        </w:rPr>
        <w:t>Guide</w:t>
      </w:r>
      <w:r w:rsidRPr="00A43226">
        <w:rPr>
          <w:rFonts w:eastAsia="Times New Roman"/>
          <w:kern w:val="16"/>
          <w:sz w:val="18"/>
          <w:szCs w:val="18"/>
          <w:lang w:val="en-US" w:eastAsia="ru-RU"/>
        </w:rPr>
        <w:t>.*.</w:t>
      </w:r>
    </w:p>
    <w:tbl>
      <w:tblPr>
        <w:tblW w:w="0" w:type="auto"/>
        <w:tblInd w:w="108" w:type="dxa"/>
        <w:tblLook w:val="00A0" w:firstRow="1" w:lastRow="0" w:firstColumn="1" w:lastColumn="0" w:noHBand="0" w:noVBand="0"/>
      </w:tblPr>
      <w:tblGrid>
        <w:gridCol w:w="4642"/>
        <w:gridCol w:w="4605"/>
      </w:tblGrid>
      <w:tr w:rsidR="00224237" w:rsidRPr="00C56F45" w14:paraId="3437D48D" w14:textId="77777777" w:rsidTr="00224237">
        <w:tc>
          <w:tcPr>
            <w:tcW w:w="4785" w:type="dxa"/>
          </w:tcPr>
          <w:p w14:paraId="2AAE08DB" w14:textId="77777777" w:rsidR="00224237" w:rsidRPr="00A43226" w:rsidRDefault="00224237" w:rsidP="00224237">
            <w:pPr>
              <w:keepNext/>
              <w:spacing w:before="0" w:after="0" w:line="240" w:lineRule="auto"/>
              <w:rPr>
                <w:rFonts w:eastAsia="Times New Roman"/>
                <w:kern w:val="16"/>
                <w:sz w:val="22"/>
                <w:lang w:val="en-US" w:eastAsia="ru-RU"/>
              </w:rPr>
            </w:pPr>
          </w:p>
        </w:tc>
        <w:tc>
          <w:tcPr>
            <w:tcW w:w="4786" w:type="dxa"/>
          </w:tcPr>
          <w:p w14:paraId="719675F3" w14:textId="77777777" w:rsidR="00224237" w:rsidRPr="00A43226" w:rsidRDefault="00224237" w:rsidP="00224237">
            <w:pPr>
              <w:keepNext/>
              <w:spacing w:before="0" w:after="0" w:line="240" w:lineRule="auto"/>
              <w:rPr>
                <w:rFonts w:eastAsia="Times New Roman"/>
                <w:kern w:val="16"/>
                <w:sz w:val="22"/>
                <w:lang w:val="en-US" w:eastAsia="ru-RU"/>
              </w:rPr>
            </w:pPr>
          </w:p>
        </w:tc>
      </w:tr>
      <w:tr w:rsidR="00224237" w:rsidRPr="007C4DD5" w14:paraId="62AC78D8" w14:textId="77777777" w:rsidTr="00224237">
        <w:tc>
          <w:tcPr>
            <w:tcW w:w="4785" w:type="dxa"/>
          </w:tcPr>
          <w:p w14:paraId="5CE20701" w14:textId="77777777"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eastAsia="ru-RU"/>
              </w:rPr>
              <w:t xml:space="preserve">Участник / </w:t>
            </w:r>
            <w:r w:rsidRPr="007C4DD5">
              <w:rPr>
                <w:rFonts w:eastAsia="Times New Roman"/>
                <w:kern w:val="16"/>
                <w:sz w:val="22"/>
                <w:lang w:val="en-US" w:eastAsia="ru-RU"/>
              </w:rPr>
              <w:t>Participant</w:t>
            </w:r>
          </w:p>
        </w:tc>
        <w:tc>
          <w:tcPr>
            <w:tcW w:w="4786" w:type="dxa"/>
          </w:tcPr>
          <w:p w14:paraId="66338CC6" w14:textId="77777777" w:rsidR="00224237" w:rsidRPr="007C4DD5" w:rsidRDefault="00224237" w:rsidP="00224237">
            <w:pPr>
              <w:keepNext/>
              <w:spacing w:before="0" w:after="0" w:line="240" w:lineRule="auto"/>
              <w:rPr>
                <w:rFonts w:eastAsia="Times New Roman"/>
                <w:kern w:val="16"/>
                <w:sz w:val="22"/>
                <w:lang w:val="en-US" w:eastAsia="ru-RU"/>
              </w:rPr>
            </w:pPr>
          </w:p>
        </w:tc>
      </w:tr>
    </w:tbl>
    <w:p w14:paraId="0DA4EC69" w14:textId="77777777" w:rsidR="00224237" w:rsidRPr="007C4DD5" w:rsidRDefault="00224237" w:rsidP="00224237">
      <w:pPr>
        <w:keepNext/>
        <w:spacing w:before="0" w:after="0" w:line="240" w:lineRule="auto"/>
        <w:rPr>
          <w:rFonts w:eastAsia="Times New Roman"/>
          <w:vanish/>
          <w:kern w:val="16"/>
          <w:sz w:val="2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006"/>
        <w:gridCol w:w="280"/>
        <w:gridCol w:w="285"/>
        <w:gridCol w:w="2043"/>
        <w:gridCol w:w="2296"/>
      </w:tblGrid>
      <w:tr w:rsidR="00224237" w:rsidRPr="007C4DD5" w14:paraId="3A68D40F" w14:textId="77777777" w:rsidTr="0063117E">
        <w:tc>
          <w:tcPr>
            <w:tcW w:w="4450" w:type="dxa"/>
            <w:gridSpan w:val="2"/>
            <w:tcBorders>
              <w:top w:val="nil"/>
              <w:left w:val="nil"/>
              <w:bottom w:val="single" w:sz="12" w:space="0" w:color="auto"/>
              <w:right w:val="nil"/>
            </w:tcBorders>
          </w:tcPr>
          <w:p w14:paraId="0B0E27E1" w14:textId="77777777" w:rsidR="00224237" w:rsidRPr="007C4DD5" w:rsidRDefault="00224237" w:rsidP="00224237">
            <w:pPr>
              <w:keepNext/>
              <w:spacing w:before="0" w:after="0" w:line="240" w:lineRule="auto"/>
              <w:rPr>
                <w:rFonts w:eastAsia="Times New Roman"/>
                <w:kern w:val="16"/>
                <w:sz w:val="22"/>
                <w:lang w:val="en-US" w:eastAsia="ru-RU"/>
              </w:rPr>
            </w:pPr>
          </w:p>
        </w:tc>
        <w:tc>
          <w:tcPr>
            <w:tcW w:w="281" w:type="dxa"/>
            <w:tcBorders>
              <w:top w:val="nil"/>
              <w:left w:val="nil"/>
              <w:bottom w:val="nil"/>
              <w:right w:val="nil"/>
            </w:tcBorders>
          </w:tcPr>
          <w:p w14:paraId="391C8AE7" w14:textId="77777777" w:rsidR="00224237" w:rsidRPr="007C4DD5" w:rsidRDefault="00224237" w:rsidP="00224237">
            <w:pPr>
              <w:keepNext/>
              <w:spacing w:before="0" w:after="0" w:line="240" w:lineRule="auto"/>
              <w:rPr>
                <w:rFonts w:eastAsia="Times New Roman"/>
                <w:kern w:val="16"/>
                <w:sz w:val="22"/>
                <w:lang w:val="en-US" w:eastAsia="ru-RU"/>
              </w:rPr>
            </w:pPr>
          </w:p>
        </w:tc>
        <w:tc>
          <w:tcPr>
            <w:tcW w:w="285" w:type="dxa"/>
            <w:tcBorders>
              <w:top w:val="nil"/>
              <w:left w:val="nil"/>
              <w:bottom w:val="nil"/>
              <w:right w:val="nil"/>
            </w:tcBorders>
          </w:tcPr>
          <w:p w14:paraId="1709812F" w14:textId="77777777" w:rsidR="00224237" w:rsidRPr="007C4DD5" w:rsidRDefault="00224237" w:rsidP="00224237">
            <w:pPr>
              <w:keepNext/>
              <w:spacing w:before="0" w:after="0" w:line="240" w:lineRule="auto"/>
              <w:rPr>
                <w:rFonts w:eastAsia="Times New Roman"/>
                <w:kern w:val="16"/>
                <w:sz w:val="22"/>
                <w:lang w:val="en-US" w:eastAsia="ru-RU"/>
              </w:rPr>
            </w:pPr>
          </w:p>
        </w:tc>
        <w:tc>
          <w:tcPr>
            <w:tcW w:w="4447" w:type="dxa"/>
            <w:gridSpan w:val="2"/>
            <w:tcBorders>
              <w:top w:val="nil"/>
              <w:left w:val="nil"/>
              <w:bottom w:val="single" w:sz="12" w:space="0" w:color="auto"/>
              <w:right w:val="nil"/>
            </w:tcBorders>
          </w:tcPr>
          <w:p w14:paraId="62ADA391" w14:textId="77777777" w:rsidR="00224237" w:rsidRPr="007C4DD5" w:rsidRDefault="00224237" w:rsidP="00224237">
            <w:pPr>
              <w:keepNext/>
              <w:spacing w:before="0" w:after="0" w:line="240" w:lineRule="auto"/>
              <w:rPr>
                <w:rFonts w:eastAsia="Times New Roman"/>
                <w:kern w:val="16"/>
                <w:sz w:val="22"/>
                <w:lang w:val="en-US" w:eastAsia="ru-RU"/>
              </w:rPr>
            </w:pPr>
          </w:p>
        </w:tc>
      </w:tr>
      <w:tr w:rsidR="00224237" w:rsidRPr="00C56F45" w14:paraId="7B17198A" w14:textId="77777777" w:rsidTr="0063117E">
        <w:tc>
          <w:tcPr>
            <w:tcW w:w="4450" w:type="dxa"/>
            <w:gridSpan w:val="2"/>
            <w:tcBorders>
              <w:top w:val="single" w:sz="12" w:space="0" w:color="auto"/>
              <w:left w:val="nil"/>
              <w:bottom w:val="nil"/>
              <w:right w:val="nil"/>
            </w:tcBorders>
          </w:tcPr>
          <w:p w14:paraId="629C09E1" w14:textId="77777777"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w:t>
            </w:r>
            <w:r w:rsidRPr="007C4DD5">
              <w:rPr>
                <w:rFonts w:eastAsia="Times New Roman"/>
                <w:kern w:val="16"/>
                <w:sz w:val="22"/>
                <w:lang w:eastAsia="ru-RU"/>
              </w:rPr>
              <w:t>подпись</w:t>
            </w:r>
            <w:r w:rsidRPr="007C4DD5">
              <w:rPr>
                <w:rFonts w:eastAsia="Times New Roman"/>
                <w:kern w:val="16"/>
                <w:sz w:val="22"/>
                <w:lang w:val="en-US" w:eastAsia="ru-RU"/>
              </w:rPr>
              <w:t xml:space="preserve"> </w:t>
            </w:r>
            <w:r w:rsidRPr="007C4DD5">
              <w:rPr>
                <w:rFonts w:eastAsia="Times New Roman"/>
                <w:kern w:val="16"/>
                <w:sz w:val="22"/>
                <w:lang w:eastAsia="ru-RU"/>
              </w:rPr>
              <w:t>Участника</w:t>
            </w:r>
            <w:r w:rsidRPr="007C4DD5">
              <w:rPr>
                <w:rFonts w:eastAsia="Times New Roman"/>
                <w:kern w:val="16"/>
                <w:sz w:val="22"/>
                <w:lang w:val="en-US" w:eastAsia="ru-RU"/>
              </w:rPr>
              <w:t xml:space="preserve"> / signature of the Participant)</w:t>
            </w:r>
          </w:p>
        </w:tc>
        <w:tc>
          <w:tcPr>
            <w:tcW w:w="281" w:type="dxa"/>
            <w:tcBorders>
              <w:top w:val="nil"/>
              <w:left w:val="nil"/>
              <w:bottom w:val="nil"/>
              <w:right w:val="nil"/>
            </w:tcBorders>
          </w:tcPr>
          <w:p w14:paraId="1733F30E" w14:textId="77777777" w:rsidR="00224237" w:rsidRPr="007C4DD5" w:rsidRDefault="00224237" w:rsidP="00224237">
            <w:pPr>
              <w:keepNext/>
              <w:spacing w:before="0" w:after="0" w:line="240" w:lineRule="auto"/>
              <w:rPr>
                <w:rFonts w:eastAsia="Times New Roman"/>
                <w:kern w:val="16"/>
                <w:sz w:val="22"/>
                <w:lang w:val="en-US" w:eastAsia="ru-RU"/>
              </w:rPr>
            </w:pPr>
          </w:p>
        </w:tc>
        <w:tc>
          <w:tcPr>
            <w:tcW w:w="285" w:type="dxa"/>
            <w:tcBorders>
              <w:top w:val="nil"/>
              <w:left w:val="nil"/>
              <w:bottom w:val="nil"/>
              <w:right w:val="nil"/>
            </w:tcBorders>
          </w:tcPr>
          <w:p w14:paraId="3F000C4B" w14:textId="77777777" w:rsidR="00224237" w:rsidRPr="007C4DD5" w:rsidRDefault="00224237" w:rsidP="00224237">
            <w:pPr>
              <w:keepNext/>
              <w:spacing w:before="0" w:after="0" w:line="240" w:lineRule="auto"/>
              <w:rPr>
                <w:rFonts w:eastAsia="Times New Roman"/>
                <w:kern w:val="16"/>
                <w:sz w:val="22"/>
                <w:lang w:val="en-US" w:eastAsia="ru-RU"/>
              </w:rPr>
            </w:pPr>
          </w:p>
        </w:tc>
        <w:tc>
          <w:tcPr>
            <w:tcW w:w="4447" w:type="dxa"/>
            <w:gridSpan w:val="2"/>
            <w:tcBorders>
              <w:top w:val="single" w:sz="12" w:space="0" w:color="auto"/>
              <w:left w:val="nil"/>
              <w:bottom w:val="nil"/>
              <w:right w:val="nil"/>
            </w:tcBorders>
          </w:tcPr>
          <w:p w14:paraId="7FE47986" w14:textId="77777777"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val="en-US" w:eastAsia="ru-RU"/>
              </w:rPr>
              <w:t>(</w:t>
            </w:r>
            <w:r w:rsidRPr="007C4DD5">
              <w:rPr>
                <w:rFonts w:eastAsia="Times New Roman"/>
                <w:kern w:val="16"/>
                <w:sz w:val="22"/>
                <w:lang w:eastAsia="ru-RU"/>
              </w:rPr>
              <w:t>фамилия</w:t>
            </w:r>
            <w:r w:rsidRPr="007C4DD5">
              <w:rPr>
                <w:rFonts w:eastAsia="Times New Roman"/>
                <w:kern w:val="16"/>
                <w:sz w:val="22"/>
                <w:lang w:val="en-US" w:eastAsia="ru-RU"/>
              </w:rPr>
              <w:t xml:space="preserve">, </w:t>
            </w:r>
            <w:r w:rsidRPr="007C4DD5">
              <w:rPr>
                <w:rFonts w:eastAsia="Times New Roman"/>
                <w:kern w:val="16"/>
                <w:sz w:val="22"/>
                <w:lang w:eastAsia="ru-RU"/>
              </w:rPr>
              <w:t>инициалы</w:t>
            </w:r>
            <w:r w:rsidRPr="007C4DD5">
              <w:rPr>
                <w:rFonts w:eastAsia="Times New Roman"/>
                <w:kern w:val="16"/>
                <w:sz w:val="22"/>
                <w:lang w:val="en-US" w:eastAsia="ru-RU"/>
              </w:rPr>
              <w:t xml:space="preserve"> / surname and initials)</w:t>
            </w:r>
          </w:p>
        </w:tc>
      </w:tr>
      <w:tr w:rsidR="00224237" w:rsidRPr="007C4DD5" w14:paraId="2BEF5744" w14:textId="77777777" w:rsidTr="0063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31" w:type="dxa"/>
            <w:gridSpan w:val="3"/>
          </w:tcPr>
          <w:p w14:paraId="403BB9BF" w14:textId="77777777" w:rsidR="00224237" w:rsidRPr="007C4DD5" w:rsidRDefault="00224237" w:rsidP="00224237">
            <w:pPr>
              <w:keepNext/>
              <w:spacing w:before="0" w:after="0" w:line="240" w:lineRule="auto"/>
              <w:rPr>
                <w:rFonts w:eastAsia="Times New Roman"/>
                <w:kern w:val="16"/>
                <w:sz w:val="22"/>
                <w:lang w:val="en-US" w:eastAsia="ru-RU"/>
              </w:rPr>
            </w:pPr>
          </w:p>
        </w:tc>
        <w:tc>
          <w:tcPr>
            <w:tcW w:w="4732" w:type="dxa"/>
            <w:gridSpan w:val="3"/>
          </w:tcPr>
          <w:p w14:paraId="4E519C8B" w14:textId="77777777" w:rsidR="00224237" w:rsidRPr="007C4DD5" w:rsidRDefault="00224237" w:rsidP="00224237">
            <w:pPr>
              <w:keepNext/>
              <w:spacing w:before="0" w:after="0" w:line="240" w:lineRule="auto"/>
              <w:rPr>
                <w:rFonts w:eastAsia="Times New Roman"/>
                <w:kern w:val="16"/>
                <w:sz w:val="22"/>
                <w:lang w:val="en-US" w:eastAsia="ru-RU"/>
              </w:rPr>
            </w:pPr>
            <w:r w:rsidRPr="007C4DD5">
              <w:rPr>
                <w:rFonts w:eastAsia="Times New Roman"/>
                <w:kern w:val="16"/>
                <w:sz w:val="22"/>
                <w:lang w:eastAsia="ru-RU"/>
              </w:rPr>
              <w:t xml:space="preserve">м.п. / </w:t>
            </w:r>
            <w:r w:rsidRPr="007C4DD5">
              <w:rPr>
                <w:rFonts w:eastAsia="Times New Roman"/>
                <w:kern w:val="16"/>
                <w:sz w:val="22"/>
                <w:lang w:val="en-US" w:eastAsia="ru-RU"/>
              </w:rPr>
              <w:t>l.s.</w:t>
            </w:r>
          </w:p>
        </w:tc>
      </w:tr>
      <w:tr w:rsidR="00224237" w:rsidRPr="007C4DD5" w14:paraId="261656F8" w14:textId="77777777" w:rsidTr="00631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31" w:type="dxa"/>
            <w:gridSpan w:val="3"/>
          </w:tcPr>
          <w:p w14:paraId="17F38C38" w14:textId="77777777" w:rsidR="00224237" w:rsidRPr="007C4DD5" w:rsidRDefault="00224237" w:rsidP="00224237">
            <w:pPr>
              <w:keepNext/>
              <w:spacing w:before="0" w:after="0" w:line="240" w:lineRule="auto"/>
              <w:rPr>
                <w:rFonts w:eastAsia="Times New Roman"/>
                <w:kern w:val="16"/>
                <w:sz w:val="22"/>
                <w:lang w:val="en-US" w:eastAsia="ru-RU"/>
              </w:rPr>
            </w:pPr>
          </w:p>
        </w:tc>
        <w:tc>
          <w:tcPr>
            <w:tcW w:w="4732" w:type="dxa"/>
            <w:gridSpan w:val="3"/>
          </w:tcPr>
          <w:p w14:paraId="755702E1" w14:textId="77777777" w:rsidR="00224237" w:rsidRPr="007C4DD5" w:rsidRDefault="00224237" w:rsidP="00224237">
            <w:pPr>
              <w:keepNext/>
              <w:spacing w:before="0" w:after="0" w:line="240" w:lineRule="auto"/>
              <w:rPr>
                <w:rFonts w:eastAsia="Times New Roman"/>
                <w:kern w:val="16"/>
                <w:sz w:val="22"/>
                <w:lang w:val="en-US" w:eastAsia="ru-RU"/>
              </w:rPr>
            </w:pPr>
          </w:p>
        </w:tc>
      </w:tr>
      <w:tr w:rsidR="00224237" w:rsidRPr="007C4DD5" w14:paraId="745FE753" w14:textId="77777777" w:rsidTr="0063117E">
        <w:tc>
          <w:tcPr>
            <w:tcW w:w="9463" w:type="dxa"/>
            <w:gridSpan w:val="6"/>
            <w:tcBorders>
              <w:top w:val="nil"/>
              <w:left w:val="nil"/>
              <w:bottom w:val="double" w:sz="4" w:space="0" w:color="auto"/>
              <w:right w:val="nil"/>
            </w:tcBorders>
          </w:tcPr>
          <w:p w14:paraId="42132ADB" w14:textId="77777777" w:rsidR="00224237" w:rsidRPr="007C4DD5" w:rsidRDefault="00224237" w:rsidP="00224237">
            <w:pPr>
              <w:keepNext/>
              <w:spacing w:before="0" w:after="0" w:line="240" w:lineRule="auto"/>
              <w:rPr>
                <w:rFonts w:eastAsia="Times New Roman"/>
                <w:b/>
                <w:kern w:val="16"/>
                <w:sz w:val="22"/>
                <w:lang w:val="en-US" w:eastAsia="ru-RU"/>
              </w:rPr>
            </w:pPr>
            <w:r w:rsidRPr="007C4DD5">
              <w:rPr>
                <w:rFonts w:eastAsia="Times New Roman"/>
                <w:b/>
                <w:kern w:val="16"/>
                <w:sz w:val="22"/>
                <w:lang w:eastAsia="ru-RU"/>
              </w:rPr>
              <w:t>Отметки Репозитария /</w:t>
            </w:r>
            <w:r w:rsidRPr="007C4DD5">
              <w:rPr>
                <w:rFonts w:eastAsia="Times New Roman"/>
                <w:b/>
                <w:kern w:val="16"/>
                <w:sz w:val="22"/>
                <w:lang w:val="en-US" w:eastAsia="ru-RU"/>
              </w:rPr>
              <w:t xml:space="preserve"> Repository’s notes:</w:t>
            </w:r>
          </w:p>
        </w:tc>
      </w:tr>
      <w:tr w:rsidR="00224237" w:rsidRPr="007C4DD5" w14:paraId="403CBEE4" w14:textId="77777777" w:rsidTr="0063117E">
        <w:tc>
          <w:tcPr>
            <w:tcW w:w="9463" w:type="dxa"/>
            <w:gridSpan w:val="6"/>
            <w:tcBorders>
              <w:top w:val="double" w:sz="4" w:space="0" w:color="auto"/>
              <w:left w:val="nil"/>
              <w:bottom w:val="nil"/>
              <w:right w:val="nil"/>
            </w:tcBorders>
          </w:tcPr>
          <w:p w14:paraId="1E3A5E34" w14:textId="77777777" w:rsidR="00224237" w:rsidRPr="007C4DD5" w:rsidRDefault="00224237" w:rsidP="00224237">
            <w:pPr>
              <w:keepNext/>
              <w:spacing w:before="0" w:after="0" w:line="240" w:lineRule="auto"/>
              <w:rPr>
                <w:rFonts w:eastAsia="Times New Roman"/>
                <w:b/>
                <w:kern w:val="16"/>
                <w:sz w:val="18"/>
                <w:szCs w:val="18"/>
                <w:lang w:val="en-US" w:eastAsia="ru-RU"/>
              </w:rPr>
            </w:pPr>
          </w:p>
        </w:tc>
      </w:tr>
      <w:tr w:rsidR="00224237" w:rsidRPr="00C56F45" w14:paraId="004B6DFA" w14:textId="77777777" w:rsidTr="0063117E">
        <w:tc>
          <w:tcPr>
            <w:tcW w:w="9463" w:type="dxa"/>
            <w:gridSpan w:val="6"/>
            <w:tcBorders>
              <w:top w:val="nil"/>
              <w:left w:val="nil"/>
              <w:bottom w:val="nil"/>
              <w:right w:val="nil"/>
            </w:tcBorders>
          </w:tcPr>
          <w:p w14:paraId="75740E09" w14:textId="77777777" w:rsidR="00224237" w:rsidRPr="007C4DD5" w:rsidRDefault="00224237" w:rsidP="0063117E">
            <w:pPr>
              <w:keepNext/>
              <w:spacing w:before="0" w:after="0" w:line="240" w:lineRule="auto"/>
              <w:rPr>
                <w:rFonts w:eastAsia="Times New Roman"/>
                <w:kern w:val="16"/>
                <w:sz w:val="18"/>
                <w:szCs w:val="18"/>
                <w:lang w:val="en-US" w:eastAsia="ru-RU"/>
              </w:rPr>
            </w:pPr>
            <w:r w:rsidRPr="007C4DD5">
              <w:rPr>
                <w:rFonts w:eastAsia="Times New Roman"/>
                <w:kern w:val="16"/>
                <w:sz w:val="18"/>
                <w:szCs w:val="18"/>
                <w:lang w:val="en-US" w:eastAsia="ru-RU"/>
              </w:rPr>
              <w:t>(</w:t>
            </w:r>
            <w:r w:rsidRPr="007C4DD5">
              <w:rPr>
                <w:rFonts w:eastAsia="Times New Roman"/>
                <w:kern w:val="16"/>
                <w:sz w:val="18"/>
                <w:szCs w:val="18"/>
                <w:lang w:eastAsia="ru-RU"/>
              </w:rPr>
              <w:t>заполняется</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уполномоченным</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лицом</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Репозитария</w:t>
            </w:r>
            <w:r w:rsidRPr="007C4DD5">
              <w:rPr>
                <w:rFonts w:eastAsia="Times New Roman"/>
                <w:kern w:val="16"/>
                <w:sz w:val="18"/>
                <w:szCs w:val="18"/>
                <w:lang w:val="en-US" w:eastAsia="ru-RU"/>
              </w:rPr>
              <w:t xml:space="preserve"> / to be filled out by the authorized representative of the Repository)</w:t>
            </w:r>
          </w:p>
        </w:tc>
      </w:tr>
      <w:tr w:rsidR="00224237" w:rsidRPr="00C56F45" w14:paraId="7FC8252E" w14:textId="77777777" w:rsidTr="0063117E">
        <w:tc>
          <w:tcPr>
            <w:tcW w:w="4731" w:type="dxa"/>
            <w:gridSpan w:val="3"/>
            <w:tcBorders>
              <w:top w:val="nil"/>
              <w:left w:val="nil"/>
              <w:bottom w:val="nil"/>
              <w:right w:val="nil"/>
            </w:tcBorders>
          </w:tcPr>
          <w:p w14:paraId="68C6C94A" w14:textId="77777777" w:rsidR="00224237" w:rsidRPr="007C4DD5" w:rsidRDefault="00224237" w:rsidP="0063117E">
            <w:pPr>
              <w:keepNext/>
              <w:spacing w:before="0" w:after="0" w:line="240" w:lineRule="auto"/>
              <w:rPr>
                <w:rFonts w:eastAsia="Times New Roman"/>
                <w:kern w:val="16"/>
                <w:sz w:val="18"/>
                <w:szCs w:val="18"/>
                <w:lang w:val="en-US" w:eastAsia="ru-RU"/>
              </w:rPr>
            </w:pPr>
          </w:p>
        </w:tc>
        <w:tc>
          <w:tcPr>
            <w:tcW w:w="4732" w:type="dxa"/>
            <w:gridSpan w:val="3"/>
            <w:tcBorders>
              <w:top w:val="nil"/>
              <w:left w:val="nil"/>
              <w:bottom w:val="nil"/>
              <w:right w:val="nil"/>
            </w:tcBorders>
          </w:tcPr>
          <w:p w14:paraId="2D2501F0" w14:textId="77777777" w:rsidR="00224237" w:rsidRPr="007C4DD5" w:rsidRDefault="00224237" w:rsidP="0063117E">
            <w:pPr>
              <w:keepNext/>
              <w:spacing w:before="0" w:after="0" w:line="240" w:lineRule="auto"/>
              <w:rPr>
                <w:rFonts w:eastAsia="Times New Roman"/>
                <w:kern w:val="16"/>
                <w:sz w:val="18"/>
                <w:szCs w:val="18"/>
                <w:lang w:val="en-US" w:eastAsia="ru-RU"/>
              </w:rPr>
            </w:pPr>
          </w:p>
        </w:tc>
      </w:tr>
      <w:tr w:rsidR="00224237" w:rsidRPr="00C56F45" w14:paraId="5C1ADE99" w14:textId="77777777" w:rsidTr="0063117E">
        <w:tc>
          <w:tcPr>
            <w:tcW w:w="2374" w:type="dxa"/>
            <w:tcBorders>
              <w:top w:val="nil"/>
              <w:left w:val="nil"/>
              <w:bottom w:val="nil"/>
              <w:right w:val="nil"/>
            </w:tcBorders>
          </w:tcPr>
          <w:p w14:paraId="3C47637A" w14:textId="77777777" w:rsidR="00224237" w:rsidRPr="007C4DD5" w:rsidRDefault="00224237" w:rsidP="0063117E">
            <w:pPr>
              <w:keepNext/>
              <w:spacing w:before="0" w:after="0" w:line="240" w:lineRule="auto"/>
              <w:rPr>
                <w:rFonts w:eastAsia="Times New Roman"/>
                <w:i/>
                <w:kern w:val="16"/>
                <w:sz w:val="18"/>
                <w:szCs w:val="18"/>
                <w:lang w:eastAsia="ru-RU"/>
              </w:rPr>
            </w:pPr>
            <w:r w:rsidRPr="007C4DD5">
              <w:rPr>
                <w:rFonts w:eastAsia="Times New Roman"/>
                <w:i/>
                <w:kern w:val="16"/>
                <w:sz w:val="18"/>
                <w:szCs w:val="18"/>
                <w:lang w:eastAsia="ru-RU"/>
              </w:rPr>
              <w:t xml:space="preserve">Регистрационные номер документа / </w:t>
            </w:r>
            <w:r w:rsidRPr="007C4DD5">
              <w:rPr>
                <w:rFonts w:eastAsia="Times New Roman"/>
                <w:i/>
                <w:kern w:val="16"/>
                <w:sz w:val="18"/>
                <w:szCs w:val="18"/>
                <w:lang w:val="en-US" w:eastAsia="ru-RU"/>
              </w:rPr>
              <w:t>Document</w:t>
            </w:r>
            <w:r w:rsidRPr="007C4DD5">
              <w:rPr>
                <w:rFonts w:eastAsia="Times New Roman"/>
                <w:i/>
                <w:kern w:val="16"/>
                <w:sz w:val="18"/>
                <w:szCs w:val="18"/>
                <w:lang w:eastAsia="ru-RU"/>
              </w:rPr>
              <w:t xml:space="preserve"> </w:t>
            </w:r>
            <w:r w:rsidRPr="007C4DD5">
              <w:rPr>
                <w:rFonts w:eastAsia="Times New Roman"/>
                <w:i/>
                <w:kern w:val="16"/>
                <w:sz w:val="18"/>
                <w:szCs w:val="18"/>
                <w:lang w:val="en-US" w:eastAsia="ru-RU"/>
              </w:rPr>
              <w:t>registration</w:t>
            </w:r>
            <w:r w:rsidRPr="007C4DD5">
              <w:rPr>
                <w:rFonts w:eastAsia="Times New Roman"/>
                <w:i/>
                <w:kern w:val="16"/>
                <w:sz w:val="18"/>
                <w:szCs w:val="18"/>
                <w:lang w:eastAsia="ru-RU"/>
              </w:rPr>
              <w:t xml:space="preserve"> </w:t>
            </w:r>
            <w:r w:rsidRPr="007C4DD5">
              <w:rPr>
                <w:rFonts w:eastAsia="Times New Roman"/>
                <w:i/>
                <w:kern w:val="16"/>
                <w:sz w:val="18"/>
                <w:szCs w:val="18"/>
                <w:lang w:val="en-US" w:eastAsia="ru-RU"/>
              </w:rPr>
              <w:t>number</w:t>
            </w:r>
          </w:p>
        </w:tc>
        <w:tc>
          <w:tcPr>
            <w:tcW w:w="2357" w:type="dxa"/>
            <w:gridSpan w:val="2"/>
            <w:tcBorders>
              <w:top w:val="nil"/>
              <w:left w:val="nil"/>
              <w:bottom w:val="single" w:sz="4" w:space="0" w:color="auto"/>
              <w:right w:val="nil"/>
            </w:tcBorders>
          </w:tcPr>
          <w:p w14:paraId="19C00C46" w14:textId="77777777" w:rsidR="00224237" w:rsidRPr="007C4DD5" w:rsidRDefault="00224237" w:rsidP="0063117E">
            <w:pPr>
              <w:keepNext/>
              <w:spacing w:before="0" w:after="0" w:line="240" w:lineRule="auto"/>
              <w:rPr>
                <w:rFonts w:eastAsia="Times New Roman"/>
                <w:i/>
                <w:kern w:val="16"/>
                <w:sz w:val="18"/>
                <w:szCs w:val="18"/>
                <w:lang w:eastAsia="ru-RU"/>
              </w:rPr>
            </w:pPr>
          </w:p>
        </w:tc>
        <w:tc>
          <w:tcPr>
            <w:tcW w:w="2371" w:type="dxa"/>
            <w:gridSpan w:val="2"/>
            <w:tcBorders>
              <w:top w:val="nil"/>
              <w:left w:val="nil"/>
              <w:bottom w:val="nil"/>
              <w:right w:val="nil"/>
            </w:tcBorders>
          </w:tcPr>
          <w:p w14:paraId="77A3A1CF" w14:textId="77777777" w:rsidR="00224237" w:rsidRPr="007C4DD5" w:rsidRDefault="00224237" w:rsidP="0063117E">
            <w:pPr>
              <w:keepNext/>
              <w:spacing w:before="0" w:after="0" w:line="240" w:lineRule="auto"/>
              <w:rPr>
                <w:rFonts w:eastAsia="Times New Roman"/>
                <w:i/>
                <w:kern w:val="16"/>
                <w:sz w:val="18"/>
                <w:szCs w:val="18"/>
                <w:lang w:val="en-US" w:eastAsia="ru-RU"/>
              </w:rPr>
            </w:pPr>
            <w:r w:rsidRPr="007C4DD5">
              <w:rPr>
                <w:rFonts w:eastAsia="Times New Roman"/>
                <w:i/>
                <w:kern w:val="16"/>
                <w:sz w:val="18"/>
                <w:szCs w:val="18"/>
                <w:lang w:eastAsia="ru-RU"/>
              </w:rPr>
              <w:t>Дата</w:t>
            </w:r>
            <w:r w:rsidRPr="007C4DD5">
              <w:rPr>
                <w:rFonts w:eastAsia="Times New Roman"/>
                <w:i/>
                <w:kern w:val="16"/>
                <w:sz w:val="18"/>
                <w:szCs w:val="18"/>
                <w:lang w:val="en-US" w:eastAsia="ru-RU"/>
              </w:rPr>
              <w:t xml:space="preserve"> </w:t>
            </w:r>
            <w:r w:rsidRPr="007C4DD5">
              <w:rPr>
                <w:rFonts w:eastAsia="Times New Roman"/>
                <w:i/>
                <w:kern w:val="16"/>
                <w:sz w:val="18"/>
                <w:szCs w:val="18"/>
                <w:lang w:eastAsia="ru-RU"/>
              </w:rPr>
              <w:t>ввода</w:t>
            </w:r>
            <w:r w:rsidRPr="007C4DD5">
              <w:rPr>
                <w:rFonts w:eastAsia="Times New Roman"/>
                <w:i/>
                <w:kern w:val="16"/>
                <w:sz w:val="18"/>
                <w:szCs w:val="18"/>
                <w:lang w:val="en-US" w:eastAsia="ru-RU"/>
              </w:rPr>
              <w:t xml:space="preserve"> </w:t>
            </w:r>
            <w:r w:rsidRPr="007C4DD5">
              <w:rPr>
                <w:rFonts w:eastAsia="Times New Roman"/>
                <w:i/>
                <w:kern w:val="16"/>
                <w:sz w:val="18"/>
                <w:szCs w:val="18"/>
                <w:lang w:eastAsia="ru-RU"/>
              </w:rPr>
              <w:t>документа</w:t>
            </w:r>
            <w:r w:rsidRPr="007C4DD5">
              <w:rPr>
                <w:rFonts w:eastAsia="Times New Roman"/>
                <w:i/>
                <w:kern w:val="16"/>
                <w:sz w:val="18"/>
                <w:szCs w:val="18"/>
                <w:lang w:val="en-US" w:eastAsia="ru-RU"/>
              </w:rPr>
              <w:t xml:space="preserve"> / Document inclusion date</w:t>
            </w:r>
          </w:p>
        </w:tc>
        <w:tc>
          <w:tcPr>
            <w:tcW w:w="2361" w:type="dxa"/>
            <w:tcBorders>
              <w:top w:val="nil"/>
              <w:left w:val="nil"/>
              <w:bottom w:val="single" w:sz="4" w:space="0" w:color="auto"/>
              <w:right w:val="nil"/>
            </w:tcBorders>
          </w:tcPr>
          <w:p w14:paraId="5B836DDF" w14:textId="77777777" w:rsidR="00224237" w:rsidRPr="007C4DD5" w:rsidRDefault="00224237" w:rsidP="0063117E">
            <w:pPr>
              <w:keepNext/>
              <w:spacing w:before="0" w:after="0" w:line="240" w:lineRule="auto"/>
              <w:rPr>
                <w:rFonts w:eastAsia="Times New Roman"/>
                <w:kern w:val="16"/>
                <w:sz w:val="18"/>
                <w:szCs w:val="18"/>
                <w:lang w:val="en-US" w:eastAsia="ru-RU"/>
              </w:rPr>
            </w:pPr>
          </w:p>
        </w:tc>
      </w:tr>
      <w:tr w:rsidR="00224237" w:rsidRPr="00C56F45" w14:paraId="53AF02E2" w14:textId="77777777" w:rsidTr="0063117E">
        <w:tc>
          <w:tcPr>
            <w:tcW w:w="4731" w:type="dxa"/>
            <w:gridSpan w:val="3"/>
            <w:tcBorders>
              <w:top w:val="nil"/>
              <w:left w:val="nil"/>
              <w:bottom w:val="nil"/>
              <w:right w:val="nil"/>
            </w:tcBorders>
          </w:tcPr>
          <w:p w14:paraId="0DDA8494" w14:textId="77777777" w:rsidR="00224237" w:rsidRPr="007C4DD5" w:rsidRDefault="00224237" w:rsidP="0063117E">
            <w:pPr>
              <w:keepNext/>
              <w:spacing w:before="0" w:after="0" w:line="240" w:lineRule="auto"/>
              <w:rPr>
                <w:rFonts w:eastAsia="Times New Roman"/>
                <w:i/>
                <w:kern w:val="16"/>
                <w:sz w:val="18"/>
                <w:szCs w:val="18"/>
                <w:lang w:val="en-US" w:eastAsia="ru-RU"/>
              </w:rPr>
            </w:pPr>
          </w:p>
        </w:tc>
        <w:tc>
          <w:tcPr>
            <w:tcW w:w="4732" w:type="dxa"/>
            <w:gridSpan w:val="3"/>
            <w:tcBorders>
              <w:top w:val="nil"/>
              <w:left w:val="nil"/>
              <w:bottom w:val="nil"/>
              <w:right w:val="nil"/>
            </w:tcBorders>
          </w:tcPr>
          <w:p w14:paraId="131CD1F3" w14:textId="77777777" w:rsidR="00224237" w:rsidRPr="007C4DD5" w:rsidRDefault="00224237" w:rsidP="0063117E">
            <w:pPr>
              <w:keepNext/>
              <w:spacing w:before="0" w:after="0" w:line="240" w:lineRule="auto"/>
              <w:rPr>
                <w:rFonts w:eastAsia="Times New Roman"/>
                <w:i/>
                <w:kern w:val="16"/>
                <w:sz w:val="18"/>
                <w:szCs w:val="18"/>
                <w:lang w:val="en-US" w:eastAsia="ru-RU"/>
              </w:rPr>
            </w:pPr>
          </w:p>
        </w:tc>
      </w:tr>
      <w:tr w:rsidR="00224237" w:rsidRPr="007C4DD5" w14:paraId="008B3482" w14:textId="77777777" w:rsidTr="0063117E">
        <w:tc>
          <w:tcPr>
            <w:tcW w:w="2374" w:type="dxa"/>
            <w:tcBorders>
              <w:top w:val="nil"/>
              <w:left w:val="nil"/>
              <w:bottom w:val="nil"/>
              <w:right w:val="nil"/>
            </w:tcBorders>
          </w:tcPr>
          <w:p w14:paraId="7C0E8D5C" w14:textId="77777777" w:rsidR="00224237" w:rsidRPr="007C4DD5" w:rsidRDefault="00224237" w:rsidP="0063117E">
            <w:pPr>
              <w:keepNext/>
              <w:spacing w:before="0" w:after="0" w:line="240" w:lineRule="auto"/>
              <w:rPr>
                <w:rFonts w:eastAsia="Times New Roman"/>
                <w:i/>
                <w:kern w:val="16"/>
                <w:sz w:val="18"/>
                <w:szCs w:val="18"/>
                <w:lang w:eastAsia="ru-RU"/>
              </w:rPr>
            </w:pPr>
            <w:r w:rsidRPr="007C4DD5">
              <w:rPr>
                <w:rFonts w:eastAsia="Times New Roman"/>
                <w:i/>
                <w:kern w:val="16"/>
                <w:sz w:val="18"/>
                <w:szCs w:val="18"/>
                <w:lang w:eastAsia="ru-RU"/>
              </w:rPr>
              <w:t xml:space="preserve">Дата приема документа / </w:t>
            </w:r>
            <w:r w:rsidRPr="007C4DD5">
              <w:rPr>
                <w:rFonts w:eastAsia="Times New Roman"/>
                <w:i/>
                <w:kern w:val="16"/>
                <w:sz w:val="18"/>
                <w:szCs w:val="18"/>
                <w:lang w:val="en-US" w:eastAsia="ru-RU"/>
              </w:rPr>
              <w:t>Document</w:t>
            </w:r>
            <w:r w:rsidRPr="007C4DD5">
              <w:rPr>
                <w:rFonts w:eastAsia="Times New Roman"/>
                <w:i/>
                <w:kern w:val="16"/>
                <w:sz w:val="18"/>
                <w:szCs w:val="18"/>
                <w:lang w:eastAsia="ru-RU"/>
              </w:rPr>
              <w:t xml:space="preserve"> </w:t>
            </w:r>
            <w:r w:rsidRPr="007C4DD5">
              <w:rPr>
                <w:rFonts w:eastAsia="Times New Roman"/>
                <w:i/>
                <w:kern w:val="16"/>
                <w:sz w:val="18"/>
                <w:szCs w:val="18"/>
                <w:lang w:val="en-US" w:eastAsia="ru-RU"/>
              </w:rPr>
              <w:t>receipt</w:t>
            </w:r>
            <w:r w:rsidRPr="007C4DD5">
              <w:rPr>
                <w:rFonts w:eastAsia="Times New Roman"/>
                <w:i/>
                <w:kern w:val="16"/>
                <w:sz w:val="18"/>
                <w:szCs w:val="18"/>
                <w:lang w:eastAsia="ru-RU"/>
              </w:rPr>
              <w:t xml:space="preserve"> </w:t>
            </w:r>
            <w:r w:rsidRPr="007C4DD5">
              <w:rPr>
                <w:rFonts w:eastAsia="Times New Roman"/>
                <w:i/>
                <w:kern w:val="16"/>
                <w:sz w:val="18"/>
                <w:szCs w:val="18"/>
                <w:lang w:val="en-US" w:eastAsia="ru-RU"/>
              </w:rPr>
              <w:t>date</w:t>
            </w:r>
          </w:p>
        </w:tc>
        <w:tc>
          <w:tcPr>
            <w:tcW w:w="2357" w:type="dxa"/>
            <w:gridSpan w:val="2"/>
            <w:tcBorders>
              <w:top w:val="nil"/>
              <w:left w:val="nil"/>
              <w:bottom w:val="single" w:sz="4" w:space="0" w:color="auto"/>
              <w:right w:val="nil"/>
            </w:tcBorders>
          </w:tcPr>
          <w:p w14:paraId="55520CE3" w14:textId="77777777" w:rsidR="00224237" w:rsidRPr="007C4DD5" w:rsidRDefault="00224237" w:rsidP="0063117E">
            <w:pPr>
              <w:keepNext/>
              <w:spacing w:before="0" w:after="0" w:line="240" w:lineRule="auto"/>
              <w:rPr>
                <w:rFonts w:eastAsia="Times New Roman"/>
                <w:i/>
                <w:kern w:val="16"/>
                <w:sz w:val="18"/>
                <w:szCs w:val="18"/>
                <w:lang w:eastAsia="ru-RU"/>
              </w:rPr>
            </w:pPr>
          </w:p>
        </w:tc>
        <w:tc>
          <w:tcPr>
            <w:tcW w:w="2371" w:type="dxa"/>
            <w:gridSpan w:val="2"/>
            <w:tcBorders>
              <w:top w:val="nil"/>
              <w:left w:val="nil"/>
              <w:bottom w:val="nil"/>
              <w:right w:val="nil"/>
            </w:tcBorders>
          </w:tcPr>
          <w:p w14:paraId="47C55414" w14:textId="77777777" w:rsidR="00224237" w:rsidRPr="007C4DD5" w:rsidRDefault="00224237" w:rsidP="0063117E">
            <w:pPr>
              <w:keepNext/>
              <w:spacing w:before="0" w:after="0" w:line="240" w:lineRule="auto"/>
              <w:rPr>
                <w:rFonts w:eastAsia="Times New Roman"/>
                <w:i/>
                <w:kern w:val="16"/>
                <w:sz w:val="18"/>
                <w:szCs w:val="18"/>
                <w:lang w:eastAsia="ru-RU"/>
              </w:rPr>
            </w:pPr>
          </w:p>
        </w:tc>
        <w:tc>
          <w:tcPr>
            <w:tcW w:w="2361" w:type="dxa"/>
            <w:tcBorders>
              <w:top w:val="nil"/>
              <w:left w:val="nil"/>
              <w:bottom w:val="nil"/>
              <w:right w:val="nil"/>
            </w:tcBorders>
          </w:tcPr>
          <w:p w14:paraId="78376784" w14:textId="77777777" w:rsidR="00224237" w:rsidRPr="007C4DD5" w:rsidRDefault="00224237" w:rsidP="0063117E">
            <w:pPr>
              <w:keepNext/>
              <w:spacing w:before="0" w:after="0" w:line="240" w:lineRule="auto"/>
              <w:rPr>
                <w:rFonts w:eastAsia="Times New Roman"/>
                <w:kern w:val="16"/>
                <w:sz w:val="18"/>
                <w:szCs w:val="18"/>
                <w:lang w:eastAsia="ru-RU"/>
              </w:rPr>
            </w:pPr>
          </w:p>
        </w:tc>
      </w:tr>
      <w:tr w:rsidR="00224237" w:rsidRPr="007C4DD5" w14:paraId="7928EFE1" w14:textId="77777777" w:rsidTr="0063117E">
        <w:tc>
          <w:tcPr>
            <w:tcW w:w="2374" w:type="dxa"/>
            <w:tcBorders>
              <w:top w:val="nil"/>
              <w:left w:val="nil"/>
              <w:bottom w:val="nil"/>
              <w:right w:val="nil"/>
            </w:tcBorders>
          </w:tcPr>
          <w:p w14:paraId="776A14F2" w14:textId="77777777" w:rsidR="00224237" w:rsidRPr="007C4DD5" w:rsidRDefault="00224237" w:rsidP="0063117E">
            <w:pPr>
              <w:keepNext/>
              <w:spacing w:before="0" w:after="0" w:line="240" w:lineRule="auto"/>
              <w:rPr>
                <w:rFonts w:eastAsia="Times New Roman"/>
                <w:i/>
                <w:kern w:val="16"/>
                <w:sz w:val="18"/>
                <w:szCs w:val="18"/>
                <w:lang w:eastAsia="ru-RU"/>
              </w:rPr>
            </w:pPr>
          </w:p>
        </w:tc>
        <w:tc>
          <w:tcPr>
            <w:tcW w:w="2357" w:type="dxa"/>
            <w:gridSpan w:val="2"/>
            <w:tcBorders>
              <w:top w:val="nil"/>
              <w:left w:val="nil"/>
              <w:bottom w:val="nil"/>
              <w:right w:val="nil"/>
            </w:tcBorders>
          </w:tcPr>
          <w:p w14:paraId="3BB2912F" w14:textId="77777777" w:rsidR="00224237" w:rsidRPr="007C4DD5" w:rsidRDefault="00224237" w:rsidP="0063117E">
            <w:pPr>
              <w:keepNext/>
              <w:spacing w:before="0" w:after="0" w:line="240" w:lineRule="auto"/>
              <w:rPr>
                <w:rFonts w:eastAsia="Times New Roman"/>
                <w:i/>
                <w:kern w:val="16"/>
                <w:sz w:val="18"/>
                <w:szCs w:val="18"/>
                <w:lang w:eastAsia="ru-RU"/>
              </w:rPr>
            </w:pPr>
          </w:p>
        </w:tc>
        <w:tc>
          <w:tcPr>
            <w:tcW w:w="2371" w:type="dxa"/>
            <w:gridSpan w:val="2"/>
            <w:tcBorders>
              <w:top w:val="nil"/>
              <w:left w:val="nil"/>
              <w:bottom w:val="nil"/>
              <w:right w:val="nil"/>
            </w:tcBorders>
          </w:tcPr>
          <w:p w14:paraId="4C789476" w14:textId="77777777" w:rsidR="00224237" w:rsidRPr="007C4DD5" w:rsidRDefault="00224237" w:rsidP="0063117E">
            <w:pPr>
              <w:keepNext/>
              <w:spacing w:before="0" w:after="0" w:line="240" w:lineRule="auto"/>
              <w:rPr>
                <w:rFonts w:eastAsia="Times New Roman"/>
                <w:i/>
                <w:kern w:val="16"/>
                <w:sz w:val="18"/>
                <w:szCs w:val="18"/>
                <w:lang w:eastAsia="ru-RU"/>
              </w:rPr>
            </w:pPr>
          </w:p>
        </w:tc>
        <w:tc>
          <w:tcPr>
            <w:tcW w:w="2361" w:type="dxa"/>
            <w:tcBorders>
              <w:top w:val="nil"/>
              <w:left w:val="nil"/>
              <w:bottom w:val="nil"/>
              <w:right w:val="nil"/>
            </w:tcBorders>
          </w:tcPr>
          <w:p w14:paraId="48E44B48" w14:textId="77777777" w:rsidR="00224237" w:rsidRPr="007C4DD5" w:rsidRDefault="00224237" w:rsidP="0063117E">
            <w:pPr>
              <w:keepNext/>
              <w:spacing w:before="0" w:after="0" w:line="240" w:lineRule="auto"/>
              <w:rPr>
                <w:rFonts w:eastAsia="Times New Roman"/>
                <w:kern w:val="16"/>
                <w:sz w:val="18"/>
                <w:szCs w:val="18"/>
                <w:lang w:eastAsia="ru-RU"/>
              </w:rPr>
            </w:pPr>
          </w:p>
        </w:tc>
      </w:tr>
      <w:tr w:rsidR="00224237" w:rsidRPr="007C4DD5" w14:paraId="4288F364" w14:textId="77777777" w:rsidTr="0063117E">
        <w:tc>
          <w:tcPr>
            <w:tcW w:w="2374" w:type="dxa"/>
            <w:tcBorders>
              <w:top w:val="nil"/>
              <w:left w:val="nil"/>
              <w:bottom w:val="nil"/>
              <w:right w:val="nil"/>
            </w:tcBorders>
          </w:tcPr>
          <w:p w14:paraId="32878C11" w14:textId="77777777" w:rsidR="00224237" w:rsidRPr="007C4DD5" w:rsidRDefault="00224237" w:rsidP="0063117E">
            <w:pPr>
              <w:keepNext/>
              <w:spacing w:before="0" w:after="0" w:line="240" w:lineRule="auto"/>
              <w:rPr>
                <w:rFonts w:eastAsia="Times New Roman"/>
                <w:i/>
                <w:kern w:val="16"/>
                <w:sz w:val="18"/>
                <w:szCs w:val="18"/>
                <w:lang w:eastAsia="ru-RU"/>
              </w:rPr>
            </w:pPr>
            <w:r w:rsidRPr="007C4DD5">
              <w:rPr>
                <w:rFonts w:eastAsia="Times New Roman"/>
                <w:i/>
                <w:kern w:val="16"/>
                <w:sz w:val="18"/>
                <w:szCs w:val="18"/>
                <w:lang w:eastAsia="ru-RU"/>
              </w:rPr>
              <w:t xml:space="preserve">Время приема документа / </w:t>
            </w:r>
            <w:r w:rsidRPr="007C4DD5">
              <w:rPr>
                <w:rFonts w:eastAsia="Times New Roman"/>
                <w:i/>
                <w:kern w:val="16"/>
                <w:sz w:val="18"/>
                <w:szCs w:val="18"/>
                <w:lang w:val="en-US" w:eastAsia="ru-RU"/>
              </w:rPr>
              <w:t>Document</w:t>
            </w:r>
            <w:r w:rsidRPr="007C4DD5">
              <w:rPr>
                <w:rFonts w:eastAsia="Times New Roman"/>
                <w:i/>
                <w:kern w:val="16"/>
                <w:sz w:val="18"/>
                <w:szCs w:val="18"/>
                <w:lang w:eastAsia="ru-RU"/>
              </w:rPr>
              <w:t xml:space="preserve"> </w:t>
            </w:r>
            <w:r w:rsidRPr="007C4DD5">
              <w:rPr>
                <w:rFonts w:eastAsia="Times New Roman"/>
                <w:i/>
                <w:kern w:val="16"/>
                <w:sz w:val="18"/>
                <w:szCs w:val="18"/>
                <w:lang w:val="en-US" w:eastAsia="ru-RU"/>
              </w:rPr>
              <w:t>receipt</w:t>
            </w:r>
            <w:r w:rsidRPr="007C4DD5">
              <w:rPr>
                <w:rFonts w:eastAsia="Times New Roman"/>
                <w:i/>
                <w:kern w:val="16"/>
                <w:sz w:val="18"/>
                <w:szCs w:val="18"/>
                <w:lang w:eastAsia="ru-RU"/>
              </w:rPr>
              <w:t xml:space="preserve"> </w:t>
            </w:r>
            <w:r w:rsidRPr="007C4DD5">
              <w:rPr>
                <w:rFonts w:eastAsia="Times New Roman"/>
                <w:i/>
                <w:kern w:val="16"/>
                <w:sz w:val="18"/>
                <w:szCs w:val="18"/>
                <w:lang w:val="en-US" w:eastAsia="ru-RU"/>
              </w:rPr>
              <w:t>time</w:t>
            </w:r>
          </w:p>
        </w:tc>
        <w:tc>
          <w:tcPr>
            <w:tcW w:w="2357" w:type="dxa"/>
            <w:gridSpan w:val="2"/>
            <w:tcBorders>
              <w:top w:val="nil"/>
              <w:left w:val="nil"/>
              <w:bottom w:val="single" w:sz="4" w:space="0" w:color="auto"/>
              <w:right w:val="nil"/>
            </w:tcBorders>
          </w:tcPr>
          <w:p w14:paraId="15152F6F" w14:textId="77777777" w:rsidR="00224237" w:rsidRPr="007C4DD5" w:rsidRDefault="00224237" w:rsidP="0063117E">
            <w:pPr>
              <w:keepNext/>
              <w:spacing w:before="0" w:after="0" w:line="240" w:lineRule="auto"/>
              <w:rPr>
                <w:rFonts w:eastAsia="Times New Roman"/>
                <w:i/>
                <w:kern w:val="16"/>
                <w:sz w:val="18"/>
                <w:szCs w:val="18"/>
                <w:lang w:eastAsia="ru-RU"/>
              </w:rPr>
            </w:pPr>
          </w:p>
        </w:tc>
        <w:tc>
          <w:tcPr>
            <w:tcW w:w="2371" w:type="dxa"/>
            <w:gridSpan w:val="2"/>
            <w:tcBorders>
              <w:top w:val="nil"/>
              <w:left w:val="nil"/>
              <w:bottom w:val="nil"/>
              <w:right w:val="nil"/>
            </w:tcBorders>
          </w:tcPr>
          <w:p w14:paraId="68C98532" w14:textId="77777777" w:rsidR="00224237" w:rsidRPr="007C4DD5" w:rsidRDefault="00224237" w:rsidP="0063117E">
            <w:pPr>
              <w:keepNext/>
              <w:spacing w:before="0" w:after="0" w:line="240" w:lineRule="auto"/>
              <w:rPr>
                <w:rFonts w:eastAsia="Times New Roman"/>
                <w:i/>
                <w:kern w:val="16"/>
                <w:sz w:val="18"/>
                <w:szCs w:val="18"/>
                <w:lang w:eastAsia="ru-RU"/>
              </w:rPr>
            </w:pPr>
          </w:p>
        </w:tc>
        <w:tc>
          <w:tcPr>
            <w:tcW w:w="2361" w:type="dxa"/>
            <w:tcBorders>
              <w:top w:val="nil"/>
              <w:left w:val="nil"/>
              <w:bottom w:val="nil"/>
              <w:right w:val="nil"/>
            </w:tcBorders>
          </w:tcPr>
          <w:p w14:paraId="1607C122" w14:textId="77777777" w:rsidR="00224237" w:rsidRPr="007C4DD5" w:rsidRDefault="00224237" w:rsidP="0063117E">
            <w:pPr>
              <w:keepNext/>
              <w:spacing w:before="0" w:after="0" w:line="240" w:lineRule="auto"/>
              <w:rPr>
                <w:rFonts w:eastAsia="Times New Roman"/>
                <w:kern w:val="16"/>
                <w:sz w:val="18"/>
                <w:szCs w:val="18"/>
                <w:lang w:eastAsia="ru-RU"/>
              </w:rPr>
            </w:pPr>
          </w:p>
        </w:tc>
      </w:tr>
      <w:tr w:rsidR="00224237" w:rsidRPr="007C4DD5" w14:paraId="75820B13" w14:textId="77777777" w:rsidTr="0063117E">
        <w:tc>
          <w:tcPr>
            <w:tcW w:w="2374" w:type="dxa"/>
            <w:tcBorders>
              <w:top w:val="nil"/>
              <w:left w:val="nil"/>
              <w:bottom w:val="nil"/>
              <w:right w:val="nil"/>
            </w:tcBorders>
          </w:tcPr>
          <w:p w14:paraId="1AEE2C75" w14:textId="77777777" w:rsidR="00224237" w:rsidRPr="007C4DD5" w:rsidRDefault="00224237" w:rsidP="0063117E">
            <w:pPr>
              <w:keepNext/>
              <w:spacing w:before="0" w:after="0" w:line="240" w:lineRule="auto"/>
              <w:rPr>
                <w:rFonts w:eastAsia="Times New Roman"/>
                <w:i/>
                <w:kern w:val="16"/>
                <w:sz w:val="18"/>
                <w:szCs w:val="18"/>
                <w:lang w:eastAsia="ru-RU"/>
              </w:rPr>
            </w:pPr>
          </w:p>
        </w:tc>
        <w:tc>
          <w:tcPr>
            <w:tcW w:w="2357" w:type="dxa"/>
            <w:gridSpan w:val="2"/>
            <w:tcBorders>
              <w:top w:val="single" w:sz="4" w:space="0" w:color="auto"/>
              <w:left w:val="nil"/>
              <w:bottom w:val="nil"/>
              <w:right w:val="nil"/>
            </w:tcBorders>
          </w:tcPr>
          <w:p w14:paraId="3E2C31E9" w14:textId="77777777" w:rsidR="00224237" w:rsidRPr="007C4DD5" w:rsidRDefault="00224237" w:rsidP="0063117E">
            <w:pPr>
              <w:keepNext/>
              <w:spacing w:before="0" w:after="0" w:line="240" w:lineRule="auto"/>
              <w:rPr>
                <w:rFonts w:eastAsia="Times New Roman"/>
                <w:i/>
                <w:kern w:val="16"/>
                <w:sz w:val="18"/>
                <w:szCs w:val="18"/>
                <w:lang w:eastAsia="ru-RU"/>
              </w:rPr>
            </w:pPr>
          </w:p>
        </w:tc>
        <w:tc>
          <w:tcPr>
            <w:tcW w:w="2371" w:type="dxa"/>
            <w:gridSpan w:val="2"/>
            <w:tcBorders>
              <w:top w:val="nil"/>
              <w:left w:val="nil"/>
              <w:bottom w:val="nil"/>
              <w:right w:val="nil"/>
            </w:tcBorders>
          </w:tcPr>
          <w:p w14:paraId="40839455" w14:textId="77777777" w:rsidR="00224237" w:rsidRPr="007C4DD5" w:rsidRDefault="00224237" w:rsidP="0063117E">
            <w:pPr>
              <w:keepNext/>
              <w:spacing w:before="0" w:after="0" w:line="240" w:lineRule="auto"/>
              <w:rPr>
                <w:rFonts w:eastAsia="Times New Roman"/>
                <w:i/>
                <w:kern w:val="16"/>
                <w:sz w:val="18"/>
                <w:szCs w:val="18"/>
                <w:lang w:eastAsia="ru-RU"/>
              </w:rPr>
            </w:pPr>
          </w:p>
        </w:tc>
        <w:tc>
          <w:tcPr>
            <w:tcW w:w="2361" w:type="dxa"/>
            <w:tcBorders>
              <w:top w:val="nil"/>
              <w:left w:val="nil"/>
              <w:bottom w:val="nil"/>
              <w:right w:val="nil"/>
            </w:tcBorders>
          </w:tcPr>
          <w:p w14:paraId="12DE4ECF" w14:textId="77777777" w:rsidR="00224237" w:rsidRPr="007C4DD5" w:rsidRDefault="00224237" w:rsidP="0063117E">
            <w:pPr>
              <w:keepNext/>
              <w:spacing w:before="0" w:after="0" w:line="240" w:lineRule="auto"/>
              <w:rPr>
                <w:rFonts w:eastAsia="Times New Roman"/>
                <w:kern w:val="16"/>
                <w:sz w:val="18"/>
                <w:szCs w:val="18"/>
                <w:lang w:eastAsia="ru-RU"/>
              </w:rPr>
            </w:pPr>
          </w:p>
        </w:tc>
      </w:tr>
      <w:tr w:rsidR="00224237" w:rsidRPr="007C4DD5" w14:paraId="038CAC11" w14:textId="77777777" w:rsidTr="0063117E">
        <w:tc>
          <w:tcPr>
            <w:tcW w:w="2374" w:type="dxa"/>
            <w:tcBorders>
              <w:top w:val="nil"/>
              <w:left w:val="nil"/>
              <w:bottom w:val="nil"/>
              <w:right w:val="nil"/>
            </w:tcBorders>
          </w:tcPr>
          <w:p w14:paraId="18EFDABB" w14:textId="77777777" w:rsidR="00224237" w:rsidRPr="007C4DD5" w:rsidRDefault="00224237" w:rsidP="0063117E">
            <w:pPr>
              <w:keepNext/>
              <w:spacing w:before="0" w:after="0" w:line="240" w:lineRule="auto"/>
              <w:rPr>
                <w:rFonts w:eastAsia="Times New Roman"/>
                <w:i/>
                <w:kern w:val="16"/>
                <w:sz w:val="18"/>
                <w:szCs w:val="18"/>
                <w:lang w:val="en-US" w:eastAsia="ru-RU"/>
              </w:rPr>
            </w:pPr>
            <w:r w:rsidRPr="007C4DD5">
              <w:rPr>
                <w:rFonts w:eastAsia="Times New Roman"/>
                <w:i/>
                <w:kern w:val="16"/>
                <w:sz w:val="18"/>
                <w:szCs w:val="18"/>
                <w:lang w:eastAsia="ru-RU"/>
              </w:rPr>
              <w:t xml:space="preserve">Уполномоченное лицо / </w:t>
            </w:r>
            <w:r w:rsidRPr="007C4DD5">
              <w:rPr>
                <w:rFonts w:eastAsia="Times New Roman"/>
                <w:i/>
                <w:kern w:val="16"/>
                <w:sz w:val="18"/>
                <w:szCs w:val="18"/>
                <w:lang w:val="en-US" w:eastAsia="ru-RU"/>
              </w:rPr>
              <w:t>Authorized representative</w:t>
            </w:r>
          </w:p>
        </w:tc>
        <w:tc>
          <w:tcPr>
            <w:tcW w:w="2357" w:type="dxa"/>
            <w:gridSpan w:val="2"/>
            <w:tcBorders>
              <w:top w:val="nil"/>
              <w:left w:val="nil"/>
              <w:bottom w:val="single" w:sz="4" w:space="0" w:color="auto"/>
              <w:right w:val="nil"/>
            </w:tcBorders>
          </w:tcPr>
          <w:p w14:paraId="44A6F11B" w14:textId="77777777" w:rsidR="00224237" w:rsidRPr="007C4DD5" w:rsidRDefault="00224237" w:rsidP="0063117E">
            <w:pPr>
              <w:keepNext/>
              <w:spacing w:before="0" w:after="0" w:line="240" w:lineRule="auto"/>
              <w:rPr>
                <w:rFonts w:eastAsia="Times New Roman"/>
                <w:i/>
                <w:kern w:val="16"/>
                <w:sz w:val="18"/>
                <w:szCs w:val="18"/>
                <w:lang w:val="en-US" w:eastAsia="ru-RU"/>
              </w:rPr>
            </w:pPr>
          </w:p>
        </w:tc>
        <w:tc>
          <w:tcPr>
            <w:tcW w:w="2371" w:type="dxa"/>
            <w:gridSpan w:val="2"/>
            <w:tcBorders>
              <w:top w:val="nil"/>
              <w:left w:val="nil"/>
              <w:bottom w:val="nil"/>
              <w:right w:val="nil"/>
            </w:tcBorders>
          </w:tcPr>
          <w:p w14:paraId="537C62FD" w14:textId="77777777" w:rsidR="00224237" w:rsidRPr="007C4DD5" w:rsidRDefault="00224237" w:rsidP="0063117E">
            <w:pPr>
              <w:keepNext/>
              <w:spacing w:before="0" w:after="0" w:line="240" w:lineRule="auto"/>
              <w:rPr>
                <w:rFonts w:eastAsia="Times New Roman"/>
                <w:i/>
                <w:kern w:val="16"/>
                <w:sz w:val="18"/>
                <w:szCs w:val="18"/>
                <w:lang w:val="en-US" w:eastAsia="ru-RU"/>
              </w:rPr>
            </w:pPr>
            <w:r w:rsidRPr="007C4DD5">
              <w:rPr>
                <w:rFonts w:eastAsia="Times New Roman"/>
                <w:i/>
                <w:kern w:val="16"/>
                <w:sz w:val="18"/>
                <w:szCs w:val="18"/>
                <w:lang w:eastAsia="ru-RU"/>
              </w:rPr>
              <w:t xml:space="preserve">Уполномоченное лицо / </w:t>
            </w:r>
            <w:r w:rsidRPr="007C4DD5">
              <w:rPr>
                <w:rFonts w:eastAsia="Times New Roman"/>
                <w:i/>
                <w:kern w:val="16"/>
                <w:sz w:val="18"/>
                <w:szCs w:val="18"/>
                <w:lang w:val="en-US" w:eastAsia="ru-RU"/>
              </w:rPr>
              <w:t>Authorized representative</w:t>
            </w:r>
          </w:p>
        </w:tc>
        <w:tc>
          <w:tcPr>
            <w:tcW w:w="2361" w:type="dxa"/>
            <w:tcBorders>
              <w:top w:val="nil"/>
              <w:left w:val="nil"/>
              <w:bottom w:val="single" w:sz="4" w:space="0" w:color="auto"/>
              <w:right w:val="nil"/>
            </w:tcBorders>
          </w:tcPr>
          <w:p w14:paraId="65EE5701" w14:textId="77777777" w:rsidR="00224237" w:rsidRPr="007C4DD5" w:rsidRDefault="00224237" w:rsidP="0063117E">
            <w:pPr>
              <w:keepNext/>
              <w:spacing w:before="0" w:after="0" w:line="240" w:lineRule="auto"/>
              <w:rPr>
                <w:rFonts w:eastAsia="Times New Roman"/>
                <w:kern w:val="16"/>
                <w:sz w:val="18"/>
                <w:szCs w:val="18"/>
                <w:lang w:eastAsia="ru-RU"/>
              </w:rPr>
            </w:pPr>
          </w:p>
        </w:tc>
      </w:tr>
      <w:tr w:rsidR="00224237" w:rsidRPr="007C4DD5" w14:paraId="3BBAA219" w14:textId="77777777" w:rsidTr="0063117E">
        <w:tc>
          <w:tcPr>
            <w:tcW w:w="2374" w:type="dxa"/>
            <w:tcBorders>
              <w:top w:val="nil"/>
              <w:left w:val="nil"/>
              <w:bottom w:val="nil"/>
              <w:right w:val="nil"/>
            </w:tcBorders>
          </w:tcPr>
          <w:p w14:paraId="46B1AE77" w14:textId="77777777" w:rsidR="00224237" w:rsidRPr="007C4DD5" w:rsidRDefault="00224237" w:rsidP="0063117E">
            <w:pPr>
              <w:keepNext/>
              <w:spacing w:before="0" w:after="0" w:line="240" w:lineRule="auto"/>
              <w:rPr>
                <w:rFonts w:eastAsia="Times New Roman"/>
                <w:kern w:val="16"/>
                <w:sz w:val="18"/>
                <w:szCs w:val="18"/>
                <w:lang w:eastAsia="ru-RU"/>
              </w:rPr>
            </w:pPr>
          </w:p>
        </w:tc>
        <w:tc>
          <w:tcPr>
            <w:tcW w:w="2357" w:type="dxa"/>
            <w:gridSpan w:val="2"/>
            <w:tcBorders>
              <w:top w:val="single" w:sz="4" w:space="0" w:color="auto"/>
              <w:left w:val="nil"/>
              <w:bottom w:val="nil"/>
              <w:right w:val="nil"/>
            </w:tcBorders>
          </w:tcPr>
          <w:p w14:paraId="297EDE1A" w14:textId="77777777" w:rsidR="00224237" w:rsidRPr="007C4DD5" w:rsidRDefault="00224237" w:rsidP="0063117E">
            <w:pPr>
              <w:keepNext/>
              <w:spacing w:before="0" w:after="0" w:line="240" w:lineRule="auto"/>
              <w:rPr>
                <w:rFonts w:eastAsia="Times New Roman"/>
                <w:kern w:val="16"/>
                <w:sz w:val="18"/>
                <w:szCs w:val="18"/>
                <w:lang w:val="en-US" w:eastAsia="ru-RU"/>
              </w:rPr>
            </w:pPr>
            <w:r w:rsidRPr="007C4DD5">
              <w:rPr>
                <w:rFonts w:eastAsia="Times New Roman"/>
                <w:kern w:val="16"/>
                <w:sz w:val="18"/>
                <w:szCs w:val="18"/>
                <w:lang w:eastAsia="ru-RU"/>
              </w:rPr>
              <w:t xml:space="preserve">подпись / </w:t>
            </w:r>
            <w:r w:rsidRPr="007C4DD5">
              <w:rPr>
                <w:rFonts w:eastAsia="Times New Roman"/>
                <w:kern w:val="16"/>
                <w:sz w:val="18"/>
                <w:szCs w:val="18"/>
                <w:lang w:val="en-US" w:eastAsia="ru-RU"/>
              </w:rPr>
              <w:t>signature</w:t>
            </w:r>
          </w:p>
        </w:tc>
        <w:tc>
          <w:tcPr>
            <w:tcW w:w="2371" w:type="dxa"/>
            <w:gridSpan w:val="2"/>
            <w:tcBorders>
              <w:top w:val="nil"/>
              <w:left w:val="nil"/>
              <w:bottom w:val="nil"/>
              <w:right w:val="nil"/>
            </w:tcBorders>
          </w:tcPr>
          <w:p w14:paraId="031B613E" w14:textId="77777777" w:rsidR="00224237" w:rsidRPr="007C4DD5" w:rsidRDefault="00224237" w:rsidP="0063117E">
            <w:pPr>
              <w:keepNext/>
              <w:spacing w:before="0" w:after="0" w:line="240" w:lineRule="auto"/>
              <w:rPr>
                <w:rFonts w:eastAsia="Times New Roman"/>
                <w:kern w:val="16"/>
                <w:sz w:val="18"/>
                <w:szCs w:val="18"/>
                <w:lang w:eastAsia="ru-RU"/>
              </w:rPr>
            </w:pPr>
          </w:p>
        </w:tc>
        <w:tc>
          <w:tcPr>
            <w:tcW w:w="2361" w:type="dxa"/>
            <w:tcBorders>
              <w:top w:val="single" w:sz="4" w:space="0" w:color="auto"/>
              <w:left w:val="nil"/>
              <w:bottom w:val="nil"/>
              <w:right w:val="nil"/>
            </w:tcBorders>
          </w:tcPr>
          <w:p w14:paraId="4C6E3A2D" w14:textId="77777777" w:rsidR="00224237" w:rsidRPr="007C4DD5" w:rsidRDefault="00224237" w:rsidP="0063117E">
            <w:pPr>
              <w:keepNext/>
              <w:spacing w:before="0" w:after="0" w:line="240" w:lineRule="auto"/>
              <w:rPr>
                <w:rFonts w:eastAsia="Times New Roman"/>
                <w:kern w:val="16"/>
                <w:sz w:val="18"/>
                <w:szCs w:val="18"/>
                <w:lang w:val="en-US" w:eastAsia="ru-RU"/>
              </w:rPr>
            </w:pPr>
            <w:r w:rsidRPr="007C4DD5">
              <w:rPr>
                <w:rFonts w:eastAsia="Times New Roman"/>
                <w:kern w:val="16"/>
                <w:sz w:val="18"/>
                <w:szCs w:val="18"/>
                <w:lang w:eastAsia="ru-RU"/>
              </w:rPr>
              <w:t xml:space="preserve">подпись / </w:t>
            </w:r>
            <w:r w:rsidRPr="007C4DD5">
              <w:rPr>
                <w:rFonts w:eastAsia="Times New Roman"/>
                <w:kern w:val="16"/>
                <w:sz w:val="18"/>
                <w:szCs w:val="18"/>
                <w:lang w:val="en-US" w:eastAsia="ru-RU"/>
              </w:rPr>
              <w:t>signature</w:t>
            </w:r>
          </w:p>
        </w:tc>
      </w:tr>
      <w:tr w:rsidR="00224237" w:rsidRPr="007C4DD5" w14:paraId="35973513" w14:textId="77777777" w:rsidTr="0063117E">
        <w:tc>
          <w:tcPr>
            <w:tcW w:w="4731" w:type="dxa"/>
            <w:gridSpan w:val="3"/>
            <w:tcBorders>
              <w:top w:val="nil"/>
              <w:left w:val="nil"/>
              <w:bottom w:val="nil"/>
              <w:right w:val="nil"/>
            </w:tcBorders>
          </w:tcPr>
          <w:p w14:paraId="01E96A15" w14:textId="77777777" w:rsidR="00224237" w:rsidRPr="007C4DD5" w:rsidRDefault="00224237" w:rsidP="0063117E">
            <w:pPr>
              <w:keepNext/>
              <w:spacing w:before="0" w:after="0" w:line="240" w:lineRule="auto"/>
              <w:rPr>
                <w:rFonts w:eastAsia="Times New Roman"/>
                <w:kern w:val="16"/>
                <w:sz w:val="18"/>
                <w:szCs w:val="18"/>
                <w:lang w:eastAsia="ru-RU"/>
              </w:rPr>
            </w:pPr>
          </w:p>
        </w:tc>
        <w:tc>
          <w:tcPr>
            <w:tcW w:w="4732" w:type="dxa"/>
            <w:gridSpan w:val="3"/>
            <w:tcBorders>
              <w:top w:val="nil"/>
              <w:left w:val="nil"/>
              <w:bottom w:val="nil"/>
              <w:right w:val="nil"/>
            </w:tcBorders>
          </w:tcPr>
          <w:p w14:paraId="729768AA" w14:textId="77777777" w:rsidR="00224237" w:rsidRPr="007C4DD5" w:rsidRDefault="00224237" w:rsidP="0063117E">
            <w:pPr>
              <w:keepNext/>
              <w:spacing w:before="0" w:after="0" w:line="240" w:lineRule="auto"/>
              <w:rPr>
                <w:rFonts w:eastAsia="Times New Roman"/>
                <w:kern w:val="16"/>
                <w:sz w:val="18"/>
                <w:szCs w:val="18"/>
                <w:lang w:eastAsia="ru-RU"/>
              </w:rPr>
            </w:pPr>
          </w:p>
        </w:tc>
      </w:tr>
      <w:tr w:rsidR="00224237" w:rsidRPr="007C4DD5" w14:paraId="3AB53AB9" w14:textId="77777777" w:rsidTr="0063117E">
        <w:tc>
          <w:tcPr>
            <w:tcW w:w="2374" w:type="dxa"/>
            <w:tcBorders>
              <w:top w:val="nil"/>
              <w:left w:val="nil"/>
              <w:bottom w:val="nil"/>
              <w:right w:val="nil"/>
            </w:tcBorders>
          </w:tcPr>
          <w:p w14:paraId="04DBF94A" w14:textId="77777777" w:rsidR="00224237" w:rsidRPr="007C4DD5" w:rsidRDefault="00224237" w:rsidP="0063117E">
            <w:pPr>
              <w:keepNext/>
              <w:spacing w:before="0" w:after="0" w:line="240" w:lineRule="auto"/>
              <w:rPr>
                <w:rFonts w:eastAsia="Times New Roman"/>
                <w:i/>
                <w:kern w:val="16"/>
                <w:sz w:val="18"/>
                <w:szCs w:val="18"/>
                <w:lang w:val="en-US" w:eastAsia="ru-RU"/>
              </w:rPr>
            </w:pPr>
            <w:r w:rsidRPr="007C4DD5">
              <w:rPr>
                <w:rFonts w:eastAsia="Times New Roman"/>
                <w:i/>
                <w:kern w:val="16"/>
                <w:sz w:val="18"/>
                <w:szCs w:val="18"/>
                <w:lang w:eastAsia="ru-RU"/>
              </w:rPr>
              <w:t>Извещение</w:t>
            </w:r>
            <w:r w:rsidRPr="007C4DD5">
              <w:rPr>
                <w:rFonts w:eastAsia="Times New Roman"/>
                <w:i/>
                <w:kern w:val="16"/>
                <w:sz w:val="18"/>
                <w:szCs w:val="18"/>
                <w:lang w:val="en-US" w:eastAsia="ru-RU"/>
              </w:rPr>
              <w:t xml:space="preserve"> </w:t>
            </w:r>
            <w:r w:rsidRPr="007C4DD5">
              <w:rPr>
                <w:rFonts w:eastAsia="Times New Roman"/>
                <w:i/>
                <w:kern w:val="16"/>
                <w:sz w:val="18"/>
                <w:szCs w:val="18"/>
                <w:lang w:eastAsia="ru-RU"/>
              </w:rPr>
              <w:t>о</w:t>
            </w:r>
            <w:r w:rsidRPr="007C4DD5">
              <w:rPr>
                <w:rFonts w:eastAsia="Times New Roman"/>
                <w:i/>
                <w:kern w:val="16"/>
                <w:sz w:val="18"/>
                <w:szCs w:val="18"/>
                <w:lang w:val="en-US" w:eastAsia="ru-RU"/>
              </w:rPr>
              <w:t xml:space="preserve"> </w:t>
            </w:r>
            <w:r w:rsidRPr="007C4DD5">
              <w:rPr>
                <w:rFonts w:eastAsia="Times New Roman"/>
                <w:i/>
                <w:kern w:val="16"/>
                <w:sz w:val="18"/>
                <w:szCs w:val="18"/>
                <w:lang w:eastAsia="ru-RU"/>
              </w:rPr>
              <w:t>регистрации</w:t>
            </w:r>
            <w:r w:rsidRPr="007C4DD5">
              <w:rPr>
                <w:rFonts w:eastAsia="Times New Roman"/>
                <w:i/>
                <w:kern w:val="16"/>
                <w:sz w:val="18"/>
                <w:szCs w:val="18"/>
                <w:lang w:val="en-US" w:eastAsia="ru-RU"/>
              </w:rPr>
              <w:t xml:space="preserve"> / </w:t>
            </w:r>
            <w:r w:rsidRPr="007C4DD5">
              <w:rPr>
                <w:rFonts w:eastAsia="Times New Roman"/>
                <w:i/>
                <w:kern w:val="16"/>
                <w:sz w:val="18"/>
                <w:szCs w:val="18"/>
                <w:lang w:eastAsia="ru-RU"/>
              </w:rPr>
              <w:t>отказе</w:t>
            </w:r>
            <w:r w:rsidRPr="007C4DD5">
              <w:rPr>
                <w:rFonts w:eastAsia="Times New Roman"/>
                <w:i/>
                <w:kern w:val="16"/>
                <w:sz w:val="18"/>
                <w:szCs w:val="18"/>
                <w:lang w:val="en-US" w:eastAsia="ru-RU"/>
              </w:rPr>
              <w:t xml:space="preserve"> №</w:t>
            </w:r>
          </w:p>
          <w:p w14:paraId="05F74821" w14:textId="77777777" w:rsidR="00224237" w:rsidRPr="007C4DD5" w:rsidRDefault="00224237" w:rsidP="0063117E">
            <w:pPr>
              <w:keepNext/>
              <w:spacing w:before="0" w:after="0" w:line="240" w:lineRule="auto"/>
              <w:rPr>
                <w:rFonts w:eastAsia="Times New Roman"/>
                <w:i/>
                <w:kern w:val="16"/>
                <w:sz w:val="18"/>
                <w:szCs w:val="18"/>
                <w:lang w:val="en-US" w:eastAsia="ru-RU"/>
              </w:rPr>
            </w:pPr>
            <w:r w:rsidRPr="007C4DD5">
              <w:rPr>
                <w:rFonts w:eastAsia="Times New Roman"/>
                <w:i/>
                <w:kern w:val="16"/>
                <w:sz w:val="18"/>
                <w:szCs w:val="18"/>
                <w:lang w:val="en-US" w:eastAsia="ru-RU"/>
              </w:rPr>
              <w:t>Registration / rejection advice No.</w:t>
            </w:r>
          </w:p>
        </w:tc>
        <w:tc>
          <w:tcPr>
            <w:tcW w:w="2357" w:type="dxa"/>
            <w:gridSpan w:val="2"/>
            <w:tcBorders>
              <w:top w:val="nil"/>
              <w:left w:val="nil"/>
              <w:bottom w:val="single" w:sz="4" w:space="0" w:color="auto"/>
              <w:right w:val="nil"/>
            </w:tcBorders>
          </w:tcPr>
          <w:p w14:paraId="7A96CEF6" w14:textId="77777777" w:rsidR="00224237" w:rsidRPr="007C4DD5" w:rsidRDefault="00224237" w:rsidP="0063117E">
            <w:pPr>
              <w:keepNext/>
              <w:spacing w:before="0" w:after="0" w:line="240" w:lineRule="auto"/>
              <w:rPr>
                <w:rFonts w:eastAsia="Times New Roman"/>
                <w:i/>
                <w:kern w:val="16"/>
                <w:sz w:val="18"/>
                <w:szCs w:val="18"/>
                <w:lang w:val="en-US" w:eastAsia="ru-RU"/>
              </w:rPr>
            </w:pPr>
          </w:p>
        </w:tc>
        <w:tc>
          <w:tcPr>
            <w:tcW w:w="2371" w:type="dxa"/>
            <w:gridSpan w:val="2"/>
            <w:tcBorders>
              <w:top w:val="nil"/>
              <w:left w:val="nil"/>
              <w:bottom w:val="nil"/>
              <w:right w:val="nil"/>
            </w:tcBorders>
            <w:vAlign w:val="bottom"/>
          </w:tcPr>
          <w:p w14:paraId="068E9D52" w14:textId="77777777" w:rsidR="00224237" w:rsidRPr="007C4DD5" w:rsidRDefault="00224237" w:rsidP="0063117E">
            <w:pPr>
              <w:keepNext/>
              <w:spacing w:before="0" w:after="0" w:line="240" w:lineRule="auto"/>
              <w:rPr>
                <w:rFonts w:eastAsia="Times New Roman"/>
                <w:i/>
                <w:kern w:val="16"/>
                <w:sz w:val="18"/>
                <w:szCs w:val="18"/>
                <w:lang w:val="en-US" w:eastAsia="ru-RU"/>
              </w:rPr>
            </w:pPr>
            <w:r w:rsidRPr="007C4DD5">
              <w:rPr>
                <w:rFonts w:eastAsia="Times New Roman"/>
                <w:i/>
                <w:kern w:val="16"/>
                <w:sz w:val="18"/>
                <w:szCs w:val="18"/>
                <w:lang w:eastAsia="ru-RU"/>
              </w:rPr>
              <w:t xml:space="preserve">Дата / </w:t>
            </w:r>
            <w:r w:rsidRPr="007C4DD5">
              <w:rPr>
                <w:rFonts w:eastAsia="Times New Roman"/>
                <w:i/>
                <w:kern w:val="16"/>
                <w:sz w:val="18"/>
                <w:szCs w:val="18"/>
                <w:lang w:val="en-US" w:eastAsia="ru-RU"/>
              </w:rPr>
              <w:t>Date:</w:t>
            </w:r>
          </w:p>
        </w:tc>
        <w:tc>
          <w:tcPr>
            <w:tcW w:w="2361" w:type="dxa"/>
            <w:tcBorders>
              <w:top w:val="nil"/>
              <w:left w:val="nil"/>
              <w:bottom w:val="single" w:sz="4" w:space="0" w:color="auto"/>
              <w:right w:val="nil"/>
            </w:tcBorders>
          </w:tcPr>
          <w:p w14:paraId="28360046" w14:textId="77777777" w:rsidR="00224237" w:rsidRPr="007C4DD5" w:rsidRDefault="00224237" w:rsidP="0063117E">
            <w:pPr>
              <w:keepNext/>
              <w:spacing w:before="0" w:after="0" w:line="240" w:lineRule="auto"/>
              <w:rPr>
                <w:rFonts w:eastAsia="Times New Roman"/>
                <w:kern w:val="16"/>
                <w:sz w:val="18"/>
                <w:szCs w:val="18"/>
                <w:lang w:val="en-US" w:eastAsia="ru-RU"/>
              </w:rPr>
            </w:pPr>
          </w:p>
        </w:tc>
      </w:tr>
      <w:tr w:rsidR="00224237" w:rsidRPr="007C4DD5" w14:paraId="2A3CC972" w14:textId="77777777" w:rsidTr="0063117E">
        <w:tc>
          <w:tcPr>
            <w:tcW w:w="2374" w:type="dxa"/>
            <w:tcBorders>
              <w:top w:val="nil"/>
              <w:left w:val="nil"/>
              <w:bottom w:val="nil"/>
              <w:right w:val="nil"/>
            </w:tcBorders>
          </w:tcPr>
          <w:p w14:paraId="559A9503" w14:textId="77777777" w:rsidR="00224237" w:rsidRPr="007C4DD5" w:rsidRDefault="00224237" w:rsidP="0063117E">
            <w:pPr>
              <w:keepNext/>
              <w:spacing w:before="0" w:after="0" w:line="240" w:lineRule="auto"/>
              <w:rPr>
                <w:rFonts w:eastAsia="Times New Roman"/>
                <w:i/>
                <w:kern w:val="16"/>
                <w:sz w:val="18"/>
                <w:szCs w:val="18"/>
                <w:lang w:val="en-US" w:eastAsia="ru-RU"/>
              </w:rPr>
            </w:pPr>
            <w:r w:rsidRPr="007C4DD5">
              <w:rPr>
                <w:rFonts w:eastAsia="Times New Roman"/>
                <w:i/>
                <w:kern w:val="16"/>
                <w:sz w:val="18"/>
                <w:szCs w:val="18"/>
                <w:lang w:eastAsia="ru-RU"/>
              </w:rPr>
              <w:t xml:space="preserve">Контролер / </w:t>
            </w:r>
            <w:r w:rsidRPr="007C4DD5">
              <w:rPr>
                <w:rFonts w:eastAsia="Times New Roman"/>
                <w:i/>
                <w:kern w:val="16"/>
                <w:sz w:val="18"/>
                <w:szCs w:val="18"/>
                <w:lang w:val="en-US" w:eastAsia="ru-RU"/>
              </w:rPr>
              <w:t>Controller:</w:t>
            </w:r>
          </w:p>
        </w:tc>
        <w:tc>
          <w:tcPr>
            <w:tcW w:w="2357" w:type="dxa"/>
            <w:gridSpan w:val="2"/>
            <w:tcBorders>
              <w:top w:val="nil"/>
              <w:left w:val="nil"/>
              <w:bottom w:val="single" w:sz="4" w:space="0" w:color="auto"/>
              <w:right w:val="nil"/>
            </w:tcBorders>
          </w:tcPr>
          <w:p w14:paraId="26536AB5" w14:textId="77777777" w:rsidR="00224237" w:rsidRPr="007C4DD5" w:rsidRDefault="00224237" w:rsidP="0063117E">
            <w:pPr>
              <w:keepNext/>
              <w:spacing w:before="0" w:after="0" w:line="240" w:lineRule="auto"/>
              <w:rPr>
                <w:rFonts w:eastAsia="Times New Roman"/>
                <w:kern w:val="16"/>
                <w:sz w:val="18"/>
                <w:szCs w:val="18"/>
                <w:lang w:val="en-US" w:eastAsia="ru-RU"/>
              </w:rPr>
            </w:pPr>
          </w:p>
        </w:tc>
        <w:tc>
          <w:tcPr>
            <w:tcW w:w="4732" w:type="dxa"/>
            <w:gridSpan w:val="3"/>
            <w:tcBorders>
              <w:top w:val="nil"/>
              <w:left w:val="nil"/>
              <w:bottom w:val="nil"/>
              <w:right w:val="nil"/>
            </w:tcBorders>
          </w:tcPr>
          <w:p w14:paraId="69317AB1" w14:textId="77777777" w:rsidR="00224237" w:rsidRPr="007C4DD5" w:rsidRDefault="00224237" w:rsidP="0063117E">
            <w:pPr>
              <w:keepNext/>
              <w:spacing w:before="0" w:after="0" w:line="240" w:lineRule="auto"/>
              <w:rPr>
                <w:rFonts w:eastAsia="Times New Roman"/>
                <w:kern w:val="16"/>
                <w:sz w:val="18"/>
                <w:szCs w:val="18"/>
                <w:lang w:val="en-US" w:eastAsia="ru-RU"/>
              </w:rPr>
            </w:pPr>
          </w:p>
        </w:tc>
      </w:tr>
      <w:tr w:rsidR="00224237" w:rsidRPr="007C4DD5" w14:paraId="4B73DDD9" w14:textId="77777777" w:rsidTr="0063117E">
        <w:tc>
          <w:tcPr>
            <w:tcW w:w="2374" w:type="dxa"/>
            <w:tcBorders>
              <w:top w:val="nil"/>
              <w:left w:val="nil"/>
              <w:bottom w:val="nil"/>
              <w:right w:val="nil"/>
            </w:tcBorders>
          </w:tcPr>
          <w:p w14:paraId="7908D887" w14:textId="77777777" w:rsidR="00224237" w:rsidRPr="007C4DD5" w:rsidRDefault="00224237" w:rsidP="0063117E">
            <w:pPr>
              <w:keepNext/>
              <w:spacing w:before="0" w:after="0" w:line="240" w:lineRule="auto"/>
              <w:rPr>
                <w:rFonts w:eastAsia="Times New Roman"/>
                <w:kern w:val="16"/>
                <w:sz w:val="18"/>
                <w:szCs w:val="18"/>
                <w:lang w:val="en-US" w:eastAsia="ru-RU"/>
              </w:rPr>
            </w:pPr>
          </w:p>
        </w:tc>
        <w:tc>
          <w:tcPr>
            <w:tcW w:w="2357" w:type="dxa"/>
            <w:gridSpan w:val="2"/>
            <w:tcBorders>
              <w:top w:val="single" w:sz="4" w:space="0" w:color="auto"/>
              <w:left w:val="nil"/>
              <w:bottom w:val="nil"/>
              <w:right w:val="nil"/>
            </w:tcBorders>
          </w:tcPr>
          <w:p w14:paraId="6367A322" w14:textId="77777777" w:rsidR="00224237" w:rsidRPr="007C4DD5" w:rsidRDefault="00224237" w:rsidP="0063117E">
            <w:pPr>
              <w:keepNext/>
              <w:spacing w:before="0" w:after="0" w:line="240" w:lineRule="auto"/>
              <w:rPr>
                <w:rFonts w:eastAsia="Times New Roman"/>
                <w:kern w:val="16"/>
                <w:sz w:val="18"/>
                <w:szCs w:val="18"/>
                <w:lang w:val="en-US" w:eastAsia="ru-RU"/>
              </w:rPr>
            </w:pPr>
            <w:r w:rsidRPr="007C4DD5">
              <w:rPr>
                <w:rFonts w:eastAsia="Times New Roman"/>
                <w:kern w:val="16"/>
                <w:sz w:val="18"/>
                <w:szCs w:val="18"/>
                <w:lang w:eastAsia="ru-RU"/>
              </w:rPr>
              <w:t xml:space="preserve">подпись / </w:t>
            </w:r>
            <w:r w:rsidRPr="007C4DD5">
              <w:rPr>
                <w:rFonts w:eastAsia="Times New Roman"/>
                <w:kern w:val="16"/>
                <w:sz w:val="18"/>
                <w:szCs w:val="18"/>
                <w:lang w:val="en-US" w:eastAsia="ru-RU"/>
              </w:rPr>
              <w:t>signature</w:t>
            </w:r>
          </w:p>
        </w:tc>
        <w:tc>
          <w:tcPr>
            <w:tcW w:w="4732" w:type="dxa"/>
            <w:gridSpan w:val="3"/>
            <w:tcBorders>
              <w:top w:val="nil"/>
              <w:left w:val="nil"/>
              <w:bottom w:val="nil"/>
              <w:right w:val="nil"/>
            </w:tcBorders>
          </w:tcPr>
          <w:p w14:paraId="19EA455E" w14:textId="77777777" w:rsidR="00224237" w:rsidRPr="007C4DD5" w:rsidRDefault="00224237" w:rsidP="0063117E">
            <w:pPr>
              <w:keepNext/>
              <w:spacing w:before="0" w:after="0" w:line="240" w:lineRule="auto"/>
              <w:rPr>
                <w:rFonts w:eastAsia="Times New Roman"/>
                <w:kern w:val="16"/>
                <w:sz w:val="18"/>
                <w:szCs w:val="18"/>
                <w:lang w:val="en-US" w:eastAsia="ru-RU"/>
              </w:rPr>
            </w:pPr>
          </w:p>
        </w:tc>
      </w:tr>
    </w:tbl>
    <w:p w14:paraId="3712983D" w14:textId="77777777" w:rsidR="00224237" w:rsidRDefault="00224237" w:rsidP="0063117E">
      <w:pPr>
        <w:keepNext/>
        <w:spacing w:before="0" w:after="0" w:line="240" w:lineRule="auto"/>
        <w:rPr>
          <w:rFonts w:eastAsia="Times New Roman"/>
          <w:kern w:val="16"/>
          <w:sz w:val="18"/>
          <w:szCs w:val="18"/>
          <w:lang w:eastAsia="ru-RU"/>
        </w:rPr>
      </w:pPr>
      <w:r w:rsidRPr="007C4DD5">
        <w:rPr>
          <w:rFonts w:eastAsia="Times New Roman"/>
          <w:kern w:val="16"/>
          <w:sz w:val="18"/>
          <w:szCs w:val="18"/>
          <w:lang w:eastAsia="ru-RU"/>
        </w:rPr>
        <w:t>*Исключение Идентификационного кода Участника из Справочника Участников происходит не ранее, рабочего дня, следующего за днем получения Репозитарием</w:t>
      </w:r>
      <w:r w:rsidR="0063117E" w:rsidRPr="007C4DD5">
        <w:rPr>
          <w:rFonts w:eastAsia="Times New Roman"/>
          <w:kern w:val="16"/>
          <w:sz w:val="18"/>
          <w:szCs w:val="18"/>
          <w:lang w:eastAsia="ru-RU"/>
        </w:rPr>
        <w:t xml:space="preserve"> документа /</w:t>
      </w:r>
      <w:r w:rsidRPr="007C4DD5">
        <w:rPr>
          <w:rFonts w:eastAsia="Times New Roman"/>
          <w:kern w:val="16"/>
          <w:sz w:val="18"/>
          <w:szCs w:val="18"/>
          <w:lang w:eastAsia="ru-RU"/>
        </w:rPr>
        <w:t>*</w:t>
      </w:r>
      <w:r w:rsidRPr="007C4DD5">
        <w:rPr>
          <w:rFonts w:eastAsia="Times New Roman"/>
          <w:kern w:val="16"/>
          <w:sz w:val="18"/>
          <w:szCs w:val="18"/>
          <w:lang w:val="en-US" w:eastAsia="ru-RU"/>
        </w:rPr>
        <w:t>The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Participant</w:t>
      </w:r>
      <w:r w:rsidRPr="007C4DD5">
        <w:rPr>
          <w:rFonts w:eastAsia="Times New Roman"/>
          <w:kern w:val="16"/>
          <w:sz w:val="18"/>
          <w:szCs w:val="18"/>
          <w:lang w:eastAsia="ru-RU"/>
        </w:rPr>
        <w:t>’</w:t>
      </w:r>
      <w:r w:rsidRPr="007C4DD5">
        <w:rPr>
          <w:rFonts w:eastAsia="Times New Roman"/>
          <w:kern w:val="16"/>
          <w:sz w:val="18"/>
          <w:szCs w:val="18"/>
          <w:lang w:val="en-US" w:eastAsia="ru-RU"/>
        </w:rPr>
        <w:t>s</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Identification</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Code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will</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be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deleted</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from</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the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Participants</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Reference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Guide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no</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earlier</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than</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the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business</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day</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following</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the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receipt</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by</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the</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Repository</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of</w:t>
      </w:r>
      <w:r w:rsidRPr="007C4DD5">
        <w:rPr>
          <w:rFonts w:eastAsia="Times New Roman"/>
          <w:kern w:val="16"/>
          <w:sz w:val="18"/>
          <w:szCs w:val="18"/>
          <w:lang w:eastAsia="ru-RU"/>
        </w:rPr>
        <w:t xml:space="preserve"> </w:t>
      </w:r>
      <w:r w:rsidRPr="007C4DD5">
        <w:rPr>
          <w:rFonts w:eastAsia="Times New Roman"/>
          <w:kern w:val="16"/>
          <w:sz w:val="18"/>
          <w:szCs w:val="18"/>
          <w:lang w:val="en-US" w:eastAsia="ru-RU"/>
        </w:rPr>
        <w:t>the</w:t>
      </w:r>
      <w:r w:rsidR="0063117E" w:rsidRPr="007C4DD5">
        <w:rPr>
          <w:rFonts w:eastAsia="Times New Roman"/>
          <w:kern w:val="16"/>
          <w:sz w:val="18"/>
          <w:szCs w:val="18"/>
          <w:lang w:eastAsia="ru-RU"/>
        </w:rPr>
        <w:t xml:space="preserve"> </w:t>
      </w:r>
      <w:r w:rsidR="0063117E" w:rsidRPr="007C4DD5">
        <w:rPr>
          <w:rFonts w:eastAsia="Times New Roman"/>
          <w:kern w:val="16"/>
          <w:sz w:val="18"/>
          <w:szCs w:val="18"/>
          <w:lang w:val="en-US" w:eastAsia="ru-RU"/>
        </w:rPr>
        <w:t>document</w:t>
      </w:r>
      <w:r w:rsidR="0063117E" w:rsidRPr="007C4DD5">
        <w:rPr>
          <w:rFonts w:eastAsia="Times New Roman"/>
          <w:kern w:val="16"/>
          <w:sz w:val="18"/>
          <w:szCs w:val="18"/>
          <w:lang w:eastAsia="ru-RU"/>
        </w:rPr>
        <w:t xml:space="preserve"> </w:t>
      </w:r>
    </w:p>
    <w:p w14:paraId="5F671DCC" w14:textId="77777777" w:rsidR="00DD5244" w:rsidRDefault="00DD5244">
      <w:pPr>
        <w:spacing w:before="0" w:after="200"/>
        <w:jc w:val="left"/>
        <w:rPr>
          <w:rFonts w:eastAsia="Times New Roman"/>
          <w:kern w:val="16"/>
          <w:sz w:val="18"/>
          <w:szCs w:val="18"/>
          <w:lang w:eastAsia="ru-RU"/>
        </w:rPr>
      </w:pPr>
      <w:r>
        <w:rPr>
          <w:rFonts w:eastAsia="Times New Roman"/>
          <w:kern w:val="16"/>
          <w:sz w:val="18"/>
          <w:szCs w:val="18"/>
          <w:lang w:eastAsia="ru-RU"/>
        </w:rPr>
        <w:br w:type="page"/>
      </w:r>
    </w:p>
    <w:bookmarkEnd w:id="49"/>
    <w:p w14:paraId="11EEF972" w14:textId="77777777" w:rsidR="0063117E" w:rsidRPr="007C4DD5" w:rsidRDefault="0063117E" w:rsidP="00DD5244">
      <w:pPr>
        <w:spacing w:before="0" w:line="240" w:lineRule="auto"/>
        <w:jc w:val="right"/>
        <w:rPr>
          <w:color w:val="000000"/>
          <w:lang w:val="en-US"/>
        </w:rPr>
      </w:pPr>
      <w:r w:rsidRPr="007C4DD5">
        <w:rPr>
          <w:color w:val="000000"/>
          <w:lang w:val="en-US"/>
        </w:rPr>
        <w:t>(</w:t>
      </w:r>
      <w:r w:rsidR="00DD5244" w:rsidRPr="007C4DD5">
        <w:rPr>
          <w:color w:val="000000"/>
        </w:rPr>
        <w:t>Оформляется</w:t>
      </w:r>
      <w:r w:rsidRPr="007C4DD5">
        <w:rPr>
          <w:color w:val="000000"/>
          <w:lang w:val="en-US"/>
        </w:rPr>
        <w:t xml:space="preserve"> </w:t>
      </w:r>
      <w:r w:rsidRPr="007C4DD5">
        <w:rPr>
          <w:color w:val="000000"/>
        </w:rPr>
        <w:t>на</w:t>
      </w:r>
      <w:r w:rsidRPr="007C4DD5">
        <w:rPr>
          <w:color w:val="000000"/>
          <w:lang w:val="en-US"/>
        </w:rPr>
        <w:t xml:space="preserve"> </w:t>
      </w:r>
      <w:r w:rsidRPr="007C4DD5">
        <w:rPr>
          <w:color w:val="000000"/>
        </w:rPr>
        <w:t>бланке</w:t>
      </w:r>
      <w:r w:rsidRPr="007C4DD5">
        <w:rPr>
          <w:color w:val="000000"/>
          <w:lang w:val="en-US"/>
        </w:rPr>
        <w:t xml:space="preserve"> </w:t>
      </w:r>
      <w:r w:rsidRPr="007C4DD5">
        <w:rPr>
          <w:color w:val="000000"/>
        </w:rPr>
        <w:t>организации</w:t>
      </w:r>
      <w:r w:rsidRPr="007C4DD5">
        <w:rPr>
          <w:color w:val="000000"/>
          <w:lang w:val="en-US"/>
        </w:rPr>
        <w:t xml:space="preserve"> / to be filled on the letterhead form of the company)</w:t>
      </w:r>
    </w:p>
    <w:p w14:paraId="17E45831" w14:textId="56B5D0EF" w:rsidR="0063117E" w:rsidRPr="00DD5244" w:rsidRDefault="00B75C0D" w:rsidP="00DD5244">
      <w:pPr>
        <w:spacing w:before="0" w:line="240" w:lineRule="auto"/>
        <w:jc w:val="right"/>
        <w:rPr>
          <w:b/>
        </w:rPr>
      </w:pPr>
      <w:r w:rsidRPr="00DD5244">
        <w:rPr>
          <w:b/>
        </w:rPr>
        <w:t xml:space="preserve">Код </w:t>
      </w:r>
      <w:r w:rsidR="0063117E" w:rsidRPr="00DD5244">
        <w:rPr>
          <w:b/>
        </w:rPr>
        <w:t>Форм</w:t>
      </w:r>
      <w:r w:rsidRPr="00DD5244">
        <w:rPr>
          <w:b/>
        </w:rPr>
        <w:t>ы</w:t>
      </w:r>
      <w:r w:rsidR="00C84E6A">
        <w:rPr>
          <w:b/>
        </w:rPr>
        <w:t xml:space="preserve"> СM012/</w:t>
      </w:r>
      <w:r w:rsidR="0063117E" w:rsidRPr="00DD5244">
        <w:rPr>
          <w:b/>
        </w:rPr>
        <w:t>Form СM012</w:t>
      </w:r>
    </w:p>
    <w:tbl>
      <w:tblPr>
        <w:tblW w:w="0" w:type="auto"/>
        <w:tblLook w:val="04A0" w:firstRow="1" w:lastRow="0" w:firstColumn="1" w:lastColumn="0" w:noHBand="0" w:noVBand="1"/>
      </w:tblPr>
      <w:tblGrid>
        <w:gridCol w:w="4408"/>
        <w:gridCol w:w="264"/>
        <w:gridCol w:w="16"/>
        <w:gridCol w:w="285"/>
        <w:gridCol w:w="4348"/>
        <w:gridCol w:w="34"/>
      </w:tblGrid>
      <w:tr w:rsidR="0063117E" w:rsidRPr="007C4DD5" w14:paraId="6D61A883" w14:textId="77777777" w:rsidTr="00551B90">
        <w:trPr>
          <w:gridAfter w:val="1"/>
          <w:wAfter w:w="35" w:type="dxa"/>
        </w:trPr>
        <w:tc>
          <w:tcPr>
            <w:tcW w:w="9536" w:type="dxa"/>
            <w:gridSpan w:val="5"/>
          </w:tcPr>
          <w:p w14:paraId="2E18181C" w14:textId="77777777" w:rsidR="0063117E" w:rsidRPr="007C4DD5" w:rsidRDefault="0005769B" w:rsidP="00DD5244">
            <w:pPr>
              <w:spacing w:before="0" w:line="240" w:lineRule="auto"/>
              <w:jc w:val="right"/>
              <w:rPr>
                <w:rFonts w:eastAsia="Times New Roman"/>
                <w:color w:val="000000"/>
                <w:kern w:val="16"/>
                <w:sz w:val="22"/>
                <w:lang w:eastAsia="ru-RU"/>
              </w:rPr>
            </w:pPr>
            <w:r w:rsidRPr="007C4DD5">
              <w:rPr>
                <w:rFonts w:eastAsia="Times New Roman"/>
                <w:color w:val="000000"/>
                <w:kern w:val="16"/>
                <w:sz w:val="22"/>
                <w:lang w:eastAsia="ru-RU"/>
              </w:rPr>
              <w:t>«_____»___________201___г.</w:t>
            </w:r>
          </w:p>
        </w:tc>
      </w:tr>
      <w:tr w:rsidR="0063117E" w:rsidRPr="007C4DD5" w14:paraId="524D4D1D" w14:textId="77777777" w:rsidTr="00551B90">
        <w:trPr>
          <w:gridAfter w:val="1"/>
          <w:wAfter w:w="35" w:type="dxa"/>
        </w:trPr>
        <w:tc>
          <w:tcPr>
            <w:tcW w:w="4769" w:type="dxa"/>
            <w:gridSpan w:val="2"/>
          </w:tcPr>
          <w:p w14:paraId="568A8839"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767" w:type="dxa"/>
            <w:gridSpan w:val="3"/>
          </w:tcPr>
          <w:p w14:paraId="1B98DC6F"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r w:rsidR="0063117E" w:rsidRPr="007C4DD5" w14:paraId="228D0553" w14:textId="77777777" w:rsidTr="00551B90">
        <w:trPr>
          <w:gridAfter w:val="1"/>
          <w:wAfter w:w="35" w:type="dxa"/>
        </w:trPr>
        <w:tc>
          <w:tcPr>
            <w:tcW w:w="9536" w:type="dxa"/>
            <w:gridSpan w:val="5"/>
            <w:hideMark/>
          </w:tcPr>
          <w:p w14:paraId="7A94339D" w14:textId="77777777" w:rsidR="0063117E" w:rsidRPr="007C4DD5" w:rsidRDefault="0063117E" w:rsidP="0063117E">
            <w:pPr>
              <w:spacing w:before="100" w:beforeAutospacing="1" w:after="100" w:afterAutospacing="1" w:line="240" w:lineRule="auto"/>
              <w:jc w:val="center"/>
              <w:rPr>
                <w:rFonts w:eastAsia="Times New Roman"/>
                <w:b/>
                <w:color w:val="000000"/>
                <w:kern w:val="16"/>
                <w:sz w:val="22"/>
                <w:lang w:eastAsia="ru-RU"/>
              </w:rPr>
            </w:pPr>
            <w:r w:rsidRPr="007C4DD5">
              <w:rPr>
                <w:rFonts w:eastAsia="Times New Roman"/>
                <w:b/>
                <w:color w:val="000000"/>
                <w:kern w:val="16"/>
                <w:sz w:val="22"/>
                <w:lang w:eastAsia="ru-RU"/>
              </w:rPr>
              <w:t>Уведомление об отказе от предоставления сведений в Репозитарий</w:t>
            </w:r>
          </w:p>
        </w:tc>
      </w:tr>
      <w:tr w:rsidR="0063117E" w:rsidRPr="00C56F45" w14:paraId="45DBE2AA" w14:textId="77777777" w:rsidTr="00551B90">
        <w:trPr>
          <w:gridAfter w:val="1"/>
          <w:wAfter w:w="35" w:type="dxa"/>
        </w:trPr>
        <w:tc>
          <w:tcPr>
            <w:tcW w:w="9536" w:type="dxa"/>
            <w:gridSpan w:val="5"/>
          </w:tcPr>
          <w:p w14:paraId="1711FB39" w14:textId="77777777" w:rsidR="0063117E" w:rsidRPr="007C4DD5" w:rsidRDefault="0063117E" w:rsidP="0063117E">
            <w:pPr>
              <w:spacing w:before="100" w:beforeAutospacing="1" w:after="100" w:afterAutospacing="1" w:line="240" w:lineRule="auto"/>
              <w:jc w:val="center"/>
              <w:rPr>
                <w:rFonts w:eastAsia="Times New Roman"/>
                <w:color w:val="000000"/>
                <w:kern w:val="16"/>
                <w:sz w:val="22"/>
                <w:lang w:eastAsia="ru-RU"/>
              </w:rPr>
            </w:pPr>
            <w:r w:rsidRPr="007C4DD5">
              <w:rPr>
                <w:rFonts w:eastAsia="Times New Roman"/>
                <w:color w:val="000000"/>
                <w:kern w:val="16"/>
                <w:sz w:val="22"/>
                <w:lang w:eastAsia="ru-RU"/>
              </w:rPr>
              <w:t xml:space="preserve">                                                                       </w:t>
            </w:r>
          </w:p>
          <w:p w14:paraId="27DF8AC8" w14:textId="77777777" w:rsidR="0063117E" w:rsidRPr="007C4DD5" w:rsidRDefault="0063117E" w:rsidP="0063117E">
            <w:pPr>
              <w:spacing w:before="100" w:beforeAutospacing="1" w:after="100" w:afterAutospacing="1" w:line="240" w:lineRule="auto"/>
              <w:jc w:val="center"/>
              <w:rPr>
                <w:rFonts w:eastAsia="Times New Roman"/>
                <w:color w:val="000000"/>
                <w:kern w:val="16"/>
                <w:sz w:val="22"/>
                <w:lang w:val="en-US" w:eastAsia="ru-RU"/>
              </w:rPr>
            </w:pPr>
            <w:r w:rsidRPr="007C4DD5">
              <w:rPr>
                <w:rFonts w:eastAsia="Times New Roman"/>
                <w:b/>
                <w:color w:val="000000"/>
                <w:kern w:val="16"/>
                <w:sz w:val="22"/>
                <w:lang w:val="en-US" w:eastAsia="ru-RU"/>
              </w:rPr>
              <w:t>Notification on rejection to submit information to the Repository</w:t>
            </w:r>
          </w:p>
        </w:tc>
      </w:tr>
      <w:tr w:rsidR="0063117E" w:rsidRPr="00C56F45" w14:paraId="7353D59C" w14:textId="77777777" w:rsidTr="00551B90">
        <w:trPr>
          <w:gridAfter w:val="1"/>
          <w:wAfter w:w="35" w:type="dxa"/>
        </w:trPr>
        <w:tc>
          <w:tcPr>
            <w:tcW w:w="9536" w:type="dxa"/>
            <w:gridSpan w:val="5"/>
            <w:hideMark/>
          </w:tcPr>
          <w:p w14:paraId="1F935C97" w14:textId="77777777" w:rsidR="0063117E" w:rsidRPr="007C4DD5" w:rsidRDefault="0063117E" w:rsidP="0063117E">
            <w:pPr>
              <w:spacing w:before="0" w:after="0" w:line="240" w:lineRule="auto"/>
              <w:jc w:val="left"/>
              <w:rPr>
                <w:rFonts w:eastAsia="Times New Roman"/>
                <w:color w:val="000000"/>
                <w:sz w:val="20"/>
                <w:szCs w:val="20"/>
                <w:lang w:val="en-US" w:eastAsia="ru-RU"/>
              </w:rPr>
            </w:pPr>
          </w:p>
        </w:tc>
      </w:tr>
      <w:tr w:rsidR="0063117E" w:rsidRPr="00C56F45" w14:paraId="2FD01EAA" w14:textId="77777777" w:rsidTr="00551B90">
        <w:trPr>
          <w:gridAfter w:val="1"/>
          <w:wAfter w:w="35" w:type="dxa"/>
        </w:trPr>
        <w:tc>
          <w:tcPr>
            <w:tcW w:w="4769" w:type="dxa"/>
            <w:gridSpan w:val="2"/>
          </w:tcPr>
          <w:p w14:paraId="7236A9D2"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767" w:type="dxa"/>
            <w:gridSpan w:val="3"/>
          </w:tcPr>
          <w:p w14:paraId="361DC9B6"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r w:rsidR="0063117E" w:rsidRPr="007C4DD5" w14:paraId="383AB36C" w14:textId="77777777" w:rsidTr="00551B90">
        <w:trPr>
          <w:gridAfter w:val="1"/>
          <w:wAfter w:w="35" w:type="dxa"/>
        </w:trPr>
        <w:tc>
          <w:tcPr>
            <w:tcW w:w="9536" w:type="dxa"/>
            <w:gridSpan w:val="5"/>
            <w:hideMark/>
          </w:tcPr>
          <w:p w14:paraId="5E35278A"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r w:rsidRPr="007C4DD5">
              <w:rPr>
                <w:rFonts w:eastAsia="Times New Roman"/>
                <w:color w:val="000000"/>
                <w:kern w:val="16"/>
                <w:sz w:val="22"/>
                <w:lang w:val="en-US" w:eastAsia="ru-RU"/>
              </w:rPr>
              <w:t>Исх. № ____  от ____ ____________________ 201__</w:t>
            </w:r>
          </w:p>
        </w:tc>
      </w:tr>
      <w:tr w:rsidR="0063117E" w:rsidRPr="007C4DD5" w14:paraId="0E2A23AF" w14:textId="77777777" w:rsidTr="00551B90">
        <w:trPr>
          <w:gridAfter w:val="1"/>
          <w:wAfter w:w="35" w:type="dxa"/>
        </w:trPr>
        <w:tc>
          <w:tcPr>
            <w:tcW w:w="4769" w:type="dxa"/>
            <w:gridSpan w:val="2"/>
          </w:tcPr>
          <w:p w14:paraId="3F020B5A"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767" w:type="dxa"/>
            <w:gridSpan w:val="3"/>
          </w:tcPr>
          <w:p w14:paraId="4C7A62B9" w14:textId="77777777" w:rsidR="0063117E" w:rsidRPr="007C4DD5" w:rsidRDefault="0063117E" w:rsidP="0063117E">
            <w:pPr>
              <w:tabs>
                <w:tab w:val="left" w:pos="1425"/>
              </w:tabs>
              <w:spacing w:before="100" w:beforeAutospacing="1" w:after="100" w:afterAutospacing="1" w:line="240" w:lineRule="auto"/>
              <w:rPr>
                <w:rFonts w:eastAsia="Times New Roman"/>
                <w:color w:val="000000"/>
                <w:kern w:val="16"/>
                <w:sz w:val="22"/>
                <w:lang w:val="en-US" w:eastAsia="ru-RU"/>
              </w:rPr>
            </w:pPr>
            <w:r w:rsidRPr="007C4DD5">
              <w:rPr>
                <w:rFonts w:eastAsia="Times New Roman"/>
                <w:color w:val="000000"/>
                <w:kern w:val="16"/>
                <w:sz w:val="22"/>
                <w:lang w:val="en-US" w:eastAsia="ru-RU"/>
              </w:rPr>
              <w:tab/>
            </w:r>
          </w:p>
        </w:tc>
      </w:tr>
      <w:tr w:rsidR="0063117E" w:rsidRPr="007C4DD5" w14:paraId="17C612F7" w14:textId="77777777" w:rsidTr="00551B90">
        <w:trPr>
          <w:gridAfter w:val="1"/>
          <w:wAfter w:w="35" w:type="dxa"/>
        </w:trPr>
        <w:tc>
          <w:tcPr>
            <w:tcW w:w="9536" w:type="dxa"/>
            <w:gridSpan w:val="5"/>
            <w:tcBorders>
              <w:top w:val="nil"/>
              <w:left w:val="nil"/>
              <w:bottom w:val="single" w:sz="12" w:space="0" w:color="auto"/>
              <w:right w:val="nil"/>
            </w:tcBorders>
          </w:tcPr>
          <w:p w14:paraId="01A7A733"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r w:rsidR="0063117E" w:rsidRPr="00C56F45" w14:paraId="456F09F5" w14:textId="77777777" w:rsidTr="00551B90">
        <w:trPr>
          <w:gridAfter w:val="1"/>
          <w:wAfter w:w="35" w:type="dxa"/>
        </w:trPr>
        <w:tc>
          <w:tcPr>
            <w:tcW w:w="9536" w:type="dxa"/>
            <w:gridSpan w:val="5"/>
            <w:tcBorders>
              <w:top w:val="single" w:sz="12" w:space="0" w:color="auto"/>
              <w:left w:val="nil"/>
              <w:bottom w:val="nil"/>
              <w:right w:val="nil"/>
            </w:tcBorders>
            <w:hideMark/>
          </w:tcPr>
          <w:p w14:paraId="24D2537E" w14:textId="77777777" w:rsidR="0063117E" w:rsidRPr="007C4DD5" w:rsidRDefault="0063117E" w:rsidP="0063117E">
            <w:pPr>
              <w:spacing w:before="0" w:after="0" w:line="240" w:lineRule="auto"/>
              <w:jc w:val="center"/>
              <w:rPr>
                <w:rFonts w:eastAsia="Times New Roman"/>
                <w:color w:val="000000"/>
                <w:kern w:val="16"/>
                <w:sz w:val="18"/>
                <w:szCs w:val="18"/>
                <w:lang w:eastAsia="ru-RU"/>
              </w:rPr>
            </w:pPr>
            <w:r w:rsidRPr="007C4DD5">
              <w:rPr>
                <w:rFonts w:eastAsia="Times New Roman"/>
                <w:color w:val="000000"/>
                <w:kern w:val="16"/>
                <w:sz w:val="18"/>
                <w:szCs w:val="18"/>
                <w:lang w:eastAsia="ru-RU"/>
              </w:rPr>
              <w:t>(полное наименование организации / Ф.И.О. физического лица /</w:t>
            </w:r>
          </w:p>
          <w:p w14:paraId="33D9CBDF" w14:textId="77777777" w:rsidR="0063117E" w:rsidRPr="007C4DD5" w:rsidRDefault="0063117E" w:rsidP="0063117E">
            <w:pPr>
              <w:spacing w:before="0" w:after="0" w:line="240" w:lineRule="auto"/>
              <w:jc w:val="center"/>
              <w:rPr>
                <w:rFonts w:eastAsia="Times New Roman"/>
                <w:color w:val="000000"/>
                <w:kern w:val="16"/>
                <w:sz w:val="18"/>
                <w:szCs w:val="18"/>
                <w:lang w:val="en-US" w:eastAsia="ru-RU"/>
              </w:rPr>
            </w:pPr>
            <w:r w:rsidRPr="007C4DD5">
              <w:rPr>
                <w:rFonts w:eastAsia="Times New Roman"/>
                <w:color w:val="000000"/>
                <w:kern w:val="16"/>
                <w:sz w:val="18"/>
                <w:szCs w:val="18"/>
                <w:lang w:val="en-US" w:eastAsia="ru-RU"/>
              </w:rPr>
              <w:t>full name of the company / surname, first and patronymic name of the individual)</w:t>
            </w:r>
          </w:p>
        </w:tc>
      </w:tr>
      <w:tr w:rsidR="0063117E" w:rsidRPr="00C56F45" w14:paraId="1DD2B773" w14:textId="77777777" w:rsidTr="00551B90">
        <w:trPr>
          <w:gridAfter w:val="1"/>
          <w:wAfter w:w="35" w:type="dxa"/>
        </w:trPr>
        <w:tc>
          <w:tcPr>
            <w:tcW w:w="4769" w:type="dxa"/>
            <w:gridSpan w:val="2"/>
          </w:tcPr>
          <w:p w14:paraId="4FDDD954"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767" w:type="dxa"/>
            <w:gridSpan w:val="3"/>
          </w:tcPr>
          <w:p w14:paraId="0CE73B18"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r w:rsidR="0063117E" w:rsidRPr="00C56F45" w14:paraId="26863038" w14:textId="77777777" w:rsidTr="00551B90">
        <w:trPr>
          <w:gridAfter w:val="1"/>
          <w:wAfter w:w="35" w:type="dxa"/>
        </w:trPr>
        <w:tc>
          <w:tcPr>
            <w:tcW w:w="4769" w:type="dxa"/>
            <w:gridSpan w:val="2"/>
          </w:tcPr>
          <w:p w14:paraId="37D4854E" w14:textId="5A47704F" w:rsidR="0063117E" w:rsidRPr="007C4DD5" w:rsidRDefault="0063117E" w:rsidP="0063117E">
            <w:pPr>
              <w:spacing w:before="0" w:after="0" w:line="240" w:lineRule="auto"/>
              <w:rPr>
                <w:rFonts w:eastAsia="Times New Roman"/>
                <w:color w:val="000000"/>
                <w:kern w:val="16"/>
                <w:sz w:val="22"/>
                <w:lang w:eastAsia="ru-RU"/>
              </w:rPr>
            </w:pPr>
            <w:r w:rsidRPr="007C4DD5">
              <w:rPr>
                <w:rFonts w:eastAsia="Times New Roman"/>
                <w:color w:val="000000"/>
                <w:kern w:val="16"/>
                <w:sz w:val="22"/>
                <w:lang w:eastAsia="ru-RU"/>
              </w:rPr>
              <w:t>Договор об оказани</w:t>
            </w:r>
            <w:r w:rsidR="00707A2E">
              <w:rPr>
                <w:rFonts w:eastAsia="Times New Roman"/>
                <w:color w:val="000000"/>
                <w:kern w:val="16"/>
                <w:sz w:val="22"/>
                <w:lang w:eastAsia="ru-RU"/>
              </w:rPr>
              <w:t>и</w:t>
            </w:r>
            <w:r w:rsidRPr="007C4DD5">
              <w:rPr>
                <w:rFonts w:eastAsia="Times New Roman"/>
                <w:color w:val="000000"/>
                <w:kern w:val="16"/>
                <w:sz w:val="22"/>
                <w:lang w:eastAsia="ru-RU"/>
              </w:rPr>
              <w:t xml:space="preserve"> репозитарных услуг (номер и </w:t>
            </w:r>
            <w:r w:rsidR="007F7CA9">
              <w:rPr>
                <w:rFonts w:eastAsia="Times New Roman"/>
                <w:color w:val="000000"/>
                <w:kern w:val="16"/>
                <w:sz w:val="22"/>
                <w:lang w:eastAsia="ru-RU"/>
              </w:rPr>
              <w:t>дата)</w:t>
            </w:r>
            <w:r w:rsidR="007F7CA9" w:rsidRPr="007C4DD5">
              <w:rPr>
                <w:rFonts w:eastAsia="Times New Roman"/>
                <w:color w:val="000000"/>
                <w:kern w:val="16"/>
                <w:sz w:val="22"/>
                <w:lang w:eastAsia="ru-RU"/>
              </w:rPr>
              <w:t>*</w:t>
            </w:r>
            <w:r w:rsidRPr="007C4DD5">
              <w:rPr>
                <w:rFonts w:eastAsia="Times New Roman"/>
                <w:color w:val="000000"/>
                <w:kern w:val="16"/>
                <w:sz w:val="22"/>
                <w:lang w:eastAsia="ru-RU"/>
              </w:rPr>
              <w:t>: /</w:t>
            </w:r>
          </w:p>
          <w:p w14:paraId="6F0AC299" w14:textId="77777777" w:rsidR="0063117E" w:rsidRPr="007C4DD5" w:rsidRDefault="0063117E" w:rsidP="0063117E">
            <w:pPr>
              <w:spacing w:before="0" w:after="0" w:line="240" w:lineRule="auto"/>
              <w:rPr>
                <w:rFonts w:eastAsia="Times New Roman"/>
                <w:color w:val="000000"/>
                <w:kern w:val="16"/>
                <w:sz w:val="22"/>
                <w:lang w:val="en-US" w:eastAsia="ru-RU"/>
              </w:rPr>
            </w:pPr>
            <w:r w:rsidRPr="007C4DD5">
              <w:rPr>
                <w:rFonts w:eastAsia="Times New Roman"/>
                <w:color w:val="000000"/>
                <w:kern w:val="16"/>
                <w:sz w:val="22"/>
                <w:lang w:val="en-US" w:eastAsia="ru-RU"/>
              </w:rPr>
              <w:t>Repository services agreement (date and number)*:</w:t>
            </w:r>
          </w:p>
        </w:tc>
        <w:tc>
          <w:tcPr>
            <w:tcW w:w="4767" w:type="dxa"/>
            <w:gridSpan w:val="3"/>
            <w:tcBorders>
              <w:bottom w:val="single" w:sz="12" w:space="0" w:color="auto"/>
            </w:tcBorders>
          </w:tcPr>
          <w:p w14:paraId="0AD84971"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r w:rsidR="0063117E" w:rsidRPr="00C56F45" w14:paraId="4C86D0C2" w14:textId="77777777" w:rsidTr="00551B90">
        <w:trPr>
          <w:gridAfter w:val="1"/>
          <w:wAfter w:w="35" w:type="dxa"/>
        </w:trPr>
        <w:tc>
          <w:tcPr>
            <w:tcW w:w="4769" w:type="dxa"/>
            <w:gridSpan w:val="2"/>
          </w:tcPr>
          <w:p w14:paraId="04F4A8B8"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767" w:type="dxa"/>
            <w:gridSpan w:val="3"/>
            <w:tcBorders>
              <w:top w:val="single" w:sz="12" w:space="0" w:color="auto"/>
            </w:tcBorders>
          </w:tcPr>
          <w:p w14:paraId="38F93C30"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r w:rsidR="0063117E" w:rsidRPr="00C56F45" w14:paraId="7FAE0221" w14:textId="77777777" w:rsidTr="00551B90">
        <w:trPr>
          <w:gridAfter w:val="1"/>
          <w:wAfter w:w="35" w:type="dxa"/>
        </w:trPr>
        <w:tc>
          <w:tcPr>
            <w:tcW w:w="9536" w:type="dxa"/>
            <w:gridSpan w:val="5"/>
            <w:hideMark/>
          </w:tcPr>
          <w:p w14:paraId="6B037BB7" w14:textId="77777777" w:rsidR="0063117E" w:rsidRPr="007C4DD5" w:rsidRDefault="0063117E" w:rsidP="0063117E">
            <w:pPr>
              <w:spacing w:before="0" w:after="0" w:line="240" w:lineRule="auto"/>
              <w:rPr>
                <w:rFonts w:eastAsia="Times New Roman"/>
                <w:color w:val="000000"/>
                <w:kern w:val="16"/>
                <w:sz w:val="22"/>
                <w:lang w:val="en-US" w:eastAsia="ru-RU"/>
              </w:rPr>
            </w:pPr>
            <w:r w:rsidRPr="007C4DD5">
              <w:rPr>
                <w:rFonts w:eastAsia="Times New Roman"/>
                <w:color w:val="000000"/>
                <w:kern w:val="16"/>
                <w:sz w:val="22"/>
                <w:lang w:eastAsia="ru-RU"/>
              </w:rPr>
              <w:t>именуем</w:t>
            </w:r>
            <w:r w:rsidRPr="007C4DD5">
              <w:rPr>
                <w:rFonts w:eastAsia="Times New Roman"/>
                <w:color w:val="000000"/>
                <w:kern w:val="16"/>
                <w:sz w:val="22"/>
                <w:lang w:val="en-US" w:eastAsia="ru-RU"/>
              </w:rPr>
              <w:t xml:space="preserve">___ </w:t>
            </w:r>
            <w:r w:rsidRPr="007C4DD5">
              <w:rPr>
                <w:rFonts w:eastAsia="Times New Roman"/>
                <w:color w:val="000000"/>
                <w:kern w:val="16"/>
                <w:sz w:val="22"/>
                <w:lang w:eastAsia="ru-RU"/>
              </w:rPr>
              <w:t>в</w:t>
            </w:r>
            <w:r w:rsidRPr="007C4DD5">
              <w:rPr>
                <w:rFonts w:eastAsia="Times New Roman"/>
                <w:color w:val="000000"/>
                <w:kern w:val="16"/>
                <w:sz w:val="22"/>
                <w:lang w:val="en-US" w:eastAsia="ru-RU"/>
              </w:rPr>
              <w:t xml:space="preserve"> </w:t>
            </w:r>
            <w:r w:rsidRPr="007C4DD5">
              <w:rPr>
                <w:rFonts w:eastAsia="Times New Roman"/>
                <w:color w:val="000000"/>
                <w:kern w:val="16"/>
                <w:sz w:val="22"/>
                <w:lang w:eastAsia="ru-RU"/>
              </w:rPr>
              <w:t>дальнейшем</w:t>
            </w:r>
            <w:r w:rsidRPr="007C4DD5">
              <w:rPr>
                <w:rFonts w:eastAsia="Times New Roman"/>
                <w:color w:val="000000"/>
                <w:kern w:val="16"/>
                <w:sz w:val="22"/>
                <w:lang w:val="en-US" w:eastAsia="ru-RU"/>
              </w:rPr>
              <w:t xml:space="preserve"> «</w:t>
            </w:r>
            <w:r w:rsidRPr="007C4DD5">
              <w:rPr>
                <w:rFonts w:eastAsia="Times New Roman"/>
                <w:b/>
                <w:color w:val="000000"/>
                <w:kern w:val="16"/>
                <w:sz w:val="22"/>
                <w:lang w:eastAsia="ru-RU"/>
              </w:rPr>
              <w:t>Участник</w:t>
            </w:r>
            <w:r w:rsidRPr="007C4DD5">
              <w:rPr>
                <w:rFonts w:eastAsia="Times New Roman"/>
                <w:color w:val="000000"/>
                <w:kern w:val="16"/>
                <w:sz w:val="22"/>
                <w:lang w:val="en-US" w:eastAsia="ru-RU"/>
              </w:rPr>
              <w:t>», /hereinafter referred to as the ‘</w:t>
            </w:r>
            <w:r w:rsidRPr="007C4DD5">
              <w:rPr>
                <w:rFonts w:eastAsia="Times New Roman"/>
                <w:b/>
                <w:color w:val="000000"/>
                <w:kern w:val="16"/>
                <w:sz w:val="22"/>
                <w:lang w:val="en-US" w:eastAsia="ru-RU"/>
              </w:rPr>
              <w:t>Participant</w:t>
            </w:r>
            <w:r w:rsidRPr="007C4DD5">
              <w:rPr>
                <w:rFonts w:eastAsia="Times New Roman"/>
                <w:color w:val="000000"/>
                <w:kern w:val="16"/>
                <w:sz w:val="22"/>
                <w:lang w:val="en-US" w:eastAsia="ru-RU"/>
              </w:rPr>
              <w:t xml:space="preserve">’ </w:t>
            </w:r>
          </w:p>
        </w:tc>
      </w:tr>
      <w:tr w:rsidR="0063117E" w:rsidRPr="007C4DD5" w14:paraId="409C7B0A" w14:textId="77777777" w:rsidTr="00551B90">
        <w:trPr>
          <w:gridAfter w:val="1"/>
          <w:wAfter w:w="35" w:type="dxa"/>
        </w:trPr>
        <w:tc>
          <w:tcPr>
            <w:tcW w:w="4769" w:type="dxa"/>
            <w:gridSpan w:val="2"/>
          </w:tcPr>
          <w:p w14:paraId="5194A67F" w14:textId="77777777" w:rsidR="0063117E" w:rsidRPr="007C4DD5" w:rsidRDefault="0063117E" w:rsidP="0063117E">
            <w:pPr>
              <w:spacing w:before="100" w:beforeAutospacing="1" w:after="100" w:afterAutospacing="1" w:line="240" w:lineRule="auto"/>
              <w:rPr>
                <w:rFonts w:eastAsia="Times New Roman"/>
                <w:b/>
                <w:color w:val="000000"/>
                <w:kern w:val="16"/>
                <w:sz w:val="22"/>
                <w:lang w:val="en-US" w:eastAsia="ru-RU"/>
              </w:rPr>
            </w:pPr>
            <w:r w:rsidRPr="007C4DD5">
              <w:rPr>
                <w:rFonts w:eastAsia="Times New Roman"/>
                <w:b/>
                <w:color w:val="000000"/>
                <w:kern w:val="16"/>
                <w:sz w:val="22"/>
                <w:lang w:val="en-US" w:eastAsia="ru-RU"/>
              </w:rPr>
              <w:t>by this informs NSD Repository on rejection to submit information on contracts to NSD Repository.</w:t>
            </w:r>
          </w:p>
          <w:p w14:paraId="4EC42F60" w14:textId="77777777" w:rsidR="0063117E" w:rsidRPr="007C4DD5" w:rsidRDefault="0063117E" w:rsidP="0063117E">
            <w:pPr>
              <w:spacing w:before="100" w:beforeAutospacing="1" w:after="100" w:afterAutospacing="1" w:line="240" w:lineRule="auto"/>
              <w:rPr>
                <w:rFonts w:eastAsia="Times New Roman"/>
                <w:b/>
                <w:color w:val="000000"/>
                <w:kern w:val="16"/>
                <w:sz w:val="22"/>
                <w:lang w:val="en-US" w:eastAsia="ru-RU"/>
              </w:rPr>
            </w:pPr>
          </w:p>
        </w:tc>
        <w:tc>
          <w:tcPr>
            <w:tcW w:w="4767" w:type="dxa"/>
            <w:gridSpan w:val="3"/>
          </w:tcPr>
          <w:p w14:paraId="575A5C87" w14:textId="77777777" w:rsidR="0063117E" w:rsidRPr="007C4DD5" w:rsidRDefault="0063117E" w:rsidP="0063117E">
            <w:pPr>
              <w:spacing w:before="100" w:beforeAutospacing="1" w:after="100" w:afterAutospacing="1" w:line="240" w:lineRule="auto"/>
              <w:rPr>
                <w:rFonts w:eastAsia="Times New Roman"/>
                <w:b/>
                <w:color w:val="000000"/>
                <w:kern w:val="16"/>
                <w:sz w:val="22"/>
                <w:lang w:eastAsia="ru-RU"/>
              </w:rPr>
            </w:pPr>
            <w:r w:rsidRPr="007C4DD5">
              <w:rPr>
                <w:rFonts w:eastAsia="Times New Roman"/>
                <w:b/>
                <w:color w:val="000000"/>
                <w:kern w:val="16"/>
                <w:sz w:val="22"/>
                <w:lang w:eastAsia="ru-RU"/>
              </w:rPr>
              <w:t>Настоящим информирует Репозитарий НКО АО НРД  об отказе от предоставления сведений о договорах в Репозитарий НКО АО НРД.</w:t>
            </w:r>
          </w:p>
        </w:tc>
      </w:tr>
      <w:tr w:rsidR="0063117E" w:rsidRPr="007C4DD5" w14:paraId="1032D66D" w14:textId="77777777" w:rsidTr="00551B90">
        <w:trPr>
          <w:gridAfter w:val="1"/>
          <w:wAfter w:w="35" w:type="dxa"/>
        </w:trPr>
        <w:tc>
          <w:tcPr>
            <w:tcW w:w="4769" w:type="dxa"/>
            <w:gridSpan w:val="2"/>
          </w:tcPr>
          <w:p w14:paraId="4E28F9DC" w14:textId="77777777" w:rsidR="0063117E" w:rsidRPr="007C4DD5" w:rsidRDefault="007F7CA9" w:rsidP="0063117E">
            <w:pPr>
              <w:spacing w:before="100" w:beforeAutospacing="1" w:after="100" w:afterAutospacing="1" w:line="240" w:lineRule="auto"/>
              <w:rPr>
                <w:rFonts w:eastAsia="Times New Roman"/>
                <w:color w:val="000000"/>
                <w:kern w:val="16"/>
                <w:sz w:val="22"/>
                <w:lang w:val="en-US" w:eastAsia="ru-RU"/>
              </w:rPr>
            </w:pPr>
            <w:r>
              <w:rPr>
                <w:rFonts w:eastAsia="Times New Roman"/>
                <w:color w:val="000000"/>
                <w:kern w:val="16"/>
                <w:sz w:val="22"/>
                <w:lang w:val="en-US" w:eastAsia="ru-RU"/>
              </w:rPr>
              <w:t>The Participant agrees   that the</w:t>
            </w:r>
            <w:r w:rsidR="0063117E" w:rsidRPr="007C4DD5">
              <w:rPr>
                <w:rFonts w:eastAsia="Times New Roman"/>
                <w:color w:val="000000"/>
                <w:kern w:val="16"/>
                <w:sz w:val="22"/>
                <w:lang w:val="en-US" w:eastAsia="ru-RU"/>
              </w:rPr>
              <w:t xml:space="preserve"> information on this rejection shall be disclosed to other Reposit</w:t>
            </w:r>
            <w:r>
              <w:rPr>
                <w:rFonts w:eastAsia="Times New Roman"/>
                <w:color w:val="000000"/>
                <w:kern w:val="16"/>
                <w:sz w:val="22"/>
                <w:lang w:val="en-US" w:eastAsia="ru-RU"/>
              </w:rPr>
              <w:t>ory clients by means of placing</w:t>
            </w:r>
            <w:r w:rsidR="0063117E" w:rsidRPr="007C4DD5">
              <w:rPr>
                <w:rFonts w:eastAsia="Times New Roman"/>
                <w:color w:val="000000"/>
                <w:kern w:val="16"/>
                <w:sz w:val="22"/>
                <w:lang w:val="en-US" w:eastAsia="ru-RU"/>
              </w:rPr>
              <w:t xml:space="preserve"> it in Reference guide of repository participants and on NSD’s website (</w:t>
            </w:r>
            <w:hyperlink r:id="rId10" w:history="1">
              <w:r w:rsidR="0063117E" w:rsidRPr="007C4DD5">
                <w:rPr>
                  <w:rFonts w:eastAsia="Times New Roman"/>
                  <w:color w:val="000000"/>
                  <w:kern w:val="16"/>
                  <w:sz w:val="22"/>
                  <w:u w:val="single"/>
                  <w:lang w:val="en-US" w:eastAsia="ru-RU"/>
                </w:rPr>
                <w:t>www.nsd.ru</w:t>
              </w:r>
            </w:hyperlink>
            <w:r w:rsidR="0063117E" w:rsidRPr="007C4DD5">
              <w:rPr>
                <w:rFonts w:eastAsia="Times New Roman"/>
                <w:color w:val="000000"/>
                <w:kern w:val="16"/>
                <w:sz w:val="22"/>
                <w:lang w:val="en-US" w:eastAsia="ru-RU"/>
              </w:rPr>
              <w:t>) in accordance with the Appendix 7 to Rules for the provision of Repository services by NSD.</w:t>
            </w:r>
          </w:p>
        </w:tc>
        <w:tc>
          <w:tcPr>
            <w:tcW w:w="4767" w:type="dxa"/>
            <w:gridSpan w:val="3"/>
          </w:tcPr>
          <w:p w14:paraId="150654DA" w14:textId="01AC68C9" w:rsidR="0063117E" w:rsidRPr="007C4DD5" w:rsidRDefault="007F7CA9" w:rsidP="0063117E">
            <w:pPr>
              <w:spacing w:before="100" w:beforeAutospacing="1" w:after="100" w:afterAutospacing="1" w:line="240" w:lineRule="auto"/>
              <w:rPr>
                <w:rFonts w:eastAsia="Times New Roman"/>
                <w:color w:val="000000"/>
                <w:kern w:val="16"/>
                <w:sz w:val="22"/>
                <w:lang w:eastAsia="ru-RU"/>
              </w:rPr>
            </w:pPr>
            <w:r>
              <w:rPr>
                <w:rFonts w:eastAsia="Times New Roman"/>
                <w:color w:val="000000"/>
                <w:kern w:val="16"/>
                <w:sz w:val="22"/>
                <w:lang w:eastAsia="ru-RU"/>
              </w:rPr>
              <w:t xml:space="preserve">Участник </w:t>
            </w:r>
            <w:r w:rsidR="0063117E" w:rsidRPr="007C4DD5">
              <w:rPr>
                <w:rFonts w:eastAsia="Times New Roman"/>
                <w:color w:val="000000"/>
                <w:kern w:val="16"/>
                <w:sz w:val="22"/>
                <w:lang w:eastAsia="ru-RU"/>
              </w:rPr>
              <w:t xml:space="preserve">выражает свое согласие с тем, что </w:t>
            </w:r>
            <w:r>
              <w:rPr>
                <w:rFonts w:eastAsia="Times New Roman"/>
                <w:color w:val="000000"/>
                <w:kern w:val="16"/>
                <w:sz w:val="22"/>
                <w:szCs w:val="20"/>
                <w:lang w:eastAsia="ru-RU"/>
              </w:rPr>
              <w:t xml:space="preserve">информация о настоящем </w:t>
            </w:r>
            <w:r w:rsidR="0063117E" w:rsidRPr="007C4DD5">
              <w:rPr>
                <w:rFonts w:eastAsia="Times New Roman"/>
                <w:color w:val="000000"/>
                <w:kern w:val="16"/>
                <w:sz w:val="22"/>
                <w:szCs w:val="20"/>
                <w:lang w:eastAsia="ru-RU"/>
              </w:rPr>
              <w:t>отказе будет доведена до других клиентов Репозитария</w:t>
            </w:r>
            <w:r>
              <w:rPr>
                <w:rFonts w:eastAsia="Times New Roman"/>
                <w:color w:val="000000"/>
                <w:kern w:val="16"/>
                <w:sz w:val="22"/>
                <w:szCs w:val="20"/>
                <w:lang w:eastAsia="ru-RU"/>
              </w:rPr>
              <w:t xml:space="preserve"> путем размещения</w:t>
            </w:r>
            <w:r w:rsidR="0063117E" w:rsidRPr="007C4DD5">
              <w:rPr>
                <w:rFonts w:eastAsia="Times New Roman"/>
                <w:color w:val="000000"/>
                <w:kern w:val="16"/>
                <w:sz w:val="22"/>
                <w:szCs w:val="20"/>
                <w:lang w:eastAsia="ru-RU"/>
              </w:rPr>
              <w:t xml:space="preserve"> в Справочнике Участников и на сайте НКО АО НРД по адресу: (</w:t>
            </w:r>
            <w:r w:rsidR="0063117E" w:rsidRPr="007C4DD5">
              <w:rPr>
                <w:rFonts w:eastAsia="Times New Roman"/>
                <w:color w:val="000000"/>
                <w:kern w:val="16"/>
                <w:sz w:val="22"/>
                <w:szCs w:val="20"/>
                <w:lang w:val="en-US" w:eastAsia="ru-RU"/>
              </w:rPr>
              <w:t>www</w:t>
            </w:r>
            <w:r w:rsidR="0063117E" w:rsidRPr="007C4DD5">
              <w:rPr>
                <w:rFonts w:eastAsia="Times New Roman"/>
                <w:color w:val="000000"/>
                <w:kern w:val="16"/>
                <w:sz w:val="22"/>
                <w:szCs w:val="20"/>
                <w:lang w:eastAsia="ru-RU"/>
              </w:rPr>
              <w:t>.</w:t>
            </w:r>
            <w:r w:rsidR="0063117E" w:rsidRPr="007C4DD5">
              <w:rPr>
                <w:rFonts w:eastAsia="Times New Roman"/>
                <w:color w:val="000000"/>
                <w:kern w:val="16"/>
                <w:sz w:val="22"/>
                <w:szCs w:val="20"/>
                <w:lang w:val="en-US" w:eastAsia="ru-RU"/>
              </w:rPr>
              <w:t>nsd</w:t>
            </w:r>
            <w:r w:rsidR="0063117E" w:rsidRPr="007C4DD5">
              <w:rPr>
                <w:rFonts w:eastAsia="Times New Roman"/>
                <w:color w:val="000000"/>
                <w:kern w:val="16"/>
                <w:sz w:val="22"/>
                <w:szCs w:val="20"/>
                <w:lang w:eastAsia="ru-RU"/>
              </w:rPr>
              <w:t>.</w:t>
            </w:r>
            <w:r w:rsidR="0063117E" w:rsidRPr="007C4DD5">
              <w:rPr>
                <w:rFonts w:eastAsia="Times New Roman"/>
                <w:color w:val="000000"/>
                <w:kern w:val="16"/>
                <w:sz w:val="22"/>
                <w:szCs w:val="20"/>
                <w:lang w:val="en-US" w:eastAsia="ru-RU"/>
              </w:rPr>
              <w:t>ru</w:t>
            </w:r>
            <w:r w:rsidR="0063117E" w:rsidRPr="007C4DD5">
              <w:rPr>
                <w:rFonts w:eastAsia="Times New Roman"/>
                <w:color w:val="000000"/>
                <w:kern w:val="16"/>
                <w:sz w:val="22"/>
                <w:szCs w:val="20"/>
                <w:lang w:eastAsia="ru-RU"/>
              </w:rPr>
              <w:t xml:space="preserve">) в сети </w:t>
            </w:r>
            <w:r w:rsidR="0063117E" w:rsidRPr="007C4DD5">
              <w:rPr>
                <w:rFonts w:eastAsia="Times New Roman"/>
                <w:color w:val="000000"/>
                <w:kern w:val="16"/>
                <w:sz w:val="22"/>
                <w:szCs w:val="20"/>
                <w:lang w:val="en-US" w:eastAsia="ru-RU"/>
              </w:rPr>
              <w:t>Internet</w:t>
            </w:r>
            <w:r w:rsidR="0063117E" w:rsidRPr="007C4DD5">
              <w:rPr>
                <w:rFonts w:eastAsia="Times New Roman"/>
                <w:color w:val="000000"/>
                <w:kern w:val="16"/>
                <w:sz w:val="22"/>
                <w:szCs w:val="20"/>
                <w:lang w:eastAsia="ru-RU"/>
              </w:rPr>
              <w:t xml:space="preserve">, в соответствии с форматом, установленным Приложением 7 к Правилам </w:t>
            </w:r>
            <w:r w:rsidR="00707A2E">
              <w:rPr>
                <w:rFonts w:eastAsia="Times New Roman"/>
                <w:color w:val="000000"/>
                <w:kern w:val="16"/>
                <w:sz w:val="22"/>
                <w:szCs w:val="20"/>
                <w:lang w:eastAsia="ru-RU"/>
              </w:rPr>
              <w:t>осуществления репозитарной деятельности</w:t>
            </w:r>
            <w:r w:rsidR="0063117E" w:rsidRPr="007C4DD5">
              <w:rPr>
                <w:rFonts w:eastAsia="Times New Roman"/>
                <w:color w:val="000000"/>
                <w:kern w:val="16"/>
                <w:sz w:val="22"/>
                <w:szCs w:val="20"/>
                <w:lang w:eastAsia="ru-RU"/>
              </w:rPr>
              <w:t xml:space="preserve"> НКО АО НРД.</w:t>
            </w:r>
          </w:p>
          <w:p w14:paraId="2EF1E033" w14:textId="77777777" w:rsidR="0063117E" w:rsidRPr="007C4DD5" w:rsidRDefault="0063117E" w:rsidP="0063117E">
            <w:pPr>
              <w:spacing w:before="100" w:beforeAutospacing="1" w:after="100" w:afterAutospacing="1" w:line="240" w:lineRule="auto"/>
              <w:rPr>
                <w:rFonts w:eastAsia="Times New Roman"/>
                <w:color w:val="000000"/>
                <w:kern w:val="16"/>
                <w:sz w:val="22"/>
                <w:lang w:eastAsia="ru-RU"/>
              </w:rPr>
            </w:pPr>
          </w:p>
        </w:tc>
      </w:tr>
      <w:tr w:rsidR="0063117E" w:rsidRPr="007C4DD5" w14:paraId="36C5CDF2" w14:textId="77777777" w:rsidTr="00551B90">
        <w:tc>
          <w:tcPr>
            <w:tcW w:w="4785" w:type="dxa"/>
            <w:gridSpan w:val="3"/>
          </w:tcPr>
          <w:p w14:paraId="0958DB88" w14:textId="77777777" w:rsidR="0063117E" w:rsidRPr="007C4DD5" w:rsidRDefault="0063117E" w:rsidP="0063117E">
            <w:pPr>
              <w:spacing w:before="100" w:beforeAutospacing="1" w:after="100" w:afterAutospacing="1" w:line="240" w:lineRule="auto"/>
              <w:rPr>
                <w:rFonts w:eastAsia="Times New Roman"/>
                <w:color w:val="000000"/>
                <w:kern w:val="16"/>
                <w:sz w:val="22"/>
                <w:lang w:eastAsia="ru-RU"/>
              </w:rPr>
            </w:pPr>
          </w:p>
        </w:tc>
        <w:tc>
          <w:tcPr>
            <w:tcW w:w="4786" w:type="dxa"/>
            <w:gridSpan w:val="3"/>
          </w:tcPr>
          <w:p w14:paraId="30EAB245" w14:textId="77777777" w:rsidR="0063117E" w:rsidRPr="007C4DD5" w:rsidRDefault="0063117E" w:rsidP="0063117E">
            <w:pPr>
              <w:spacing w:before="100" w:beforeAutospacing="1" w:after="100" w:afterAutospacing="1" w:line="240" w:lineRule="auto"/>
              <w:rPr>
                <w:rFonts w:eastAsia="Times New Roman"/>
                <w:color w:val="000000"/>
                <w:kern w:val="16"/>
                <w:sz w:val="22"/>
                <w:lang w:eastAsia="ru-RU"/>
              </w:rPr>
            </w:pPr>
          </w:p>
        </w:tc>
      </w:tr>
      <w:tr w:rsidR="0063117E" w:rsidRPr="007C4DD5" w14:paraId="0DB58F0E" w14:textId="77777777" w:rsidTr="00551B90">
        <w:tc>
          <w:tcPr>
            <w:tcW w:w="4785" w:type="dxa"/>
            <w:gridSpan w:val="3"/>
            <w:hideMark/>
          </w:tcPr>
          <w:p w14:paraId="5D7A7E53"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r w:rsidRPr="007C4DD5">
              <w:rPr>
                <w:rFonts w:eastAsia="Times New Roman"/>
                <w:color w:val="000000"/>
                <w:kern w:val="16"/>
                <w:sz w:val="22"/>
                <w:lang w:eastAsia="ru-RU"/>
              </w:rPr>
              <w:t xml:space="preserve">Участник / </w:t>
            </w:r>
            <w:r w:rsidRPr="007C4DD5">
              <w:rPr>
                <w:rFonts w:eastAsia="Times New Roman"/>
                <w:color w:val="000000"/>
                <w:kern w:val="16"/>
                <w:sz w:val="22"/>
                <w:lang w:val="en-US" w:eastAsia="ru-RU"/>
              </w:rPr>
              <w:t>Participant</w:t>
            </w:r>
          </w:p>
        </w:tc>
        <w:tc>
          <w:tcPr>
            <w:tcW w:w="4786" w:type="dxa"/>
            <w:gridSpan w:val="3"/>
          </w:tcPr>
          <w:p w14:paraId="3F4D25F2"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r w:rsidR="0063117E" w:rsidRPr="007C4DD5" w14:paraId="0D0DE54F" w14:textId="77777777" w:rsidTr="00551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single" w:sz="12" w:space="0" w:color="auto"/>
              <w:right w:val="nil"/>
            </w:tcBorders>
          </w:tcPr>
          <w:p w14:paraId="093DD346"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282" w:type="dxa"/>
            <w:gridSpan w:val="2"/>
            <w:tcBorders>
              <w:top w:val="nil"/>
              <w:left w:val="nil"/>
              <w:bottom w:val="nil"/>
              <w:right w:val="nil"/>
            </w:tcBorders>
          </w:tcPr>
          <w:p w14:paraId="23DEC6F9"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285" w:type="dxa"/>
            <w:tcBorders>
              <w:top w:val="nil"/>
              <w:left w:val="nil"/>
              <w:bottom w:val="nil"/>
              <w:right w:val="nil"/>
            </w:tcBorders>
          </w:tcPr>
          <w:p w14:paraId="34840E2F"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501" w:type="dxa"/>
            <w:gridSpan w:val="2"/>
            <w:tcBorders>
              <w:top w:val="nil"/>
              <w:left w:val="nil"/>
              <w:bottom w:val="single" w:sz="12" w:space="0" w:color="auto"/>
              <w:right w:val="nil"/>
            </w:tcBorders>
          </w:tcPr>
          <w:p w14:paraId="4920DEBD"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r w:rsidR="0063117E" w:rsidRPr="00C56F45" w14:paraId="29044EE5" w14:textId="77777777" w:rsidTr="00551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12" w:space="0" w:color="auto"/>
              <w:left w:val="nil"/>
              <w:bottom w:val="nil"/>
              <w:right w:val="nil"/>
            </w:tcBorders>
            <w:hideMark/>
          </w:tcPr>
          <w:p w14:paraId="6922C9B5"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r w:rsidRPr="007C4DD5">
              <w:rPr>
                <w:rFonts w:eastAsia="Times New Roman"/>
                <w:color w:val="000000"/>
                <w:kern w:val="16"/>
                <w:sz w:val="22"/>
                <w:lang w:val="en-US" w:eastAsia="ru-RU"/>
              </w:rPr>
              <w:t>(</w:t>
            </w:r>
            <w:r w:rsidRPr="007C4DD5">
              <w:rPr>
                <w:rFonts w:eastAsia="Times New Roman"/>
                <w:color w:val="000000"/>
                <w:kern w:val="16"/>
                <w:sz w:val="22"/>
                <w:lang w:eastAsia="ru-RU"/>
              </w:rPr>
              <w:t>подпись</w:t>
            </w:r>
            <w:r w:rsidRPr="007C4DD5">
              <w:rPr>
                <w:rFonts w:eastAsia="Times New Roman"/>
                <w:color w:val="000000"/>
                <w:kern w:val="16"/>
                <w:sz w:val="22"/>
                <w:lang w:val="en-US" w:eastAsia="ru-RU"/>
              </w:rPr>
              <w:t xml:space="preserve"> </w:t>
            </w:r>
            <w:r w:rsidRPr="007C4DD5">
              <w:rPr>
                <w:rFonts w:eastAsia="Times New Roman"/>
                <w:color w:val="000000"/>
                <w:kern w:val="16"/>
                <w:sz w:val="22"/>
                <w:lang w:eastAsia="ru-RU"/>
              </w:rPr>
              <w:t>Участника</w:t>
            </w:r>
            <w:r w:rsidRPr="007C4DD5">
              <w:rPr>
                <w:rFonts w:eastAsia="Times New Roman"/>
                <w:color w:val="000000"/>
                <w:kern w:val="16"/>
                <w:sz w:val="22"/>
                <w:lang w:val="en-US" w:eastAsia="ru-RU"/>
              </w:rPr>
              <w:t xml:space="preserve"> / signature of the Participant)</w:t>
            </w:r>
          </w:p>
        </w:tc>
        <w:tc>
          <w:tcPr>
            <w:tcW w:w="282" w:type="dxa"/>
            <w:gridSpan w:val="2"/>
            <w:tcBorders>
              <w:top w:val="nil"/>
              <w:left w:val="nil"/>
              <w:bottom w:val="nil"/>
              <w:right w:val="nil"/>
            </w:tcBorders>
          </w:tcPr>
          <w:p w14:paraId="76A125ED"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285" w:type="dxa"/>
            <w:tcBorders>
              <w:top w:val="nil"/>
              <w:left w:val="nil"/>
              <w:bottom w:val="nil"/>
              <w:right w:val="nil"/>
            </w:tcBorders>
          </w:tcPr>
          <w:p w14:paraId="1F38FAFF"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501" w:type="dxa"/>
            <w:gridSpan w:val="2"/>
            <w:tcBorders>
              <w:top w:val="single" w:sz="12" w:space="0" w:color="auto"/>
              <w:left w:val="nil"/>
              <w:bottom w:val="nil"/>
              <w:right w:val="nil"/>
            </w:tcBorders>
            <w:hideMark/>
          </w:tcPr>
          <w:p w14:paraId="6801D2E3"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r w:rsidRPr="007C4DD5">
              <w:rPr>
                <w:rFonts w:eastAsia="Times New Roman"/>
                <w:color w:val="000000"/>
                <w:kern w:val="16"/>
                <w:sz w:val="22"/>
                <w:lang w:val="en-US" w:eastAsia="ru-RU"/>
              </w:rPr>
              <w:t>(</w:t>
            </w:r>
            <w:r w:rsidRPr="007C4DD5">
              <w:rPr>
                <w:rFonts w:eastAsia="Times New Roman"/>
                <w:color w:val="000000"/>
                <w:kern w:val="16"/>
                <w:sz w:val="22"/>
                <w:lang w:eastAsia="ru-RU"/>
              </w:rPr>
              <w:t>фамилия</w:t>
            </w:r>
            <w:r w:rsidRPr="007C4DD5">
              <w:rPr>
                <w:rFonts w:eastAsia="Times New Roman"/>
                <w:color w:val="000000"/>
                <w:kern w:val="16"/>
                <w:sz w:val="22"/>
                <w:lang w:val="en-US" w:eastAsia="ru-RU"/>
              </w:rPr>
              <w:t xml:space="preserve">, </w:t>
            </w:r>
            <w:r w:rsidRPr="007C4DD5">
              <w:rPr>
                <w:rFonts w:eastAsia="Times New Roman"/>
                <w:color w:val="000000"/>
                <w:kern w:val="16"/>
                <w:sz w:val="22"/>
                <w:lang w:eastAsia="ru-RU"/>
              </w:rPr>
              <w:t>инициалы</w:t>
            </w:r>
            <w:r w:rsidRPr="007C4DD5">
              <w:rPr>
                <w:rFonts w:eastAsia="Times New Roman"/>
                <w:color w:val="000000"/>
                <w:kern w:val="16"/>
                <w:sz w:val="22"/>
                <w:lang w:val="en-US" w:eastAsia="ru-RU"/>
              </w:rPr>
              <w:t xml:space="preserve"> / surname and initials)</w:t>
            </w:r>
          </w:p>
        </w:tc>
      </w:tr>
      <w:tr w:rsidR="0063117E" w:rsidRPr="007C4DD5" w14:paraId="658E4D8C" w14:textId="77777777" w:rsidTr="00551B90">
        <w:tc>
          <w:tcPr>
            <w:tcW w:w="4785" w:type="dxa"/>
            <w:gridSpan w:val="3"/>
          </w:tcPr>
          <w:p w14:paraId="25536768"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786" w:type="dxa"/>
            <w:gridSpan w:val="3"/>
            <w:hideMark/>
          </w:tcPr>
          <w:p w14:paraId="0BB2CDD0"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r w:rsidRPr="007C4DD5">
              <w:rPr>
                <w:rFonts w:eastAsia="Times New Roman"/>
                <w:color w:val="000000"/>
                <w:kern w:val="16"/>
                <w:sz w:val="22"/>
                <w:lang w:eastAsia="ru-RU"/>
              </w:rPr>
              <w:t xml:space="preserve">м.п. / </w:t>
            </w:r>
            <w:r w:rsidRPr="007C4DD5">
              <w:rPr>
                <w:rFonts w:eastAsia="Times New Roman"/>
                <w:color w:val="000000"/>
                <w:kern w:val="16"/>
                <w:sz w:val="22"/>
                <w:lang w:val="en-US" w:eastAsia="ru-RU"/>
              </w:rPr>
              <w:t>l.s.</w:t>
            </w:r>
          </w:p>
        </w:tc>
      </w:tr>
      <w:tr w:rsidR="0063117E" w:rsidRPr="007C4DD5" w14:paraId="413EE769" w14:textId="77777777" w:rsidTr="00551B90">
        <w:tc>
          <w:tcPr>
            <w:tcW w:w="4785" w:type="dxa"/>
            <w:gridSpan w:val="3"/>
          </w:tcPr>
          <w:p w14:paraId="1F41DB6A"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c>
          <w:tcPr>
            <w:tcW w:w="4786" w:type="dxa"/>
            <w:gridSpan w:val="3"/>
          </w:tcPr>
          <w:p w14:paraId="3C8B2608" w14:textId="77777777" w:rsidR="0063117E" w:rsidRPr="007C4DD5" w:rsidRDefault="0063117E" w:rsidP="0063117E">
            <w:pPr>
              <w:spacing w:before="100" w:beforeAutospacing="1" w:after="100" w:afterAutospacing="1" w:line="240" w:lineRule="auto"/>
              <w:rPr>
                <w:rFonts w:eastAsia="Times New Roman"/>
                <w:color w:val="000000"/>
                <w:kern w:val="16"/>
                <w:sz w:val="22"/>
                <w:lang w:val="en-US" w:eastAsia="ru-RU"/>
              </w:rPr>
            </w:pPr>
          </w:p>
        </w:tc>
      </w:tr>
    </w:tbl>
    <w:p w14:paraId="25406D34" w14:textId="77777777" w:rsidR="0063117E" w:rsidRPr="007C4DD5" w:rsidRDefault="0063117E" w:rsidP="0063117E">
      <w:pPr>
        <w:spacing w:before="0" w:after="200"/>
        <w:jc w:val="center"/>
        <w:rPr>
          <w:rFonts w:eastAsia="Times New Roman"/>
          <w:color w:val="000000"/>
          <w:kern w:val="16"/>
          <w:sz w:val="22"/>
          <w:lang w:val="en-US" w:eastAsia="ru-RU"/>
        </w:rPr>
      </w:pPr>
    </w:p>
    <w:p w14:paraId="33AA375D" w14:textId="3C5C5511" w:rsidR="00DD5244" w:rsidRDefault="0063117E" w:rsidP="0063117E">
      <w:pPr>
        <w:tabs>
          <w:tab w:val="center" w:pos="4677"/>
          <w:tab w:val="right" w:pos="9355"/>
        </w:tabs>
        <w:spacing w:line="240" w:lineRule="auto"/>
        <w:rPr>
          <w:rFonts w:eastAsia="Times New Roman"/>
          <w:kern w:val="16"/>
          <w:sz w:val="18"/>
          <w:szCs w:val="18"/>
          <w:lang w:val="en-US" w:eastAsia="ru-RU"/>
        </w:rPr>
      </w:pPr>
      <w:r w:rsidRPr="007C4DD5">
        <w:rPr>
          <w:rFonts w:eastAsia="Times New Roman"/>
          <w:kern w:val="16"/>
          <w:sz w:val="18"/>
          <w:szCs w:val="18"/>
          <w:lang w:val="en-US" w:eastAsia="ru-RU"/>
        </w:rPr>
        <w:t xml:space="preserve">* </w:t>
      </w:r>
      <w:r w:rsidRPr="007C4DD5">
        <w:rPr>
          <w:rFonts w:eastAsia="Times New Roman"/>
          <w:kern w:val="16"/>
          <w:sz w:val="18"/>
          <w:szCs w:val="18"/>
          <w:lang w:eastAsia="ru-RU"/>
        </w:rPr>
        <w:t>Указывается</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дата</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и</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номер</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Соглашения</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об</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условиях</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оказания</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репозитарных</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услуг</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если</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последнее</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было</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заключено</w:t>
      </w:r>
      <w:r w:rsidRPr="007C4DD5">
        <w:rPr>
          <w:rFonts w:eastAsia="Times New Roman"/>
          <w:kern w:val="16"/>
          <w:sz w:val="18"/>
          <w:szCs w:val="18"/>
          <w:lang w:val="en-US" w:eastAsia="ru-RU"/>
        </w:rPr>
        <w:t xml:space="preserve"> </w:t>
      </w:r>
      <w:r w:rsidRPr="007C4DD5">
        <w:rPr>
          <w:rFonts w:eastAsia="Times New Roman"/>
          <w:kern w:val="16"/>
          <w:sz w:val="18"/>
          <w:szCs w:val="18"/>
          <w:lang w:eastAsia="ru-RU"/>
        </w:rPr>
        <w:t>до</w:t>
      </w:r>
      <w:r w:rsidRPr="007C4DD5">
        <w:rPr>
          <w:rFonts w:eastAsia="Times New Roman"/>
          <w:kern w:val="16"/>
          <w:sz w:val="18"/>
          <w:szCs w:val="18"/>
          <w:lang w:val="en-US" w:eastAsia="ru-RU"/>
        </w:rPr>
        <w:t xml:space="preserve"> 27.06.2016/Agreement on the terms and conditions for the provision of repository services date and number should be specified in case such agreement was concluded before 27 June, 2016.</w:t>
      </w:r>
    </w:p>
    <w:p w14:paraId="241AAB9A" w14:textId="77777777" w:rsidR="00DD5244" w:rsidRDefault="00DD5244">
      <w:pPr>
        <w:spacing w:before="0" w:after="200"/>
        <w:jc w:val="left"/>
        <w:rPr>
          <w:rFonts w:eastAsia="Times New Roman"/>
          <w:kern w:val="16"/>
          <w:sz w:val="18"/>
          <w:szCs w:val="18"/>
          <w:lang w:val="en-US" w:eastAsia="ru-RU"/>
        </w:rPr>
      </w:pPr>
      <w:r>
        <w:rPr>
          <w:rFonts w:eastAsia="Times New Roman"/>
          <w:kern w:val="16"/>
          <w:sz w:val="18"/>
          <w:szCs w:val="18"/>
          <w:lang w:val="en-US" w:eastAsia="ru-RU"/>
        </w:rPr>
        <w:br w:type="page"/>
      </w:r>
    </w:p>
    <w:p w14:paraId="2E35EAFE" w14:textId="02998DF0" w:rsidR="0063117E" w:rsidRPr="007C4DD5" w:rsidRDefault="00B75C0D" w:rsidP="00DD5244">
      <w:pPr>
        <w:keepNext/>
        <w:tabs>
          <w:tab w:val="left" w:pos="231"/>
          <w:tab w:val="right" w:pos="9355"/>
        </w:tabs>
        <w:spacing w:line="240" w:lineRule="auto"/>
        <w:jc w:val="left"/>
        <w:rPr>
          <w:rFonts w:eastAsia="Times New Roman"/>
          <w:b/>
          <w:sz w:val="22"/>
          <w:szCs w:val="22"/>
          <w:lang w:eastAsia="ru-RU"/>
        </w:rPr>
      </w:pPr>
      <w:r w:rsidRPr="007C4DD5">
        <w:rPr>
          <w:rFonts w:eastAsia="Times New Roman"/>
          <w:b/>
          <w:sz w:val="22"/>
          <w:szCs w:val="22"/>
          <w:lang w:val="en-US" w:eastAsia="ru-RU"/>
        </w:rPr>
        <w:tab/>
      </w:r>
      <w:r w:rsidRPr="007C4DD5">
        <w:rPr>
          <w:rFonts w:eastAsia="Times New Roman"/>
          <w:b/>
          <w:sz w:val="22"/>
          <w:szCs w:val="22"/>
          <w:lang w:val="en-US" w:eastAsia="ru-RU"/>
        </w:rPr>
        <w:tab/>
      </w:r>
      <w:r w:rsidRPr="00DD5244">
        <w:rPr>
          <w:b/>
        </w:rPr>
        <w:t>Код формы</w:t>
      </w:r>
      <w:r w:rsidR="00C84E6A">
        <w:rPr>
          <w:b/>
        </w:rPr>
        <w:t xml:space="preserve"> СM013/</w:t>
      </w:r>
      <w:r w:rsidR="0063117E" w:rsidRPr="00DD5244">
        <w:rPr>
          <w:b/>
        </w:rPr>
        <w:t>Form</w:t>
      </w:r>
      <w:r w:rsidR="0063117E" w:rsidRPr="007C4DD5">
        <w:rPr>
          <w:rFonts w:eastAsia="Times New Roman"/>
          <w:b/>
          <w:sz w:val="22"/>
          <w:szCs w:val="22"/>
          <w:lang w:eastAsia="ru-RU"/>
        </w:rPr>
        <w:t xml:space="preserve"> С</w:t>
      </w:r>
      <w:r w:rsidR="0063117E" w:rsidRPr="007C4DD5">
        <w:rPr>
          <w:rFonts w:eastAsia="Times New Roman"/>
          <w:b/>
          <w:sz w:val="22"/>
          <w:szCs w:val="22"/>
          <w:lang w:val="en-US" w:eastAsia="ru-RU"/>
        </w:rPr>
        <w:t>M</w:t>
      </w:r>
      <w:r w:rsidR="0063117E" w:rsidRPr="007C4DD5">
        <w:rPr>
          <w:rFonts w:eastAsia="Times New Roman"/>
          <w:b/>
          <w:sz w:val="22"/>
          <w:szCs w:val="22"/>
          <w:lang w:eastAsia="ru-RU"/>
        </w:rPr>
        <w:t>013</w:t>
      </w:r>
    </w:p>
    <w:p w14:paraId="6584E704" w14:textId="77777777" w:rsidR="0063117E" w:rsidRPr="007C4DD5" w:rsidRDefault="0063117E" w:rsidP="0063117E">
      <w:pPr>
        <w:keepNext/>
        <w:spacing w:before="0" w:after="0" w:line="240" w:lineRule="auto"/>
        <w:jc w:val="left"/>
        <w:rPr>
          <w:rFonts w:eastAsia="Times New Roman"/>
          <w:b/>
          <w:bCs/>
          <w:sz w:val="20"/>
          <w:szCs w:val="20"/>
          <w:lang w:eastAsia="ru-RU"/>
        </w:rPr>
      </w:pPr>
    </w:p>
    <w:p w14:paraId="369F6F01" w14:textId="77777777" w:rsidR="0063117E" w:rsidRPr="00E600F3" w:rsidRDefault="0063117E" w:rsidP="0063117E">
      <w:pPr>
        <w:keepNext/>
        <w:spacing w:before="0" w:after="0" w:line="240" w:lineRule="auto"/>
        <w:jc w:val="center"/>
        <w:rPr>
          <w:rFonts w:eastAsia="Times New Roman"/>
          <w:sz w:val="22"/>
          <w:szCs w:val="20"/>
          <w:lang w:eastAsia="ru-RU"/>
        </w:rPr>
      </w:pPr>
      <w:r w:rsidRPr="00E600F3">
        <w:rPr>
          <w:rFonts w:eastAsia="Times New Roman"/>
          <w:b/>
          <w:bCs/>
          <w:sz w:val="22"/>
          <w:szCs w:val="22"/>
          <w:lang w:eastAsia="ru-RU"/>
        </w:rPr>
        <w:t>Уведомление</w:t>
      </w:r>
      <w:r w:rsidRPr="00E600F3">
        <w:rPr>
          <w:rFonts w:eastAsia="Times New Roman"/>
          <w:b/>
          <w:sz w:val="22"/>
          <w:szCs w:val="20"/>
          <w:lang w:eastAsia="ru-RU"/>
        </w:rPr>
        <w:t xml:space="preserve"> </w:t>
      </w:r>
      <w:r w:rsidRPr="00E600F3">
        <w:rPr>
          <w:rFonts w:eastAsia="Times New Roman"/>
          <w:b/>
          <w:bCs/>
          <w:sz w:val="22"/>
          <w:szCs w:val="22"/>
          <w:lang w:eastAsia="ru-RU"/>
        </w:rPr>
        <w:t>об</w:t>
      </w:r>
      <w:r w:rsidRPr="00E600F3">
        <w:rPr>
          <w:rFonts w:eastAsia="Times New Roman"/>
          <w:b/>
          <w:sz w:val="22"/>
          <w:szCs w:val="20"/>
          <w:lang w:eastAsia="ru-RU"/>
        </w:rPr>
        <w:t xml:space="preserve"> </w:t>
      </w:r>
      <w:r w:rsidRPr="00E600F3">
        <w:rPr>
          <w:rFonts w:eastAsia="Times New Roman"/>
          <w:b/>
          <w:bCs/>
          <w:sz w:val="22"/>
          <w:szCs w:val="22"/>
          <w:lang w:eastAsia="ru-RU"/>
        </w:rPr>
        <w:t>отмене</w:t>
      </w:r>
      <w:r w:rsidRPr="00E600F3">
        <w:rPr>
          <w:rFonts w:eastAsia="Times New Roman"/>
          <w:b/>
          <w:sz w:val="22"/>
          <w:szCs w:val="20"/>
          <w:lang w:eastAsia="ru-RU"/>
        </w:rPr>
        <w:t xml:space="preserve"> </w:t>
      </w:r>
      <w:r w:rsidRPr="00E600F3">
        <w:rPr>
          <w:rFonts w:eastAsia="Times New Roman"/>
          <w:b/>
          <w:bCs/>
          <w:sz w:val="22"/>
          <w:szCs w:val="22"/>
          <w:lang w:eastAsia="ru-RU"/>
        </w:rPr>
        <w:t>документа</w:t>
      </w:r>
      <w:r w:rsidRPr="00E600F3">
        <w:rPr>
          <w:rFonts w:eastAsia="Times New Roman"/>
          <w:b/>
          <w:sz w:val="22"/>
          <w:szCs w:val="20"/>
          <w:lang w:eastAsia="ru-RU"/>
        </w:rPr>
        <w:t xml:space="preserve"> </w:t>
      </w:r>
      <w:r w:rsidRPr="00E600F3">
        <w:rPr>
          <w:rFonts w:eastAsia="Times New Roman"/>
          <w:sz w:val="22"/>
          <w:szCs w:val="20"/>
          <w:lang w:eastAsia="ru-RU"/>
        </w:rPr>
        <w:t xml:space="preserve"> </w:t>
      </w:r>
    </w:p>
    <w:p w14:paraId="1D723815" w14:textId="77777777" w:rsidR="0063117E" w:rsidRPr="00E600F3" w:rsidRDefault="0063117E" w:rsidP="0063117E">
      <w:pPr>
        <w:keepNext/>
        <w:tabs>
          <w:tab w:val="center" w:pos="4677"/>
          <w:tab w:val="left" w:pos="7260"/>
        </w:tabs>
        <w:spacing w:before="0" w:after="0" w:line="240" w:lineRule="auto"/>
        <w:jc w:val="left"/>
        <w:rPr>
          <w:rFonts w:eastAsia="Times New Roman"/>
          <w:sz w:val="22"/>
          <w:szCs w:val="22"/>
          <w:lang w:val="en-US" w:eastAsia="ru-RU"/>
        </w:rPr>
      </w:pPr>
      <w:r w:rsidRPr="00E600F3">
        <w:rPr>
          <w:rFonts w:eastAsia="Times New Roman"/>
          <w:sz w:val="22"/>
          <w:szCs w:val="22"/>
          <w:lang w:eastAsia="ru-RU"/>
        </w:rPr>
        <w:tab/>
      </w:r>
      <w:r w:rsidRPr="00E600F3">
        <w:rPr>
          <w:rFonts w:eastAsia="Times New Roman"/>
          <w:sz w:val="22"/>
          <w:szCs w:val="22"/>
          <w:lang w:val="en-US" w:eastAsia="ru-RU"/>
        </w:rPr>
        <w:t>Notification</w:t>
      </w:r>
      <w:r w:rsidRPr="00E600F3">
        <w:rPr>
          <w:rFonts w:eastAsia="Times New Roman"/>
          <w:sz w:val="22"/>
          <w:szCs w:val="20"/>
          <w:lang w:val="en-US" w:eastAsia="ru-RU"/>
        </w:rPr>
        <w:t xml:space="preserve"> </w:t>
      </w:r>
      <w:r w:rsidRPr="00E600F3">
        <w:rPr>
          <w:rFonts w:eastAsia="Times New Roman"/>
          <w:sz w:val="22"/>
          <w:szCs w:val="22"/>
          <w:lang w:val="en-US" w:eastAsia="ru-RU"/>
        </w:rPr>
        <w:t>on</w:t>
      </w:r>
      <w:r w:rsidRPr="00E600F3">
        <w:rPr>
          <w:rFonts w:eastAsia="Times New Roman"/>
          <w:sz w:val="22"/>
          <w:szCs w:val="20"/>
          <w:lang w:val="en-US" w:eastAsia="ru-RU"/>
        </w:rPr>
        <w:t xml:space="preserve"> </w:t>
      </w:r>
      <w:r w:rsidRPr="00E600F3">
        <w:rPr>
          <w:rFonts w:eastAsia="Times New Roman"/>
          <w:sz w:val="22"/>
          <w:szCs w:val="22"/>
          <w:lang w:val="en-US" w:eastAsia="ru-RU"/>
        </w:rPr>
        <w:t>document</w:t>
      </w:r>
      <w:r w:rsidRPr="00E600F3">
        <w:rPr>
          <w:rFonts w:eastAsia="Times New Roman"/>
          <w:sz w:val="22"/>
          <w:szCs w:val="20"/>
          <w:lang w:val="en-US" w:eastAsia="ru-RU"/>
        </w:rPr>
        <w:t xml:space="preserve"> </w:t>
      </w:r>
      <w:r w:rsidRPr="00E600F3">
        <w:rPr>
          <w:rFonts w:eastAsia="Times New Roman"/>
          <w:sz w:val="22"/>
          <w:szCs w:val="22"/>
          <w:lang w:val="en-US" w:eastAsia="ru-RU"/>
        </w:rPr>
        <w:t>revocation</w:t>
      </w:r>
      <w:r w:rsidRPr="00E600F3">
        <w:rPr>
          <w:rFonts w:eastAsia="Times New Roman"/>
          <w:sz w:val="22"/>
          <w:szCs w:val="22"/>
          <w:lang w:val="en-US" w:eastAsia="ru-RU"/>
        </w:rPr>
        <w:tab/>
      </w:r>
    </w:p>
    <w:p w14:paraId="41DE3261" w14:textId="77777777" w:rsidR="0063117E" w:rsidRPr="00E600F3" w:rsidRDefault="0063117E" w:rsidP="0063117E">
      <w:pPr>
        <w:keepNext/>
        <w:tabs>
          <w:tab w:val="center" w:pos="4677"/>
          <w:tab w:val="left" w:pos="7260"/>
        </w:tabs>
        <w:spacing w:before="0" w:after="0" w:line="240" w:lineRule="auto"/>
        <w:jc w:val="left"/>
        <w:rPr>
          <w:rFonts w:eastAsia="Times New Roman"/>
          <w:sz w:val="22"/>
          <w:szCs w:val="22"/>
          <w:lang w:val="en-US" w:eastAsia="ru-RU"/>
        </w:rPr>
      </w:pPr>
    </w:p>
    <w:p w14:paraId="043F8849" w14:textId="77777777" w:rsidR="0063117E" w:rsidRPr="00E600F3" w:rsidRDefault="0063117E" w:rsidP="0063117E">
      <w:pPr>
        <w:keepNext/>
        <w:pBdr>
          <w:bottom w:val="single" w:sz="12" w:space="1" w:color="auto"/>
        </w:pBdr>
        <w:tabs>
          <w:tab w:val="center" w:pos="4677"/>
          <w:tab w:val="left" w:pos="7260"/>
        </w:tabs>
        <w:spacing w:before="0" w:after="0" w:line="240" w:lineRule="auto"/>
        <w:jc w:val="left"/>
        <w:rPr>
          <w:rFonts w:eastAsia="Times New Roman"/>
          <w:sz w:val="22"/>
          <w:szCs w:val="22"/>
          <w:lang w:val="en-US" w:eastAsia="ru-RU"/>
        </w:rPr>
      </w:pPr>
    </w:p>
    <w:p w14:paraId="145C1238" w14:textId="77777777" w:rsidR="0063117E" w:rsidRPr="00E600F3" w:rsidRDefault="0063117E" w:rsidP="00DD5244">
      <w:pPr>
        <w:keepNext/>
        <w:tabs>
          <w:tab w:val="center" w:pos="4677"/>
          <w:tab w:val="left" w:pos="7260"/>
        </w:tabs>
        <w:spacing w:before="0" w:after="0" w:line="240" w:lineRule="auto"/>
        <w:jc w:val="center"/>
        <w:rPr>
          <w:rFonts w:eastAsia="Times New Roman"/>
          <w:sz w:val="22"/>
          <w:szCs w:val="22"/>
          <w:lang w:val="en-US" w:eastAsia="ru-RU"/>
        </w:rPr>
      </w:pPr>
      <w:r w:rsidRPr="00E600F3">
        <w:rPr>
          <w:rFonts w:eastAsia="Times New Roman"/>
          <w:sz w:val="22"/>
          <w:szCs w:val="22"/>
          <w:lang w:val="en-US" w:eastAsia="ru-RU"/>
        </w:rPr>
        <w:t>(</w:t>
      </w:r>
      <w:r w:rsidR="00DD5244" w:rsidRPr="00E600F3">
        <w:rPr>
          <w:rFonts w:eastAsia="Times New Roman"/>
          <w:sz w:val="22"/>
          <w:szCs w:val="22"/>
          <w:lang w:eastAsia="ru-RU"/>
        </w:rPr>
        <w:t>Полное</w:t>
      </w:r>
      <w:r w:rsidRPr="00E600F3">
        <w:rPr>
          <w:rFonts w:eastAsia="Times New Roman"/>
          <w:sz w:val="22"/>
          <w:szCs w:val="22"/>
          <w:lang w:val="en-US" w:eastAsia="ru-RU"/>
        </w:rPr>
        <w:t xml:space="preserve"> </w:t>
      </w:r>
      <w:r w:rsidRPr="00E600F3">
        <w:rPr>
          <w:rFonts w:eastAsia="Times New Roman"/>
          <w:sz w:val="22"/>
          <w:szCs w:val="22"/>
          <w:lang w:eastAsia="ru-RU"/>
        </w:rPr>
        <w:t>наименование</w:t>
      </w:r>
      <w:r w:rsidRPr="00E600F3">
        <w:rPr>
          <w:rFonts w:eastAsia="Times New Roman"/>
          <w:sz w:val="22"/>
          <w:szCs w:val="22"/>
          <w:lang w:val="en-US" w:eastAsia="ru-RU"/>
        </w:rPr>
        <w:t xml:space="preserve"> </w:t>
      </w:r>
      <w:r w:rsidRPr="00E600F3">
        <w:rPr>
          <w:rFonts w:eastAsia="Times New Roman"/>
          <w:sz w:val="22"/>
          <w:szCs w:val="22"/>
          <w:lang w:eastAsia="ru-RU"/>
        </w:rPr>
        <w:t>организации</w:t>
      </w:r>
      <w:r w:rsidRPr="00E600F3">
        <w:rPr>
          <w:rFonts w:eastAsia="Times New Roman"/>
          <w:sz w:val="22"/>
          <w:szCs w:val="22"/>
          <w:lang w:val="en-US" w:eastAsia="ru-RU"/>
        </w:rPr>
        <w:t>/full name of the company)</w:t>
      </w:r>
    </w:p>
    <w:p w14:paraId="2B339C93" w14:textId="77777777" w:rsidR="0063117E" w:rsidRPr="00E600F3" w:rsidRDefault="0063117E" w:rsidP="0063117E">
      <w:pPr>
        <w:keepNext/>
        <w:tabs>
          <w:tab w:val="center" w:pos="4677"/>
          <w:tab w:val="left" w:pos="7260"/>
        </w:tabs>
        <w:spacing w:before="0" w:after="0" w:line="240" w:lineRule="auto"/>
        <w:jc w:val="left"/>
        <w:rPr>
          <w:rFonts w:eastAsia="Times New Roman"/>
          <w:sz w:val="22"/>
          <w:szCs w:val="20"/>
          <w:lang w:val="en-US" w:eastAsia="ru-RU"/>
        </w:rPr>
      </w:pPr>
    </w:p>
    <w:p w14:paraId="760A9003" w14:textId="77777777" w:rsidR="0063117E" w:rsidRPr="00E600F3" w:rsidRDefault="0063117E" w:rsidP="0063117E">
      <w:pPr>
        <w:keepNext/>
        <w:tabs>
          <w:tab w:val="center" w:pos="4677"/>
          <w:tab w:val="left" w:pos="7260"/>
        </w:tabs>
        <w:spacing w:before="0" w:after="0" w:line="240" w:lineRule="auto"/>
        <w:jc w:val="left"/>
        <w:rPr>
          <w:rFonts w:eastAsia="Times New Roman"/>
          <w:iCs/>
          <w:sz w:val="20"/>
          <w:szCs w:val="16"/>
          <w:lang w:val="en-US" w:eastAsia="ru-RU"/>
        </w:rPr>
      </w:pPr>
      <w:r w:rsidRPr="00E600F3">
        <w:rPr>
          <w:rFonts w:eastAsia="Times New Roman"/>
          <w:iCs/>
          <w:sz w:val="20"/>
          <w:szCs w:val="16"/>
          <w:lang w:eastAsia="ru-RU"/>
        </w:rPr>
        <w:t>Настоящим</w:t>
      </w:r>
      <w:r w:rsidRPr="00E600F3">
        <w:rPr>
          <w:rFonts w:eastAsia="Times New Roman"/>
          <w:iCs/>
          <w:sz w:val="20"/>
          <w:szCs w:val="16"/>
          <w:lang w:val="en-US" w:eastAsia="ru-RU"/>
        </w:rPr>
        <w:t xml:space="preserve"> </w:t>
      </w:r>
      <w:r w:rsidRPr="00E600F3">
        <w:rPr>
          <w:rFonts w:eastAsia="Times New Roman"/>
          <w:iCs/>
          <w:sz w:val="20"/>
          <w:szCs w:val="16"/>
          <w:lang w:eastAsia="ru-RU"/>
        </w:rPr>
        <w:t>сообщаем</w:t>
      </w:r>
      <w:r w:rsidRPr="00E600F3">
        <w:rPr>
          <w:rFonts w:eastAsia="Times New Roman"/>
          <w:iCs/>
          <w:sz w:val="20"/>
          <w:szCs w:val="16"/>
          <w:lang w:val="en-US" w:eastAsia="ru-RU"/>
        </w:rPr>
        <w:t xml:space="preserve"> </w:t>
      </w:r>
      <w:r w:rsidRPr="00E600F3">
        <w:rPr>
          <w:rFonts w:eastAsia="Times New Roman"/>
          <w:iCs/>
          <w:sz w:val="20"/>
          <w:szCs w:val="16"/>
          <w:lang w:eastAsia="ru-RU"/>
        </w:rPr>
        <w:t>об</w:t>
      </w:r>
      <w:r w:rsidRPr="00E600F3">
        <w:rPr>
          <w:rFonts w:eastAsia="Times New Roman"/>
          <w:iCs/>
          <w:sz w:val="20"/>
          <w:szCs w:val="16"/>
          <w:lang w:val="en-US" w:eastAsia="ru-RU"/>
        </w:rPr>
        <w:t xml:space="preserve"> </w:t>
      </w:r>
      <w:r w:rsidRPr="00E600F3">
        <w:rPr>
          <w:rFonts w:eastAsia="Times New Roman"/>
          <w:iCs/>
          <w:sz w:val="20"/>
          <w:szCs w:val="16"/>
          <w:lang w:eastAsia="ru-RU"/>
        </w:rPr>
        <w:t>отмене</w:t>
      </w:r>
      <w:r w:rsidRPr="00E600F3">
        <w:rPr>
          <w:rFonts w:eastAsia="Times New Roman"/>
          <w:iCs/>
          <w:sz w:val="20"/>
          <w:szCs w:val="16"/>
          <w:lang w:val="en-US" w:eastAsia="ru-RU"/>
        </w:rPr>
        <w:t xml:space="preserve"> (</w:t>
      </w:r>
      <w:r w:rsidRPr="00E600F3">
        <w:rPr>
          <w:rFonts w:eastAsia="Times New Roman"/>
          <w:iCs/>
          <w:sz w:val="20"/>
          <w:szCs w:val="16"/>
          <w:lang w:eastAsia="ru-RU"/>
        </w:rPr>
        <w:t>отзыве</w:t>
      </w:r>
      <w:r w:rsidRPr="00E600F3">
        <w:rPr>
          <w:rFonts w:eastAsia="Times New Roman"/>
          <w:iCs/>
          <w:sz w:val="20"/>
          <w:szCs w:val="16"/>
          <w:lang w:val="en-US" w:eastAsia="ru-RU"/>
        </w:rPr>
        <w:t xml:space="preserve">) </w:t>
      </w:r>
      <w:r w:rsidRPr="00E600F3">
        <w:rPr>
          <w:rFonts w:eastAsia="Times New Roman"/>
          <w:iCs/>
          <w:sz w:val="20"/>
          <w:szCs w:val="16"/>
          <w:lang w:eastAsia="ru-RU"/>
        </w:rPr>
        <w:t>следующего</w:t>
      </w:r>
      <w:r w:rsidRPr="00E600F3">
        <w:rPr>
          <w:rFonts w:eastAsia="Times New Roman"/>
          <w:iCs/>
          <w:sz w:val="20"/>
          <w:szCs w:val="16"/>
          <w:lang w:val="en-US" w:eastAsia="ru-RU"/>
        </w:rPr>
        <w:t xml:space="preserve"> </w:t>
      </w:r>
      <w:r w:rsidRPr="00E600F3">
        <w:rPr>
          <w:rFonts w:eastAsia="Times New Roman"/>
          <w:iCs/>
          <w:sz w:val="20"/>
          <w:szCs w:val="16"/>
          <w:lang w:eastAsia="ru-RU"/>
        </w:rPr>
        <w:t>документа</w:t>
      </w:r>
      <w:r w:rsidRPr="00E600F3">
        <w:rPr>
          <w:rFonts w:eastAsia="Times New Roman"/>
          <w:iCs/>
          <w:sz w:val="20"/>
          <w:szCs w:val="16"/>
          <w:lang w:val="en-US" w:eastAsia="ru-RU"/>
        </w:rPr>
        <w:t>/Hereby we inform that we revoke the following document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00"/>
        <w:gridCol w:w="1080"/>
        <w:gridCol w:w="2262"/>
      </w:tblGrid>
      <w:tr w:rsidR="0063117E" w:rsidRPr="00E600F3" w14:paraId="5D205689" w14:textId="77777777" w:rsidTr="00551B90">
        <w:tc>
          <w:tcPr>
            <w:tcW w:w="4320" w:type="dxa"/>
            <w:tcBorders>
              <w:top w:val="single" w:sz="4" w:space="0" w:color="auto"/>
              <w:left w:val="single" w:sz="4" w:space="0" w:color="auto"/>
              <w:bottom w:val="single" w:sz="4" w:space="0" w:color="auto"/>
              <w:right w:val="single" w:sz="4" w:space="0" w:color="auto"/>
            </w:tcBorders>
          </w:tcPr>
          <w:p w14:paraId="0E43B06A" w14:textId="77777777" w:rsidR="0063117E" w:rsidRPr="00E600F3" w:rsidRDefault="0063117E" w:rsidP="0063117E">
            <w:pPr>
              <w:keepNext/>
              <w:spacing w:before="0" w:after="0" w:line="240" w:lineRule="auto"/>
              <w:jc w:val="center"/>
              <w:rPr>
                <w:rFonts w:eastAsia="Times New Roman"/>
                <w:b/>
                <w:bCs/>
                <w:iCs/>
                <w:sz w:val="20"/>
                <w:szCs w:val="20"/>
                <w:lang w:val="en-US" w:eastAsia="ru-RU"/>
              </w:rPr>
            </w:pPr>
            <w:r w:rsidRPr="00E600F3">
              <w:rPr>
                <w:rFonts w:eastAsia="Times New Roman"/>
                <w:b/>
                <w:bCs/>
                <w:iCs/>
                <w:sz w:val="20"/>
                <w:szCs w:val="20"/>
                <w:lang w:eastAsia="ru-RU"/>
              </w:rPr>
              <w:t>Наименование документа</w:t>
            </w:r>
          </w:p>
          <w:p w14:paraId="55D38695" w14:textId="77777777" w:rsidR="0063117E" w:rsidRPr="00E600F3" w:rsidRDefault="0063117E" w:rsidP="0063117E">
            <w:pPr>
              <w:keepNext/>
              <w:spacing w:before="0" w:after="0" w:line="240" w:lineRule="auto"/>
              <w:jc w:val="center"/>
              <w:rPr>
                <w:rFonts w:eastAsia="Times New Roman"/>
                <w:b/>
                <w:bCs/>
                <w:iCs/>
                <w:sz w:val="20"/>
                <w:szCs w:val="20"/>
                <w:lang w:val="en-US" w:eastAsia="ru-RU"/>
              </w:rPr>
            </w:pPr>
            <w:r w:rsidRPr="00E600F3">
              <w:rPr>
                <w:rFonts w:eastAsia="Times New Roman"/>
                <w:b/>
                <w:bCs/>
                <w:iCs/>
                <w:sz w:val="20"/>
                <w:szCs w:val="20"/>
                <w:lang w:val="en-US" w:eastAsia="ru-RU"/>
              </w:rPr>
              <w:t>Document name</w:t>
            </w:r>
          </w:p>
        </w:tc>
        <w:tc>
          <w:tcPr>
            <w:tcW w:w="1800" w:type="dxa"/>
            <w:tcBorders>
              <w:top w:val="single" w:sz="4" w:space="0" w:color="auto"/>
              <w:left w:val="single" w:sz="4" w:space="0" w:color="auto"/>
              <w:bottom w:val="single" w:sz="4" w:space="0" w:color="auto"/>
              <w:right w:val="single" w:sz="4" w:space="0" w:color="auto"/>
            </w:tcBorders>
          </w:tcPr>
          <w:p w14:paraId="2EDEE52F" w14:textId="77777777" w:rsidR="0063117E" w:rsidRPr="00E600F3" w:rsidRDefault="0063117E" w:rsidP="0063117E">
            <w:pPr>
              <w:keepNext/>
              <w:spacing w:before="0" w:after="0" w:line="240" w:lineRule="auto"/>
              <w:jc w:val="center"/>
              <w:rPr>
                <w:rFonts w:eastAsia="Times New Roman"/>
                <w:b/>
                <w:bCs/>
                <w:iCs/>
                <w:sz w:val="20"/>
                <w:szCs w:val="20"/>
                <w:lang w:val="en-US" w:eastAsia="ru-RU"/>
              </w:rPr>
            </w:pPr>
            <w:r w:rsidRPr="00E600F3">
              <w:rPr>
                <w:rFonts w:eastAsia="Times New Roman"/>
                <w:b/>
                <w:bCs/>
                <w:iCs/>
                <w:sz w:val="20"/>
                <w:szCs w:val="20"/>
                <w:lang w:eastAsia="ru-RU"/>
              </w:rPr>
              <w:t>Исх.  №</w:t>
            </w:r>
          </w:p>
          <w:p w14:paraId="380B1ADC" w14:textId="77777777" w:rsidR="0063117E" w:rsidRPr="00E600F3" w:rsidRDefault="0063117E" w:rsidP="0063117E">
            <w:pPr>
              <w:keepNext/>
              <w:spacing w:before="0" w:after="0" w:line="240" w:lineRule="auto"/>
              <w:jc w:val="center"/>
              <w:rPr>
                <w:rFonts w:eastAsia="Times New Roman"/>
                <w:b/>
                <w:bCs/>
                <w:iCs/>
                <w:sz w:val="20"/>
                <w:szCs w:val="20"/>
                <w:u w:val="single"/>
                <w:lang w:val="en-US" w:eastAsia="ru-RU"/>
              </w:rPr>
            </w:pPr>
            <w:r w:rsidRPr="00E600F3">
              <w:rPr>
                <w:rFonts w:eastAsia="Times New Roman"/>
                <w:b/>
                <w:bCs/>
                <w:iCs/>
                <w:sz w:val="20"/>
                <w:szCs w:val="20"/>
                <w:lang w:val="en-US" w:eastAsia="ru-RU"/>
              </w:rPr>
              <w:t>Ref. No.</w:t>
            </w:r>
          </w:p>
        </w:tc>
        <w:tc>
          <w:tcPr>
            <w:tcW w:w="1080" w:type="dxa"/>
            <w:tcBorders>
              <w:top w:val="single" w:sz="4" w:space="0" w:color="auto"/>
              <w:left w:val="single" w:sz="4" w:space="0" w:color="auto"/>
              <w:bottom w:val="single" w:sz="4" w:space="0" w:color="auto"/>
              <w:right w:val="single" w:sz="4" w:space="0" w:color="auto"/>
            </w:tcBorders>
          </w:tcPr>
          <w:p w14:paraId="1D123B26" w14:textId="77777777" w:rsidR="0063117E" w:rsidRPr="00E600F3" w:rsidRDefault="0063117E" w:rsidP="0063117E">
            <w:pPr>
              <w:keepNext/>
              <w:spacing w:before="0" w:after="0" w:line="240" w:lineRule="auto"/>
              <w:jc w:val="center"/>
              <w:rPr>
                <w:rFonts w:eastAsia="Times New Roman"/>
                <w:b/>
                <w:bCs/>
                <w:iCs/>
                <w:sz w:val="20"/>
                <w:szCs w:val="20"/>
                <w:lang w:val="en-US" w:eastAsia="ru-RU"/>
              </w:rPr>
            </w:pPr>
            <w:r w:rsidRPr="00E600F3">
              <w:rPr>
                <w:rFonts w:eastAsia="Times New Roman"/>
                <w:b/>
                <w:bCs/>
                <w:iCs/>
                <w:sz w:val="20"/>
                <w:szCs w:val="20"/>
                <w:lang w:eastAsia="ru-RU"/>
              </w:rPr>
              <w:t>Дата</w:t>
            </w:r>
          </w:p>
          <w:p w14:paraId="5F73D062" w14:textId="77777777" w:rsidR="0063117E" w:rsidRPr="00E600F3" w:rsidRDefault="0063117E" w:rsidP="0063117E">
            <w:pPr>
              <w:keepNext/>
              <w:spacing w:before="0" w:after="0" w:line="240" w:lineRule="auto"/>
              <w:jc w:val="center"/>
              <w:rPr>
                <w:rFonts w:eastAsia="Times New Roman"/>
                <w:b/>
                <w:bCs/>
                <w:iCs/>
                <w:sz w:val="20"/>
                <w:szCs w:val="20"/>
                <w:lang w:val="en-US" w:eastAsia="ru-RU"/>
              </w:rPr>
            </w:pPr>
            <w:r w:rsidRPr="00E600F3">
              <w:rPr>
                <w:rFonts w:eastAsia="Times New Roman"/>
                <w:b/>
                <w:bCs/>
                <w:iCs/>
                <w:sz w:val="20"/>
                <w:szCs w:val="20"/>
                <w:lang w:val="en-US" w:eastAsia="ru-RU"/>
              </w:rPr>
              <w:t>Date</w:t>
            </w:r>
          </w:p>
        </w:tc>
        <w:tc>
          <w:tcPr>
            <w:tcW w:w="2262" w:type="dxa"/>
            <w:tcBorders>
              <w:top w:val="single" w:sz="4" w:space="0" w:color="auto"/>
              <w:left w:val="single" w:sz="4" w:space="0" w:color="auto"/>
              <w:bottom w:val="single" w:sz="4" w:space="0" w:color="auto"/>
              <w:right w:val="single" w:sz="4" w:space="0" w:color="auto"/>
            </w:tcBorders>
          </w:tcPr>
          <w:p w14:paraId="790E268D" w14:textId="77777777" w:rsidR="0063117E" w:rsidRPr="00E600F3" w:rsidRDefault="0063117E" w:rsidP="0063117E">
            <w:pPr>
              <w:keepNext/>
              <w:spacing w:before="0" w:after="0" w:line="240" w:lineRule="auto"/>
              <w:jc w:val="center"/>
              <w:rPr>
                <w:rFonts w:eastAsia="Times New Roman"/>
                <w:b/>
                <w:bCs/>
                <w:iCs/>
                <w:sz w:val="20"/>
                <w:szCs w:val="20"/>
                <w:lang w:val="en-US" w:eastAsia="ru-RU"/>
              </w:rPr>
            </w:pPr>
            <w:r w:rsidRPr="00E600F3">
              <w:rPr>
                <w:rFonts w:eastAsia="Times New Roman"/>
                <w:b/>
                <w:bCs/>
                <w:iCs/>
                <w:sz w:val="20"/>
                <w:szCs w:val="20"/>
                <w:lang w:eastAsia="ru-RU"/>
              </w:rPr>
              <w:t>Дополнительная информация</w:t>
            </w:r>
          </w:p>
          <w:p w14:paraId="2EE9DF18" w14:textId="77777777" w:rsidR="0063117E" w:rsidRPr="00E600F3" w:rsidRDefault="0063117E" w:rsidP="0063117E">
            <w:pPr>
              <w:keepNext/>
              <w:spacing w:before="0" w:after="0" w:line="240" w:lineRule="auto"/>
              <w:jc w:val="center"/>
              <w:rPr>
                <w:rFonts w:eastAsia="Times New Roman"/>
                <w:b/>
                <w:bCs/>
                <w:iCs/>
                <w:sz w:val="20"/>
                <w:szCs w:val="20"/>
                <w:lang w:val="en-US" w:eastAsia="ru-RU"/>
              </w:rPr>
            </w:pPr>
            <w:r w:rsidRPr="00E600F3">
              <w:rPr>
                <w:rFonts w:eastAsia="Times New Roman"/>
                <w:b/>
                <w:bCs/>
                <w:iCs/>
                <w:sz w:val="20"/>
                <w:szCs w:val="20"/>
                <w:lang w:val="en-US" w:eastAsia="ru-RU"/>
              </w:rPr>
              <w:t>Additional information</w:t>
            </w:r>
          </w:p>
        </w:tc>
      </w:tr>
      <w:tr w:rsidR="0063117E" w:rsidRPr="00E600F3" w14:paraId="0B8F9B21" w14:textId="77777777" w:rsidTr="00551B90">
        <w:tc>
          <w:tcPr>
            <w:tcW w:w="4320" w:type="dxa"/>
            <w:tcBorders>
              <w:top w:val="single" w:sz="4" w:space="0" w:color="auto"/>
              <w:left w:val="single" w:sz="4" w:space="0" w:color="auto"/>
              <w:bottom w:val="single" w:sz="4" w:space="0" w:color="auto"/>
              <w:right w:val="single" w:sz="4" w:space="0" w:color="auto"/>
            </w:tcBorders>
          </w:tcPr>
          <w:p w14:paraId="3CA4B62A" w14:textId="77777777" w:rsidR="0063117E" w:rsidRPr="00E600F3" w:rsidRDefault="0063117E" w:rsidP="0063117E">
            <w:pPr>
              <w:keepNext/>
              <w:spacing w:before="0" w:after="0" w:line="240" w:lineRule="auto"/>
              <w:rPr>
                <w:rFonts w:eastAsia="Times New Roman"/>
                <w:iCs/>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14:paraId="15ED2E6B" w14:textId="77777777" w:rsidR="0063117E" w:rsidRPr="00E600F3" w:rsidRDefault="0063117E" w:rsidP="0063117E">
            <w:pPr>
              <w:keepNext/>
              <w:spacing w:before="0" w:after="0" w:line="240" w:lineRule="auto"/>
              <w:rPr>
                <w:rFonts w:eastAsia="Times New Roman"/>
                <w:iCs/>
                <w:sz w:val="20"/>
                <w:szCs w:val="20"/>
                <w:u w:val="single"/>
                <w:lang w:eastAsia="ru-RU"/>
              </w:rPr>
            </w:pPr>
          </w:p>
        </w:tc>
        <w:tc>
          <w:tcPr>
            <w:tcW w:w="1080" w:type="dxa"/>
            <w:tcBorders>
              <w:top w:val="single" w:sz="4" w:space="0" w:color="auto"/>
              <w:left w:val="single" w:sz="4" w:space="0" w:color="auto"/>
              <w:bottom w:val="single" w:sz="4" w:space="0" w:color="auto"/>
              <w:right w:val="single" w:sz="4" w:space="0" w:color="auto"/>
            </w:tcBorders>
          </w:tcPr>
          <w:p w14:paraId="471A8B73" w14:textId="77777777" w:rsidR="0063117E" w:rsidRPr="00E600F3" w:rsidRDefault="0063117E" w:rsidP="0063117E">
            <w:pPr>
              <w:keepNext/>
              <w:spacing w:before="0" w:after="0" w:line="240" w:lineRule="auto"/>
              <w:jc w:val="left"/>
              <w:rPr>
                <w:rFonts w:eastAsia="Times New Roman"/>
                <w:iCs/>
                <w:sz w:val="20"/>
                <w:szCs w:val="20"/>
                <w:lang w:eastAsia="ru-RU"/>
              </w:rPr>
            </w:pPr>
          </w:p>
        </w:tc>
        <w:tc>
          <w:tcPr>
            <w:tcW w:w="2262" w:type="dxa"/>
            <w:tcBorders>
              <w:top w:val="single" w:sz="4" w:space="0" w:color="auto"/>
              <w:left w:val="single" w:sz="4" w:space="0" w:color="auto"/>
              <w:bottom w:val="single" w:sz="4" w:space="0" w:color="auto"/>
              <w:right w:val="single" w:sz="4" w:space="0" w:color="auto"/>
            </w:tcBorders>
          </w:tcPr>
          <w:p w14:paraId="606486AE" w14:textId="77777777" w:rsidR="0063117E" w:rsidRPr="00E600F3" w:rsidRDefault="0063117E" w:rsidP="0063117E">
            <w:pPr>
              <w:keepNext/>
              <w:spacing w:before="0" w:after="0" w:line="240" w:lineRule="auto"/>
              <w:jc w:val="left"/>
              <w:rPr>
                <w:rFonts w:eastAsia="Times New Roman"/>
                <w:iCs/>
                <w:sz w:val="20"/>
                <w:szCs w:val="20"/>
                <w:lang w:eastAsia="ru-RU"/>
              </w:rPr>
            </w:pPr>
          </w:p>
        </w:tc>
      </w:tr>
      <w:tr w:rsidR="0063117E" w:rsidRPr="00E600F3" w14:paraId="7F684EF1" w14:textId="77777777" w:rsidTr="00551B90">
        <w:tc>
          <w:tcPr>
            <w:tcW w:w="4320" w:type="dxa"/>
            <w:tcBorders>
              <w:top w:val="single" w:sz="4" w:space="0" w:color="auto"/>
              <w:left w:val="single" w:sz="4" w:space="0" w:color="auto"/>
              <w:bottom w:val="single" w:sz="4" w:space="0" w:color="auto"/>
              <w:right w:val="single" w:sz="4" w:space="0" w:color="auto"/>
            </w:tcBorders>
          </w:tcPr>
          <w:p w14:paraId="1F3EF344" w14:textId="77777777" w:rsidR="0063117E" w:rsidRPr="00E600F3" w:rsidRDefault="0063117E" w:rsidP="0063117E">
            <w:pPr>
              <w:keepNext/>
              <w:spacing w:before="0" w:after="0" w:line="240" w:lineRule="auto"/>
              <w:rPr>
                <w:rFonts w:eastAsia="Times New Roman"/>
                <w:iCs/>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14:paraId="4D074CF9" w14:textId="77777777" w:rsidR="0063117E" w:rsidRPr="00E600F3" w:rsidRDefault="0063117E" w:rsidP="0063117E">
            <w:pPr>
              <w:keepNext/>
              <w:spacing w:before="0" w:after="0" w:line="240" w:lineRule="auto"/>
              <w:rPr>
                <w:rFonts w:eastAsia="Times New Roman"/>
                <w:iCs/>
                <w:sz w:val="20"/>
                <w:szCs w:val="20"/>
                <w:u w:val="single"/>
                <w:lang w:eastAsia="ru-RU"/>
              </w:rPr>
            </w:pPr>
          </w:p>
        </w:tc>
        <w:tc>
          <w:tcPr>
            <w:tcW w:w="1080" w:type="dxa"/>
            <w:tcBorders>
              <w:top w:val="single" w:sz="4" w:space="0" w:color="auto"/>
              <w:left w:val="single" w:sz="4" w:space="0" w:color="auto"/>
              <w:bottom w:val="single" w:sz="4" w:space="0" w:color="auto"/>
              <w:right w:val="single" w:sz="4" w:space="0" w:color="auto"/>
            </w:tcBorders>
          </w:tcPr>
          <w:p w14:paraId="2C20BB0F" w14:textId="77777777" w:rsidR="0063117E" w:rsidRPr="00E600F3" w:rsidRDefault="0063117E" w:rsidP="0063117E">
            <w:pPr>
              <w:keepNext/>
              <w:spacing w:before="0" w:after="0" w:line="240" w:lineRule="auto"/>
              <w:jc w:val="left"/>
              <w:rPr>
                <w:rFonts w:eastAsia="Times New Roman"/>
                <w:iCs/>
                <w:sz w:val="20"/>
                <w:szCs w:val="20"/>
                <w:lang w:eastAsia="ru-RU"/>
              </w:rPr>
            </w:pPr>
          </w:p>
        </w:tc>
        <w:tc>
          <w:tcPr>
            <w:tcW w:w="2262" w:type="dxa"/>
            <w:tcBorders>
              <w:top w:val="single" w:sz="4" w:space="0" w:color="auto"/>
              <w:left w:val="single" w:sz="4" w:space="0" w:color="auto"/>
              <w:bottom w:val="single" w:sz="4" w:space="0" w:color="auto"/>
              <w:right w:val="single" w:sz="4" w:space="0" w:color="auto"/>
            </w:tcBorders>
          </w:tcPr>
          <w:p w14:paraId="7EB4F6AD" w14:textId="77777777" w:rsidR="0063117E" w:rsidRPr="00E600F3" w:rsidRDefault="0063117E" w:rsidP="0063117E">
            <w:pPr>
              <w:keepNext/>
              <w:spacing w:before="0" w:after="0" w:line="240" w:lineRule="auto"/>
              <w:jc w:val="left"/>
              <w:rPr>
                <w:rFonts w:eastAsia="Times New Roman"/>
                <w:iCs/>
                <w:sz w:val="20"/>
                <w:szCs w:val="20"/>
                <w:lang w:eastAsia="ru-RU"/>
              </w:rPr>
            </w:pPr>
          </w:p>
        </w:tc>
      </w:tr>
    </w:tbl>
    <w:p w14:paraId="5FA97CBE" w14:textId="77777777" w:rsidR="0063117E" w:rsidRPr="00E600F3" w:rsidRDefault="0063117E" w:rsidP="0063117E">
      <w:pPr>
        <w:keepNext/>
        <w:spacing w:before="0" w:after="0" w:line="240" w:lineRule="auto"/>
        <w:jc w:val="left"/>
        <w:rPr>
          <w:rFonts w:eastAsia="Times New Roman"/>
          <w:iCs/>
          <w:sz w:val="20"/>
          <w:szCs w:val="20"/>
          <w:lang w:eastAsia="ru-RU"/>
        </w:rPr>
      </w:pPr>
    </w:p>
    <w:p w14:paraId="04237558" w14:textId="77777777" w:rsidR="0063117E" w:rsidRPr="00E600F3" w:rsidRDefault="0063117E" w:rsidP="0063117E">
      <w:pPr>
        <w:keepNext/>
        <w:spacing w:before="0" w:after="0" w:line="240" w:lineRule="auto"/>
        <w:jc w:val="left"/>
        <w:rPr>
          <w:rFonts w:eastAsia="Times New Roman"/>
          <w:iCs/>
          <w:sz w:val="20"/>
          <w:szCs w:val="20"/>
          <w:lang w:eastAsia="ru-RU"/>
        </w:rPr>
      </w:pPr>
    </w:p>
    <w:p w14:paraId="5F596F28" w14:textId="77777777" w:rsidR="0063117E" w:rsidRPr="00E600F3" w:rsidRDefault="0063117E" w:rsidP="0063117E">
      <w:pPr>
        <w:keepNext/>
        <w:spacing w:before="0" w:after="0" w:line="240" w:lineRule="auto"/>
        <w:jc w:val="left"/>
        <w:rPr>
          <w:rFonts w:eastAsia="Times New Roman"/>
          <w:iCs/>
          <w:sz w:val="20"/>
          <w:szCs w:val="20"/>
          <w:lang w:eastAsia="ru-RU"/>
        </w:rPr>
      </w:pPr>
      <w:r w:rsidRPr="00E600F3">
        <w:rPr>
          <w:rFonts w:eastAsia="Times New Roman"/>
          <w:iCs/>
          <w:sz w:val="20"/>
          <w:szCs w:val="20"/>
          <w:lang w:eastAsia="ru-RU"/>
        </w:rPr>
        <w:t>_____________________            _____________________                         _________________</w:t>
      </w:r>
    </w:p>
    <w:p w14:paraId="050A4899" w14:textId="44F730BD" w:rsidR="0063117E" w:rsidRPr="00E600F3" w:rsidRDefault="00A1627F" w:rsidP="0063117E">
      <w:pPr>
        <w:keepNext/>
        <w:spacing w:before="0" w:after="0" w:line="240" w:lineRule="auto"/>
        <w:jc w:val="left"/>
        <w:rPr>
          <w:rFonts w:eastAsia="Times New Roman"/>
          <w:bCs/>
          <w:iCs/>
          <w:sz w:val="18"/>
          <w:szCs w:val="18"/>
          <w:lang w:eastAsia="ru-RU"/>
        </w:rPr>
      </w:pPr>
      <w:r w:rsidRPr="00E600F3">
        <w:rPr>
          <w:rFonts w:eastAsia="Times New Roman"/>
          <w:bCs/>
          <w:iCs/>
          <w:sz w:val="18"/>
          <w:szCs w:val="18"/>
          <w:lang w:eastAsia="ru-RU"/>
        </w:rPr>
        <w:t>(должность)/</w:t>
      </w:r>
      <w:r w:rsidR="0063117E" w:rsidRPr="00E600F3">
        <w:rPr>
          <w:rFonts w:eastAsia="Times New Roman"/>
          <w:bCs/>
          <w:iCs/>
          <w:sz w:val="18"/>
          <w:szCs w:val="18"/>
          <w:lang w:eastAsia="ru-RU"/>
        </w:rPr>
        <w:t>(</w:t>
      </w:r>
      <w:r w:rsidR="0063117E" w:rsidRPr="00E600F3">
        <w:rPr>
          <w:rFonts w:eastAsia="Times New Roman"/>
          <w:bCs/>
          <w:iCs/>
          <w:sz w:val="18"/>
          <w:szCs w:val="18"/>
          <w:lang w:val="en-US" w:eastAsia="ru-RU"/>
        </w:rPr>
        <w:t>title</w:t>
      </w:r>
      <w:r w:rsidR="0063117E" w:rsidRPr="00E600F3">
        <w:rPr>
          <w:rFonts w:eastAsia="Times New Roman"/>
          <w:bCs/>
          <w:iCs/>
          <w:sz w:val="18"/>
          <w:szCs w:val="18"/>
          <w:lang w:eastAsia="ru-RU"/>
        </w:rPr>
        <w:t xml:space="preserve">)              </w:t>
      </w:r>
      <w:r w:rsidRPr="00E600F3">
        <w:rPr>
          <w:rFonts w:eastAsia="Times New Roman"/>
          <w:bCs/>
          <w:iCs/>
          <w:sz w:val="18"/>
          <w:szCs w:val="18"/>
          <w:lang w:eastAsia="ru-RU"/>
        </w:rPr>
        <w:t xml:space="preserve">                   </w:t>
      </w:r>
      <w:r w:rsidR="0063117E" w:rsidRPr="00E600F3">
        <w:rPr>
          <w:rFonts w:eastAsia="Times New Roman"/>
          <w:bCs/>
          <w:iCs/>
          <w:sz w:val="18"/>
          <w:szCs w:val="18"/>
          <w:lang w:eastAsia="ru-RU"/>
        </w:rPr>
        <w:t xml:space="preserve"> (Ф.И.О)</w:t>
      </w:r>
      <w:r w:rsidRPr="00E600F3">
        <w:rPr>
          <w:rFonts w:eastAsia="Times New Roman"/>
          <w:bCs/>
          <w:iCs/>
          <w:sz w:val="18"/>
          <w:szCs w:val="18"/>
          <w:lang w:eastAsia="ru-RU"/>
        </w:rPr>
        <w:t>/</w:t>
      </w:r>
      <w:r w:rsidR="0063117E" w:rsidRPr="00E600F3">
        <w:rPr>
          <w:rFonts w:eastAsia="Times New Roman"/>
          <w:bCs/>
          <w:iCs/>
          <w:sz w:val="18"/>
          <w:szCs w:val="18"/>
          <w:lang w:eastAsia="ru-RU"/>
        </w:rPr>
        <w:t>(</w:t>
      </w:r>
      <w:r w:rsidR="0063117E" w:rsidRPr="00E600F3">
        <w:rPr>
          <w:rFonts w:eastAsia="Times New Roman"/>
          <w:bCs/>
          <w:iCs/>
          <w:sz w:val="18"/>
          <w:szCs w:val="18"/>
          <w:lang w:val="en-US" w:eastAsia="ru-RU"/>
        </w:rPr>
        <w:t>name</w:t>
      </w:r>
      <w:r w:rsidRPr="00E600F3">
        <w:rPr>
          <w:rFonts w:eastAsia="Times New Roman"/>
          <w:bCs/>
          <w:iCs/>
          <w:sz w:val="18"/>
          <w:szCs w:val="18"/>
          <w:lang w:eastAsia="ru-RU"/>
        </w:rPr>
        <w:t>)                 М.П./</w:t>
      </w:r>
      <w:r w:rsidR="0063117E" w:rsidRPr="00E600F3">
        <w:rPr>
          <w:rFonts w:eastAsia="Times New Roman"/>
          <w:bCs/>
          <w:iCs/>
          <w:sz w:val="18"/>
          <w:szCs w:val="18"/>
          <w:lang w:eastAsia="ru-RU"/>
        </w:rPr>
        <w:t>(</w:t>
      </w:r>
      <w:r w:rsidR="0063117E" w:rsidRPr="00E600F3">
        <w:rPr>
          <w:rFonts w:eastAsia="Times New Roman"/>
          <w:bCs/>
          <w:iCs/>
          <w:sz w:val="18"/>
          <w:szCs w:val="18"/>
          <w:lang w:val="en-US" w:eastAsia="ru-RU"/>
        </w:rPr>
        <w:t>stamp</w:t>
      </w:r>
      <w:r w:rsidR="0063117E" w:rsidRPr="00E600F3">
        <w:rPr>
          <w:rFonts w:eastAsia="Times New Roman"/>
          <w:bCs/>
          <w:iCs/>
          <w:sz w:val="18"/>
          <w:szCs w:val="18"/>
          <w:lang w:eastAsia="ru-RU"/>
        </w:rPr>
        <w:t>)        (подпись)</w:t>
      </w:r>
      <w:r w:rsidR="009C6F39" w:rsidRPr="00E600F3">
        <w:rPr>
          <w:rFonts w:eastAsia="Times New Roman"/>
          <w:bCs/>
          <w:iCs/>
          <w:sz w:val="18"/>
          <w:szCs w:val="18"/>
          <w:lang w:eastAsia="ru-RU"/>
        </w:rPr>
        <w:t>/</w:t>
      </w:r>
      <w:r w:rsidR="0063117E" w:rsidRPr="00E600F3">
        <w:rPr>
          <w:rFonts w:eastAsia="Times New Roman"/>
          <w:bCs/>
          <w:iCs/>
          <w:sz w:val="18"/>
          <w:szCs w:val="18"/>
          <w:lang w:eastAsia="ru-RU"/>
        </w:rPr>
        <w:t>(</w:t>
      </w:r>
      <w:r w:rsidR="0063117E" w:rsidRPr="00E600F3">
        <w:rPr>
          <w:rFonts w:eastAsia="Times New Roman"/>
          <w:bCs/>
          <w:iCs/>
          <w:sz w:val="18"/>
          <w:szCs w:val="18"/>
          <w:lang w:val="en-US" w:eastAsia="ru-RU"/>
        </w:rPr>
        <w:t>signature</w:t>
      </w:r>
      <w:r w:rsidR="0063117E" w:rsidRPr="00E600F3">
        <w:rPr>
          <w:rFonts w:eastAsia="Times New Roman"/>
          <w:bCs/>
          <w:iCs/>
          <w:sz w:val="18"/>
          <w:szCs w:val="18"/>
          <w:lang w:eastAsia="ru-RU"/>
        </w:rPr>
        <w:t>)</w:t>
      </w:r>
    </w:p>
    <w:p w14:paraId="768FBABE" w14:textId="77777777" w:rsidR="0063117E" w:rsidRPr="00E600F3" w:rsidRDefault="0063117E" w:rsidP="0063117E">
      <w:pPr>
        <w:keepNext/>
        <w:spacing w:before="0" w:after="0" w:line="240" w:lineRule="auto"/>
        <w:rPr>
          <w:rFonts w:eastAsia="Times New Roman"/>
          <w:bCs/>
          <w:iCs/>
          <w:sz w:val="20"/>
          <w:szCs w:val="20"/>
          <w:lang w:eastAsia="ru-RU"/>
        </w:rPr>
      </w:pPr>
    </w:p>
    <w:p w14:paraId="02FC0ED4" w14:textId="2754AD6D" w:rsidR="0063117E" w:rsidRPr="00E600F3" w:rsidRDefault="0063117E" w:rsidP="0063117E">
      <w:pPr>
        <w:keepNext/>
        <w:spacing w:before="0" w:after="0" w:line="240" w:lineRule="auto"/>
        <w:rPr>
          <w:rFonts w:eastAsia="Times New Roman"/>
          <w:b/>
          <w:iCs/>
          <w:sz w:val="20"/>
          <w:szCs w:val="20"/>
          <w:lang w:eastAsia="ru-RU"/>
        </w:rPr>
      </w:pPr>
      <w:r w:rsidRPr="00E600F3">
        <w:rPr>
          <w:rFonts w:eastAsia="Times New Roman"/>
          <w:iCs/>
          <w:sz w:val="20"/>
          <w:szCs w:val="20"/>
          <w:lang w:eastAsia="ru-RU"/>
        </w:rPr>
        <w:t xml:space="preserve">Действует на </w:t>
      </w:r>
      <w:r w:rsidR="00A1627F" w:rsidRPr="00E600F3">
        <w:rPr>
          <w:rFonts w:eastAsia="Times New Roman"/>
          <w:iCs/>
          <w:sz w:val="20"/>
          <w:szCs w:val="20"/>
          <w:lang w:eastAsia="ru-RU"/>
        </w:rPr>
        <w:t>основании</w:t>
      </w:r>
      <w:r w:rsidR="00A1627F" w:rsidRPr="00E600F3">
        <w:rPr>
          <w:rFonts w:eastAsia="Times New Roman"/>
          <w:b/>
          <w:iCs/>
          <w:sz w:val="20"/>
          <w:szCs w:val="20"/>
          <w:lang w:eastAsia="ru-RU"/>
        </w:rPr>
        <w:t>: _</w:t>
      </w:r>
      <w:r w:rsidRPr="00E600F3">
        <w:rPr>
          <w:rFonts w:eastAsia="Times New Roman"/>
          <w:b/>
          <w:iCs/>
          <w:sz w:val="20"/>
          <w:szCs w:val="20"/>
          <w:lang w:eastAsia="ru-RU"/>
        </w:rPr>
        <w:t>______________________________________________________</w:t>
      </w:r>
    </w:p>
    <w:p w14:paraId="1AD17B9D" w14:textId="77777777" w:rsidR="0063117E" w:rsidRPr="00E600F3" w:rsidRDefault="0063117E" w:rsidP="0063117E">
      <w:pPr>
        <w:keepNext/>
        <w:spacing w:before="0" w:after="0" w:line="240" w:lineRule="auto"/>
        <w:rPr>
          <w:rFonts w:eastAsia="Times New Roman"/>
          <w:b/>
          <w:iCs/>
          <w:sz w:val="20"/>
          <w:szCs w:val="20"/>
          <w:lang w:eastAsia="ru-RU"/>
        </w:rPr>
      </w:pPr>
      <w:r w:rsidRPr="00E600F3">
        <w:rPr>
          <w:rFonts w:eastAsia="Times New Roman"/>
          <w:b/>
          <w:iCs/>
          <w:sz w:val="20"/>
          <w:szCs w:val="20"/>
          <w:lang w:val="en-US" w:eastAsia="ru-RU"/>
        </w:rPr>
        <w:t>Acting</w:t>
      </w:r>
      <w:r w:rsidRPr="00E600F3">
        <w:rPr>
          <w:rFonts w:eastAsia="Times New Roman"/>
          <w:b/>
          <w:iCs/>
          <w:sz w:val="20"/>
          <w:szCs w:val="20"/>
          <w:lang w:eastAsia="ru-RU"/>
        </w:rPr>
        <w:t xml:space="preserve"> </w:t>
      </w:r>
      <w:r w:rsidRPr="00E600F3">
        <w:rPr>
          <w:rFonts w:eastAsia="Times New Roman"/>
          <w:b/>
          <w:iCs/>
          <w:sz w:val="20"/>
          <w:szCs w:val="20"/>
          <w:lang w:val="en-US" w:eastAsia="ru-RU"/>
        </w:rPr>
        <w:t>on</w:t>
      </w:r>
      <w:r w:rsidRPr="00E600F3">
        <w:rPr>
          <w:rFonts w:eastAsia="Times New Roman"/>
          <w:b/>
          <w:iCs/>
          <w:sz w:val="20"/>
          <w:szCs w:val="20"/>
          <w:lang w:eastAsia="ru-RU"/>
        </w:rPr>
        <w:t xml:space="preserve"> </w:t>
      </w:r>
      <w:r w:rsidRPr="00E600F3">
        <w:rPr>
          <w:rFonts w:eastAsia="Times New Roman"/>
          <w:b/>
          <w:iCs/>
          <w:sz w:val="20"/>
          <w:szCs w:val="20"/>
          <w:lang w:val="en-US" w:eastAsia="ru-RU"/>
        </w:rPr>
        <w:t>the</w:t>
      </w:r>
      <w:r w:rsidRPr="00E600F3">
        <w:rPr>
          <w:rFonts w:eastAsia="Times New Roman"/>
          <w:b/>
          <w:iCs/>
          <w:sz w:val="20"/>
          <w:szCs w:val="20"/>
          <w:lang w:eastAsia="ru-RU"/>
        </w:rPr>
        <w:t xml:space="preserve"> </w:t>
      </w:r>
      <w:r w:rsidRPr="00E600F3">
        <w:rPr>
          <w:rFonts w:eastAsia="Times New Roman"/>
          <w:b/>
          <w:iCs/>
          <w:sz w:val="20"/>
          <w:szCs w:val="20"/>
          <w:lang w:val="en-US" w:eastAsia="ru-RU"/>
        </w:rPr>
        <w:t>basis</w:t>
      </w:r>
      <w:r w:rsidRPr="00E600F3">
        <w:rPr>
          <w:rFonts w:eastAsia="Times New Roman"/>
          <w:b/>
          <w:iCs/>
          <w:sz w:val="20"/>
          <w:szCs w:val="20"/>
          <w:lang w:eastAsia="ru-RU"/>
        </w:rPr>
        <w:t>:</w:t>
      </w:r>
    </w:p>
    <w:p w14:paraId="717FEA09" w14:textId="77777777" w:rsidR="0063117E" w:rsidRPr="00E600F3" w:rsidRDefault="0063117E" w:rsidP="0063117E">
      <w:pPr>
        <w:keepNext/>
        <w:spacing w:before="0" w:after="0" w:line="240" w:lineRule="auto"/>
        <w:jc w:val="left"/>
        <w:rPr>
          <w:rFonts w:eastAsia="Times New Roman"/>
          <w:sz w:val="20"/>
          <w:szCs w:val="20"/>
          <w:lang w:eastAsia="ru-RU"/>
        </w:rPr>
      </w:pPr>
    </w:p>
    <w:p w14:paraId="53424E5C" w14:textId="77777777" w:rsidR="0063117E" w:rsidRPr="00E600F3" w:rsidRDefault="0063117E" w:rsidP="0063117E">
      <w:pPr>
        <w:keepNext/>
        <w:spacing w:before="0" w:after="0" w:line="240" w:lineRule="auto"/>
        <w:jc w:val="left"/>
        <w:rPr>
          <w:rFonts w:eastAsia="Times New Roman"/>
          <w:sz w:val="20"/>
          <w:szCs w:val="20"/>
          <w:lang w:eastAsia="ru-RU"/>
        </w:rPr>
      </w:pPr>
    </w:p>
    <w:p w14:paraId="31C4F943" w14:textId="77777777" w:rsidR="0063117E" w:rsidRPr="00E600F3" w:rsidRDefault="0063117E" w:rsidP="0063117E">
      <w:pPr>
        <w:keepNext/>
        <w:spacing w:before="0" w:after="0" w:line="240" w:lineRule="auto"/>
        <w:jc w:val="left"/>
        <w:rPr>
          <w:rFonts w:eastAsia="Times New Roman"/>
          <w:sz w:val="20"/>
          <w:szCs w:val="20"/>
          <w:lang w:eastAsia="ru-RU"/>
        </w:rPr>
      </w:pPr>
    </w:p>
    <w:p w14:paraId="6C9B5102" w14:textId="77777777" w:rsidR="0063117E" w:rsidRPr="00E600F3" w:rsidRDefault="0063117E" w:rsidP="0063117E">
      <w:pPr>
        <w:keepNext/>
        <w:spacing w:before="0" w:after="0" w:line="240" w:lineRule="auto"/>
        <w:jc w:val="left"/>
        <w:rPr>
          <w:rFonts w:eastAsia="Times New Roman"/>
          <w:sz w:val="20"/>
          <w:szCs w:val="20"/>
          <w:lang w:eastAsia="ru-RU"/>
        </w:rPr>
      </w:pPr>
    </w:p>
    <w:p w14:paraId="1D7FB97B" w14:textId="77777777" w:rsidR="0063117E" w:rsidRPr="00E600F3" w:rsidRDefault="0063117E" w:rsidP="0063117E">
      <w:pPr>
        <w:keepNext/>
        <w:spacing w:before="0" w:after="0" w:line="240" w:lineRule="auto"/>
        <w:jc w:val="left"/>
        <w:rPr>
          <w:rFonts w:eastAsia="Times New Roman"/>
          <w:sz w:val="20"/>
          <w:szCs w:val="20"/>
          <w:lang w:eastAsia="ru-RU"/>
        </w:rPr>
      </w:pPr>
    </w:p>
    <w:p w14:paraId="47FB71FC" w14:textId="77777777" w:rsidR="0063117E" w:rsidRPr="00E600F3" w:rsidRDefault="0063117E" w:rsidP="0063117E">
      <w:pPr>
        <w:keepNext/>
        <w:spacing w:before="0" w:after="0" w:line="240" w:lineRule="auto"/>
        <w:jc w:val="left"/>
        <w:rPr>
          <w:rFonts w:eastAsia="Times New Roman"/>
          <w:sz w:val="20"/>
          <w:szCs w:val="20"/>
          <w:lang w:eastAsia="ru-RU"/>
        </w:rPr>
      </w:pPr>
    </w:p>
    <w:p w14:paraId="1450A345" w14:textId="77777777" w:rsidR="0063117E" w:rsidRPr="00E600F3" w:rsidRDefault="0063117E" w:rsidP="0063117E">
      <w:pPr>
        <w:keepNext/>
        <w:spacing w:before="0" w:after="0" w:line="240" w:lineRule="auto"/>
        <w:jc w:val="left"/>
        <w:rPr>
          <w:rFonts w:eastAsia="Times New Roman"/>
          <w:sz w:val="20"/>
          <w:szCs w:val="20"/>
          <w:lang w:eastAsia="ru-RU"/>
        </w:rPr>
      </w:pPr>
    </w:p>
    <w:tbl>
      <w:tblPr>
        <w:tblW w:w="9720" w:type="dxa"/>
        <w:tblInd w:w="108" w:type="dxa"/>
        <w:tblLook w:val="00A0" w:firstRow="1" w:lastRow="0" w:firstColumn="1" w:lastColumn="0" w:noHBand="0" w:noVBand="0"/>
      </w:tblPr>
      <w:tblGrid>
        <w:gridCol w:w="2160"/>
        <w:gridCol w:w="7560"/>
      </w:tblGrid>
      <w:tr w:rsidR="0063117E" w:rsidRPr="00E600F3" w14:paraId="79B11FFD" w14:textId="77777777" w:rsidTr="00551B90">
        <w:tc>
          <w:tcPr>
            <w:tcW w:w="9720" w:type="dxa"/>
            <w:gridSpan w:val="2"/>
          </w:tcPr>
          <w:p w14:paraId="749455EB" w14:textId="77777777" w:rsidR="0063117E" w:rsidRPr="00E600F3" w:rsidRDefault="0063117E" w:rsidP="0063117E">
            <w:pPr>
              <w:keepNext/>
              <w:spacing w:before="0" w:after="0" w:line="240" w:lineRule="auto"/>
              <w:jc w:val="left"/>
              <w:rPr>
                <w:rFonts w:eastAsia="Times New Roman"/>
                <w:bCs/>
                <w:i/>
                <w:iCs/>
                <w:sz w:val="20"/>
                <w:szCs w:val="20"/>
                <w:lang w:val="en-US" w:eastAsia="ru-RU"/>
              </w:rPr>
            </w:pPr>
            <w:r w:rsidRPr="00E600F3">
              <w:rPr>
                <w:rFonts w:eastAsia="Times New Roman"/>
                <w:bCs/>
                <w:i/>
                <w:iCs/>
                <w:sz w:val="20"/>
                <w:szCs w:val="20"/>
                <w:lang w:eastAsia="ru-RU"/>
              </w:rPr>
              <w:t>Контактное лицо:</w:t>
            </w:r>
            <w:r w:rsidRPr="00E600F3">
              <w:rPr>
                <w:rFonts w:eastAsia="Times New Roman"/>
                <w:bCs/>
                <w:i/>
                <w:iCs/>
                <w:sz w:val="20"/>
                <w:szCs w:val="20"/>
                <w:lang w:val="en-US" w:eastAsia="ru-RU"/>
              </w:rPr>
              <w:t xml:space="preserve"> (Contact person)</w:t>
            </w:r>
          </w:p>
        </w:tc>
      </w:tr>
      <w:tr w:rsidR="0063117E" w:rsidRPr="00E600F3" w14:paraId="5A114632" w14:textId="77777777" w:rsidTr="00551B90">
        <w:tc>
          <w:tcPr>
            <w:tcW w:w="2160" w:type="dxa"/>
          </w:tcPr>
          <w:p w14:paraId="1B25246C" w14:textId="77777777" w:rsidR="0063117E" w:rsidRPr="00E600F3" w:rsidRDefault="0063117E" w:rsidP="0063117E">
            <w:pPr>
              <w:keepNext/>
              <w:spacing w:before="0" w:after="0" w:line="240" w:lineRule="auto"/>
              <w:jc w:val="left"/>
              <w:rPr>
                <w:rFonts w:eastAsia="Times New Roman"/>
                <w:bCs/>
                <w:i/>
                <w:iCs/>
                <w:sz w:val="20"/>
                <w:szCs w:val="20"/>
                <w:lang w:val="en-US" w:eastAsia="ru-RU"/>
              </w:rPr>
            </w:pPr>
            <w:r w:rsidRPr="00E600F3">
              <w:rPr>
                <w:rFonts w:eastAsia="Times New Roman"/>
                <w:bCs/>
                <w:i/>
                <w:iCs/>
                <w:sz w:val="20"/>
                <w:szCs w:val="20"/>
                <w:lang w:eastAsia="ru-RU"/>
              </w:rPr>
              <w:t>Ф.И.О.</w:t>
            </w:r>
            <w:r w:rsidRPr="00E600F3">
              <w:rPr>
                <w:rFonts w:eastAsia="Times New Roman"/>
                <w:bCs/>
                <w:i/>
                <w:iCs/>
                <w:sz w:val="20"/>
                <w:szCs w:val="20"/>
                <w:lang w:val="en-US" w:eastAsia="ru-RU"/>
              </w:rPr>
              <w:t xml:space="preserve"> (name)</w:t>
            </w:r>
          </w:p>
        </w:tc>
        <w:tc>
          <w:tcPr>
            <w:tcW w:w="7560" w:type="dxa"/>
            <w:tcBorders>
              <w:bottom w:val="single" w:sz="4" w:space="0" w:color="auto"/>
            </w:tcBorders>
          </w:tcPr>
          <w:p w14:paraId="7AF31248" w14:textId="77777777" w:rsidR="0063117E" w:rsidRPr="00E600F3" w:rsidRDefault="0063117E" w:rsidP="0063117E">
            <w:pPr>
              <w:keepNext/>
              <w:spacing w:before="0" w:after="0" w:line="240" w:lineRule="auto"/>
              <w:jc w:val="left"/>
              <w:rPr>
                <w:rFonts w:eastAsia="Times New Roman"/>
                <w:b/>
                <w:bCs/>
                <w:i/>
                <w:iCs/>
                <w:sz w:val="20"/>
                <w:szCs w:val="20"/>
                <w:lang w:eastAsia="ru-RU"/>
              </w:rPr>
            </w:pPr>
          </w:p>
        </w:tc>
      </w:tr>
      <w:tr w:rsidR="0063117E" w:rsidRPr="00E600F3" w14:paraId="67755EDA" w14:textId="77777777" w:rsidTr="00551B90">
        <w:tc>
          <w:tcPr>
            <w:tcW w:w="2160" w:type="dxa"/>
          </w:tcPr>
          <w:p w14:paraId="63BED7AF" w14:textId="77777777" w:rsidR="0063117E" w:rsidRPr="00E600F3" w:rsidRDefault="0063117E" w:rsidP="0063117E">
            <w:pPr>
              <w:keepNext/>
              <w:spacing w:before="0" w:after="0" w:line="240" w:lineRule="auto"/>
              <w:jc w:val="left"/>
              <w:rPr>
                <w:rFonts w:eastAsia="Times New Roman"/>
                <w:bCs/>
                <w:i/>
                <w:iCs/>
                <w:sz w:val="20"/>
                <w:szCs w:val="20"/>
                <w:lang w:val="en-US" w:eastAsia="ru-RU"/>
              </w:rPr>
            </w:pPr>
            <w:r w:rsidRPr="00E600F3">
              <w:rPr>
                <w:rFonts w:eastAsia="Times New Roman"/>
                <w:bCs/>
                <w:i/>
                <w:iCs/>
                <w:sz w:val="20"/>
                <w:szCs w:val="20"/>
                <w:lang w:eastAsia="ru-RU"/>
              </w:rPr>
              <w:t>Телефон</w:t>
            </w:r>
            <w:r w:rsidRPr="00E600F3">
              <w:rPr>
                <w:rFonts w:eastAsia="Times New Roman"/>
                <w:bCs/>
                <w:i/>
                <w:iCs/>
                <w:sz w:val="20"/>
                <w:szCs w:val="20"/>
                <w:lang w:val="en-US" w:eastAsia="ru-RU"/>
              </w:rPr>
              <w:t xml:space="preserve"> (phone)</w:t>
            </w:r>
          </w:p>
        </w:tc>
        <w:tc>
          <w:tcPr>
            <w:tcW w:w="7560" w:type="dxa"/>
            <w:tcBorders>
              <w:top w:val="single" w:sz="4" w:space="0" w:color="auto"/>
              <w:bottom w:val="single" w:sz="4" w:space="0" w:color="auto"/>
            </w:tcBorders>
          </w:tcPr>
          <w:p w14:paraId="2B654784" w14:textId="77777777" w:rsidR="0063117E" w:rsidRPr="00E600F3" w:rsidRDefault="0063117E" w:rsidP="0063117E">
            <w:pPr>
              <w:keepNext/>
              <w:spacing w:before="0" w:after="0" w:line="240" w:lineRule="auto"/>
              <w:jc w:val="left"/>
              <w:rPr>
                <w:rFonts w:eastAsia="Times New Roman"/>
                <w:b/>
                <w:bCs/>
                <w:i/>
                <w:iCs/>
                <w:sz w:val="20"/>
                <w:szCs w:val="20"/>
                <w:lang w:eastAsia="ru-RU"/>
              </w:rPr>
            </w:pPr>
          </w:p>
        </w:tc>
      </w:tr>
    </w:tbl>
    <w:p w14:paraId="1CC4D17A" w14:textId="77777777" w:rsidR="0063117E" w:rsidRPr="00E600F3" w:rsidRDefault="0063117E" w:rsidP="0063117E">
      <w:pPr>
        <w:keepNext/>
        <w:spacing w:before="0" w:after="0" w:line="240" w:lineRule="auto"/>
        <w:jc w:val="left"/>
        <w:rPr>
          <w:rFonts w:eastAsia="Times New Roman"/>
          <w:sz w:val="20"/>
          <w:szCs w:val="20"/>
          <w:lang w:eastAsia="ru-RU"/>
        </w:rPr>
      </w:pPr>
    </w:p>
    <w:p w14:paraId="45A4E799" w14:textId="77777777" w:rsidR="0063117E" w:rsidRPr="00E600F3" w:rsidRDefault="0063117E" w:rsidP="0063117E">
      <w:pPr>
        <w:keepNext/>
        <w:spacing w:before="0" w:after="0" w:line="240" w:lineRule="auto"/>
        <w:jc w:val="center"/>
        <w:rPr>
          <w:rFonts w:eastAsia="Times New Roman"/>
          <w:sz w:val="20"/>
          <w:szCs w:val="20"/>
          <w:lang w:eastAsia="ru-RU"/>
        </w:rPr>
      </w:pPr>
    </w:p>
    <w:p w14:paraId="6255ADD9" w14:textId="77777777" w:rsidR="0063117E" w:rsidRPr="00E600F3" w:rsidRDefault="0063117E" w:rsidP="0063117E">
      <w:pPr>
        <w:keepNext/>
        <w:pBdr>
          <w:top w:val="double" w:sz="6" w:space="1" w:color="auto"/>
        </w:pBdr>
        <w:spacing w:before="0" w:after="0" w:line="240" w:lineRule="auto"/>
        <w:ind w:right="717"/>
        <w:jc w:val="center"/>
        <w:rPr>
          <w:rFonts w:eastAsia="Times New Roman"/>
          <w:sz w:val="20"/>
          <w:szCs w:val="20"/>
          <w:lang w:eastAsia="ru-RU"/>
        </w:rPr>
      </w:pPr>
      <w:r w:rsidRPr="00E600F3">
        <w:rPr>
          <w:rFonts w:eastAsia="Times New Roman"/>
          <w:sz w:val="20"/>
          <w:szCs w:val="20"/>
          <w:lang w:eastAsia="ru-RU"/>
        </w:rPr>
        <w:t xml:space="preserve">Отметки Репозитария / Repository’s notes </w:t>
      </w:r>
    </w:p>
    <w:tbl>
      <w:tblPr>
        <w:tblW w:w="9720" w:type="dxa"/>
        <w:tblInd w:w="108" w:type="dxa"/>
        <w:tblLayout w:type="fixed"/>
        <w:tblLook w:val="0000" w:firstRow="0" w:lastRow="0" w:firstColumn="0" w:lastColumn="0" w:noHBand="0" w:noVBand="0"/>
      </w:tblPr>
      <w:tblGrid>
        <w:gridCol w:w="2160"/>
        <w:gridCol w:w="2700"/>
        <w:gridCol w:w="236"/>
        <w:gridCol w:w="1564"/>
        <w:gridCol w:w="3060"/>
      </w:tblGrid>
      <w:tr w:rsidR="0063117E" w:rsidRPr="00E600F3" w14:paraId="7C4DCFD3" w14:textId="77777777" w:rsidTr="00551B90">
        <w:tc>
          <w:tcPr>
            <w:tcW w:w="2160" w:type="dxa"/>
          </w:tcPr>
          <w:p w14:paraId="0BFB52CC" w14:textId="77777777" w:rsidR="0063117E" w:rsidRPr="00E600F3" w:rsidRDefault="0063117E" w:rsidP="0063117E">
            <w:pPr>
              <w:keepNext/>
              <w:spacing w:before="0" w:after="0" w:line="240" w:lineRule="auto"/>
              <w:jc w:val="left"/>
              <w:rPr>
                <w:rFonts w:eastAsia="Times New Roman"/>
                <w:i/>
                <w:iCs/>
                <w:sz w:val="20"/>
                <w:szCs w:val="20"/>
                <w:lang w:val="en-US" w:eastAsia="ru-RU"/>
              </w:rPr>
            </w:pPr>
            <w:r w:rsidRPr="00E600F3">
              <w:rPr>
                <w:rFonts w:eastAsia="Times New Roman"/>
                <w:i/>
                <w:iCs/>
                <w:sz w:val="20"/>
                <w:szCs w:val="20"/>
                <w:lang w:eastAsia="ru-RU"/>
              </w:rPr>
              <w:t xml:space="preserve">Вх. номер: </w:t>
            </w:r>
            <w:r w:rsidRPr="00E600F3">
              <w:rPr>
                <w:rFonts w:eastAsia="Times New Roman"/>
                <w:i/>
                <w:iCs/>
                <w:sz w:val="20"/>
                <w:szCs w:val="20"/>
                <w:lang w:val="en-US" w:eastAsia="ru-RU"/>
              </w:rPr>
              <w:t>Ref No.</w:t>
            </w:r>
          </w:p>
        </w:tc>
        <w:tc>
          <w:tcPr>
            <w:tcW w:w="2700" w:type="dxa"/>
            <w:tcBorders>
              <w:bottom w:val="single" w:sz="4" w:space="0" w:color="auto"/>
            </w:tcBorders>
          </w:tcPr>
          <w:p w14:paraId="43A42457" w14:textId="77777777" w:rsidR="0063117E" w:rsidRPr="00E600F3" w:rsidRDefault="0063117E" w:rsidP="0063117E">
            <w:pPr>
              <w:keepNext/>
              <w:spacing w:before="0" w:after="0" w:line="240" w:lineRule="auto"/>
              <w:jc w:val="left"/>
              <w:rPr>
                <w:rFonts w:eastAsia="Times New Roman"/>
                <w:i/>
                <w:iCs/>
                <w:sz w:val="20"/>
                <w:szCs w:val="20"/>
                <w:lang w:eastAsia="ru-RU"/>
              </w:rPr>
            </w:pPr>
          </w:p>
        </w:tc>
        <w:tc>
          <w:tcPr>
            <w:tcW w:w="236" w:type="dxa"/>
            <w:tcBorders>
              <w:left w:val="nil"/>
            </w:tcBorders>
          </w:tcPr>
          <w:p w14:paraId="0B12FB58" w14:textId="77777777" w:rsidR="0063117E" w:rsidRPr="00E600F3" w:rsidRDefault="0063117E" w:rsidP="0063117E">
            <w:pPr>
              <w:keepNext/>
              <w:spacing w:before="0" w:after="0" w:line="240" w:lineRule="auto"/>
              <w:jc w:val="left"/>
              <w:rPr>
                <w:rFonts w:eastAsia="Times New Roman"/>
                <w:i/>
                <w:iCs/>
                <w:sz w:val="20"/>
                <w:szCs w:val="20"/>
                <w:lang w:eastAsia="ru-RU"/>
              </w:rPr>
            </w:pPr>
          </w:p>
        </w:tc>
        <w:tc>
          <w:tcPr>
            <w:tcW w:w="1564" w:type="dxa"/>
            <w:tcBorders>
              <w:left w:val="nil"/>
            </w:tcBorders>
          </w:tcPr>
          <w:p w14:paraId="72411B5C" w14:textId="77777777" w:rsidR="0063117E" w:rsidRPr="00E600F3" w:rsidRDefault="0063117E" w:rsidP="0063117E">
            <w:pPr>
              <w:keepNext/>
              <w:spacing w:before="0" w:after="0" w:line="240" w:lineRule="auto"/>
              <w:jc w:val="left"/>
              <w:rPr>
                <w:rFonts w:eastAsia="Times New Roman"/>
                <w:i/>
                <w:iCs/>
                <w:sz w:val="20"/>
                <w:szCs w:val="20"/>
                <w:lang w:val="en-US" w:eastAsia="ru-RU"/>
              </w:rPr>
            </w:pPr>
            <w:r w:rsidRPr="00E600F3">
              <w:rPr>
                <w:rFonts w:eastAsia="Times New Roman"/>
                <w:i/>
                <w:iCs/>
                <w:sz w:val="20"/>
                <w:szCs w:val="20"/>
                <w:lang w:eastAsia="ru-RU"/>
              </w:rPr>
              <w:t>Дата ввода:</w:t>
            </w:r>
          </w:p>
          <w:p w14:paraId="46C381B2" w14:textId="77777777" w:rsidR="0063117E" w:rsidRPr="00E600F3" w:rsidRDefault="0063117E" w:rsidP="0063117E">
            <w:pPr>
              <w:keepNext/>
              <w:spacing w:before="0" w:after="0" w:line="240" w:lineRule="auto"/>
              <w:jc w:val="left"/>
              <w:rPr>
                <w:rFonts w:eastAsia="Times New Roman"/>
                <w:i/>
                <w:iCs/>
                <w:sz w:val="20"/>
                <w:szCs w:val="20"/>
                <w:lang w:val="en-US" w:eastAsia="ru-RU"/>
              </w:rPr>
            </w:pPr>
            <w:r w:rsidRPr="00E600F3">
              <w:rPr>
                <w:rFonts w:eastAsia="Times New Roman"/>
                <w:i/>
                <w:iCs/>
                <w:sz w:val="20"/>
                <w:szCs w:val="20"/>
                <w:lang w:val="en-US" w:eastAsia="ru-RU"/>
              </w:rPr>
              <w:t xml:space="preserve">Entry date </w:t>
            </w:r>
          </w:p>
        </w:tc>
        <w:tc>
          <w:tcPr>
            <w:tcW w:w="3060" w:type="dxa"/>
            <w:tcBorders>
              <w:bottom w:val="single" w:sz="4" w:space="0" w:color="auto"/>
            </w:tcBorders>
          </w:tcPr>
          <w:p w14:paraId="55536B72" w14:textId="77777777" w:rsidR="0063117E" w:rsidRPr="00E600F3" w:rsidRDefault="0063117E" w:rsidP="0063117E">
            <w:pPr>
              <w:keepNext/>
              <w:spacing w:before="0" w:after="0" w:line="240" w:lineRule="auto"/>
              <w:jc w:val="left"/>
              <w:rPr>
                <w:rFonts w:eastAsia="Times New Roman"/>
                <w:i/>
                <w:iCs/>
                <w:sz w:val="20"/>
                <w:szCs w:val="20"/>
                <w:lang w:eastAsia="ru-RU"/>
              </w:rPr>
            </w:pPr>
          </w:p>
        </w:tc>
      </w:tr>
      <w:tr w:rsidR="0063117E" w:rsidRPr="00E600F3" w14:paraId="09279A08" w14:textId="77777777" w:rsidTr="00551B90">
        <w:tc>
          <w:tcPr>
            <w:tcW w:w="2160" w:type="dxa"/>
          </w:tcPr>
          <w:p w14:paraId="502AC292" w14:textId="77777777" w:rsidR="0063117E" w:rsidRPr="00E600F3" w:rsidRDefault="0063117E" w:rsidP="0063117E">
            <w:pPr>
              <w:keepNext/>
              <w:spacing w:before="0" w:after="0" w:line="240" w:lineRule="auto"/>
              <w:jc w:val="left"/>
              <w:rPr>
                <w:rFonts w:eastAsia="Times New Roman"/>
                <w:i/>
                <w:iCs/>
                <w:sz w:val="20"/>
                <w:szCs w:val="20"/>
                <w:lang w:val="en-US" w:eastAsia="ru-RU"/>
              </w:rPr>
            </w:pPr>
            <w:r w:rsidRPr="00E600F3">
              <w:rPr>
                <w:rFonts w:eastAsia="Times New Roman"/>
                <w:i/>
                <w:iCs/>
                <w:sz w:val="20"/>
                <w:szCs w:val="20"/>
                <w:lang w:eastAsia="ru-RU"/>
              </w:rPr>
              <w:t>Дата регистрации:</w:t>
            </w:r>
            <w:r w:rsidRPr="00E600F3">
              <w:rPr>
                <w:rFonts w:eastAsia="Times New Roman"/>
                <w:i/>
                <w:iCs/>
                <w:sz w:val="20"/>
                <w:szCs w:val="20"/>
                <w:lang w:val="en-US" w:eastAsia="ru-RU"/>
              </w:rPr>
              <w:t xml:space="preserve"> Registration date</w:t>
            </w:r>
          </w:p>
        </w:tc>
        <w:tc>
          <w:tcPr>
            <w:tcW w:w="2700" w:type="dxa"/>
          </w:tcPr>
          <w:p w14:paraId="13772AB1" w14:textId="77777777" w:rsidR="0063117E" w:rsidRPr="00E600F3" w:rsidRDefault="0063117E" w:rsidP="0063117E">
            <w:pPr>
              <w:keepNext/>
              <w:spacing w:before="0" w:after="0" w:line="240" w:lineRule="auto"/>
              <w:jc w:val="left"/>
              <w:rPr>
                <w:rFonts w:eastAsia="Times New Roman"/>
                <w:i/>
                <w:iCs/>
                <w:sz w:val="20"/>
                <w:szCs w:val="20"/>
                <w:lang w:eastAsia="ru-RU"/>
              </w:rPr>
            </w:pPr>
            <w:r w:rsidRPr="00E600F3">
              <w:rPr>
                <w:rFonts w:eastAsia="Times New Roman"/>
                <w:i/>
                <w:iCs/>
                <w:sz w:val="20"/>
                <w:szCs w:val="20"/>
                <w:lang w:eastAsia="ru-RU"/>
              </w:rPr>
              <w:t>“___” ___________ 20___ г.</w:t>
            </w:r>
          </w:p>
        </w:tc>
        <w:tc>
          <w:tcPr>
            <w:tcW w:w="236" w:type="dxa"/>
            <w:tcBorders>
              <w:left w:val="nil"/>
            </w:tcBorders>
          </w:tcPr>
          <w:p w14:paraId="5DAD7EFF" w14:textId="77777777" w:rsidR="0063117E" w:rsidRPr="00E600F3" w:rsidRDefault="0063117E" w:rsidP="0063117E">
            <w:pPr>
              <w:keepNext/>
              <w:spacing w:before="0" w:after="0" w:line="240" w:lineRule="auto"/>
              <w:jc w:val="left"/>
              <w:rPr>
                <w:rFonts w:eastAsia="Times New Roman"/>
                <w:i/>
                <w:iCs/>
                <w:sz w:val="20"/>
                <w:szCs w:val="20"/>
                <w:lang w:eastAsia="ru-RU"/>
              </w:rPr>
            </w:pPr>
          </w:p>
        </w:tc>
        <w:tc>
          <w:tcPr>
            <w:tcW w:w="1564" w:type="dxa"/>
            <w:tcBorders>
              <w:left w:val="nil"/>
            </w:tcBorders>
          </w:tcPr>
          <w:p w14:paraId="63EDED67" w14:textId="77777777" w:rsidR="0063117E" w:rsidRPr="00E600F3" w:rsidRDefault="0063117E" w:rsidP="0063117E">
            <w:pPr>
              <w:keepNext/>
              <w:spacing w:before="0" w:after="0" w:line="240" w:lineRule="auto"/>
              <w:jc w:val="left"/>
              <w:rPr>
                <w:rFonts w:eastAsia="Times New Roman"/>
                <w:i/>
                <w:iCs/>
                <w:sz w:val="20"/>
                <w:szCs w:val="20"/>
                <w:lang w:val="en-US" w:eastAsia="ru-RU"/>
              </w:rPr>
            </w:pPr>
            <w:r w:rsidRPr="00E600F3">
              <w:rPr>
                <w:rFonts w:eastAsia="Times New Roman"/>
                <w:i/>
                <w:iCs/>
                <w:sz w:val="20"/>
                <w:szCs w:val="20"/>
                <w:lang w:eastAsia="ru-RU"/>
              </w:rPr>
              <w:t xml:space="preserve">Время ввода:   </w:t>
            </w:r>
          </w:p>
          <w:p w14:paraId="39B9706B" w14:textId="77777777" w:rsidR="0063117E" w:rsidRPr="00E600F3" w:rsidRDefault="0063117E" w:rsidP="0063117E">
            <w:pPr>
              <w:keepNext/>
              <w:spacing w:before="0" w:after="0" w:line="240" w:lineRule="auto"/>
              <w:jc w:val="left"/>
              <w:rPr>
                <w:rFonts w:eastAsia="Times New Roman"/>
                <w:i/>
                <w:iCs/>
                <w:sz w:val="20"/>
                <w:szCs w:val="20"/>
                <w:lang w:val="en-US" w:eastAsia="ru-RU"/>
              </w:rPr>
            </w:pPr>
            <w:r w:rsidRPr="00E600F3">
              <w:rPr>
                <w:rFonts w:eastAsia="Times New Roman"/>
                <w:i/>
                <w:iCs/>
                <w:sz w:val="20"/>
                <w:szCs w:val="20"/>
                <w:lang w:val="en-US" w:eastAsia="ru-RU"/>
              </w:rPr>
              <w:t>Entry time</w:t>
            </w:r>
          </w:p>
        </w:tc>
        <w:tc>
          <w:tcPr>
            <w:tcW w:w="3060" w:type="dxa"/>
            <w:tcBorders>
              <w:top w:val="single" w:sz="4" w:space="0" w:color="auto"/>
              <w:bottom w:val="single" w:sz="4" w:space="0" w:color="auto"/>
            </w:tcBorders>
          </w:tcPr>
          <w:p w14:paraId="1A1A9735" w14:textId="77777777" w:rsidR="0063117E" w:rsidRPr="00E600F3" w:rsidRDefault="0063117E" w:rsidP="0063117E">
            <w:pPr>
              <w:keepNext/>
              <w:spacing w:before="0" w:after="0" w:line="240" w:lineRule="auto"/>
              <w:jc w:val="left"/>
              <w:rPr>
                <w:rFonts w:eastAsia="Times New Roman"/>
                <w:i/>
                <w:iCs/>
                <w:sz w:val="20"/>
                <w:szCs w:val="20"/>
                <w:lang w:eastAsia="ru-RU"/>
              </w:rPr>
            </w:pPr>
          </w:p>
        </w:tc>
      </w:tr>
      <w:tr w:rsidR="0063117E" w:rsidRPr="00E600F3" w14:paraId="4A16A78A" w14:textId="77777777" w:rsidTr="00551B90">
        <w:tc>
          <w:tcPr>
            <w:tcW w:w="2160" w:type="dxa"/>
          </w:tcPr>
          <w:p w14:paraId="4F4CED36" w14:textId="77777777" w:rsidR="0063117E" w:rsidRPr="00E600F3" w:rsidRDefault="0063117E" w:rsidP="0063117E">
            <w:pPr>
              <w:keepNext/>
              <w:spacing w:before="0" w:after="0" w:line="240" w:lineRule="auto"/>
              <w:jc w:val="left"/>
              <w:rPr>
                <w:rFonts w:eastAsia="Times New Roman"/>
                <w:i/>
                <w:iCs/>
                <w:sz w:val="20"/>
                <w:szCs w:val="20"/>
                <w:lang w:eastAsia="ru-RU"/>
              </w:rPr>
            </w:pPr>
            <w:r w:rsidRPr="00E600F3">
              <w:rPr>
                <w:rFonts w:eastAsia="Times New Roman"/>
                <w:i/>
                <w:iCs/>
                <w:sz w:val="20"/>
                <w:szCs w:val="20"/>
                <w:lang w:eastAsia="ru-RU"/>
              </w:rPr>
              <w:t>Время регистрации:</w:t>
            </w:r>
          </w:p>
        </w:tc>
        <w:tc>
          <w:tcPr>
            <w:tcW w:w="2700" w:type="dxa"/>
            <w:tcBorders>
              <w:bottom w:val="single" w:sz="6" w:space="0" w:color="auto"/>
            </w:tcBorders>
          </w:tcPr>
          <w:p w14:paraId="55351552" w14:textId="77777777" w:rsidR="0063117E" w:rsidRPr="00E600F3" w:rsidRDefault="0063117E" w:rsidP="0063117E">
            <w:pPr>
              <w:keepNext/>
              <w:spacing w:before="0" w:after="0" w:line="240" w:lineRule="auto"/>
              <w:jc w:val="left"/>
              <w:rPr>
                <w:rFonts w:eastAsia="Times New Roman"/>
                <w:i/>
                <w:iCs/>
                <w:sz w:val="20"/>
                <w:szCs w:val="20"/>
                <w:lang w:eastAsia="ru-RU"/>
              </w:rPr>
            </w:pPr>
          </w:p>
        </w:tc>
        <w:tc>
          <w:tcPr>
            <w:tcW w:w="236" w:type="dxa"/>
            <w:tcBorders>
              <w:left w:val="nil"/>
            </w:tcBorders>
          </w:tcPr>
          <w:p w14:paraId="707FC96C" w14:textId="77777777" w:rsidR="0063117E" w:rsidRPr="00E600F3" w:rsidRDefault="0063117E" w:rsidP="0063117E">
            <w:pPr>
              <w:keepNext/>
              <w:spacing w:before="0" w:after="0" w:line="240" w:lineRule="auto"/>
              <w:jc w:val="left"/>
              <w:rPr>
                <w:rFonts w:eastAsia="Times New Roman"/>
                <w:i/>
                <w:iCs/>
                <w:sz w:val="20"/>
                <w:szCs w:val="20"/>
                <w:lang w:eastAsia="ru-RU"/>
              </w:rPr>
            </w:pPr>
          </w:p>
        </w:tc>
        <w:tc>
          <w:tcPr>
            <w:tcW w:w="1564" w:type="dxa"/>
            <w:tcBorders>
              <w:left w:val="nil"/>
            </w:tcBorders>
          </w:tcPr>
          <w:p w14:paraId="715F1DE1" w14:textId="77777777" w:rsidR="0063117E" w:rsidRPr="00E600F3" w:rsidRDefault="0063117E" w:rsidP="0063117E">
            <w:pPr>
              <w:keepNext/>
              <w:spacing w:before="0" w:after="0" w:line="240" w:lineRule="auto"/>
              <w:jc w:val="left"/>
              <w:rPr>
                <w:rFonts w:eastAsia="Times New Roman"/>
                <w:i/>
                <w:iCs/>
                <w:sz w:val="20"/>
                <w:szCs w:val="20"/>
                <w:lang w:eastAsia="ru-RU"/>
              </w:rPr>
            </w:pPr>
          </w:p>
        </w:tc>
        <w:tc>
          <w:tcPr>
            <w:tcW w:w="3060" w:type="dxa"/>
            <w:tcBorders>
              <w:top w:val="single" w:sz="4" w:space="0" w:color="auto"/>
            </w:tcBorders>
          </w:tcPr>
          <w:p w14:paraId="690A456F" w14:textId="77777777" w:rsidR="0063117E" w:rsidRPr="00E600F3" w:rsidRDefault="0063117E" w:rsidP="0063117E">
            <w:pPr>
              <w:keepNext/>
              <w:spacing w:before="0" w:after="0" w:line="240" w:lineRule="auto"/>
              <w:jc w:val="left"/>
              <w:rPr>
                <w:rFonts w:eastAsia="Times New Roman"/>
                <w:i/>
                <w:iCs/>
                <w:sz w:val="20"/>
                <w:szCs w:val="20"/>
                <w:lang w:eastAsia="ru-RU"/>
              </w:rPr>
            </w:pPr>
          </w:p>
        </w:tc>
      </w:tr>
      <w:tr w:rsidR="0063117E" w:rsidRPr="00E600F3" w14:paraId="67ED3C86" w14:textId="77777777" w:rsidTr="00551B90">
        <w:tc>
          <w:tcPr>
            <w:tcW w:w="2160" w:type="dxa"/>
          </w:tcPr>
          <w:p w14:paraId="62262868" w14:textId="77777777" w:rsidR="0063117E" w:rsidRPr="00E600F3" w:rsidRDefault="0063117E" w:rsidP="0063117E">
            <w:pPr>
              <w:keepNext/>
              <w:spacing w:before="0" w:after="0" w:line="240" w:lineRule="auto"/>
              <w:jc w:val="left"/>
              <w:rPr>
                <w:rFonts w:eastAsia="Times New Roman"/>
                <w:i/>
                <w:iCs/>
                <w:sz w:val="20"/>
                <w:szCs w:val="20"/>
                <w:lang w:val="en-US" w:eastAsia="ru-RU"/>
              </w:rPr>
            </w:pPr>
            <w:r w:rsidRPr="00E600F3">
              <w:rPr>
                <w:rFonts w:eastAsia="Times New Roman"/>
                <w:i/>
                <w:iCs/>
                <w:sz w:val="20"/>
                <w:szCs w:val="20"/>
                <w:lang w:val="en-US" w:eastAsia="ru-RU"/>
              </w:rPr>
              <w:t>Registration time</w:t>
            </w:r>
          </w:p>
          <w:p w14:paraId="6CE8FE5D" w14:textId="77777777" w:rsidR="0063117E" w:rsidRPr="00E600F3" w:rsidRDefault="0063117E" w:rsidP="0063117E">
            <w:pPr>
              <w:keepNext/>
              <w:spacing w:before="0" w:after="0" w:line="240" w:lineRule="auto"/>
              <w:jc w:val="left"/>
              <w:rPr>
                <w:rFonts w:eastAsia="Times New Roman"/>
                <w:i/>
                <w:iCs/>
                <w:sz w:val="20"/>
                <w:szCs w:val="20"/>
                <w:lang w:eastAsia="ru-RU"/>
              </w:rPr>
            </w:pPr>
          </w:p>
        </w:tc>
        <w:tc>
          <w:tcPr>
            <w:tcW w:w="2700" w:type="dxa"/>
            <w:tcBorders>
              <w:bottom w:val="single" w:sz="6" w:space="0" w:color="auto"/>
            </w:tcBorders>
          </w:tcPr>
          <w:p w14:paraId="417314CB" w14:textId="77777777" w:rsidR="0063117E" w:rsidRPr="00E600F3" w:rsidRDefault="0063117E" w:rsidP="0063117E">
            <w:pPr>
              <w:keepNext/>
              <w:spacing w:before="0" w:after="0" w:line="240" w:lineRule="auto"/>
              <w:jc w:val="left"/>
              <w:rPr>
                <w:rFonts w:eastAsia="Times New Roman"/>
                <w:i/>
                <w:iCs/>
                <w:sz w:val="20"/>
                <w:szCs w:val="20"/>
                <w:lang w:eastAsia="ru-RU"/>
              </w:rPr>
            </w:pPr>
          </w:p>
        </w:tc>
        <w:tc>
          <w:tcPr>
            <w:tcW w:w="236" w:type="dxa"/>
            <w:tcBorders>
              <w:left w:val="nil"/>
            </w:tcBorders>
          </w:tcPr>
          <w:p w14:paraId="76F195DF" w14:textId="77777777" w:rsidR="0063117E" w:rsidRPr="00E600F3" w:rsidRDefault="0063117E" w:rsidP="0063117E">
            <w:pPr>
              <w:keepNext/>
              <w:spacing w:before="0" w:after="0" w:line="240" w:lineRule="auto"/>
              <w:jc w:val="left"/>
              <w:rPr>
                <w:rFonts w:eastAsia="Times New Roman"/>
                <w:i/>
                <w:iCs/>
                <w:sz w:val="20"/>
                <w:szCs w:val="20"/>
                <w:lang w:eastAsia="ru-RU"/>
              </w:rPr>
            </w:pPr>
          </w:p>
        </w:tc>
        <w:tc>
          <w:tcPr>
            <w:tcW w:w="1564" w:type="dxa"/>
            <w:tcBorders>
              <w:left w:val="nil"/>
            </w:tcBorders>
          </w:tcPr>
          <w:p w14:paraId="2D0F7BF5" w14:textId="77777777" w:rsidR="0063117E" w:rsidRPr="00E600F3" w:rsidRDefault="0063117E" w:rsidP="0063117E">
            <w:pPr>
              <w:keepNext/>
              <w:spacing w:before="0" w:after="0" w:line="240" w:lineRule="auto"/>
              <w:jc w:val="left"/>
              <w:rPr>
                <w:rFonts w:eastAsia="Times New Roman"/>
                <w:i/>
                <w:iCs/>
                <w:sz w:val="20"/>
                <w:szCs w:val="20"/>
                <w:lang w:eastAsia="ru-RU"/>
              </w:rPr>
            </w:pPr>
          </w:p>
        </w:tc>
        <w:tc>
          <w:tcPr>
            <w:tcW w:w="3060" w:type="dxa"/>
            <w:tcBorders>
              <w:bottom w:val="single" w:sz="4" w:space="0" w:color="auto"/>
            </w:tcBorders>
          </w:tcPr>
          <w:p w14:paraId="461327DE" w14:textId="77777777" w:rsidR="0063117E" w:rsidRPr="00E600F3" w:rsidRDefault="0063117E" w:rsidP="0063117E">
            <w:pPr>
              <w:keepNext/>
              <w:spacing w:before="0" w:after="0" w:line="240" w:lineRule="auto"/>
              <w:jc w:val="left"/>
              <w:rPr>
                <w:rFonts w:eastAsia="Times New Roman"/>
                <w:i/>
                <w:iCs/>
                <w:sz w:val="20"/>
                <w:szCs w:val="20"/>
                <w:lang w:eastAsia="ru-RU"/>
              </w:rPr>
            </w:pPr>
          </w:p>
        </w:tc>
      </w:tr>
      <w:tr w:rsidR="0063117E" w:rsidRPr="00E600F3" w14:paraId="3AA5AA79" w14:textId="77777777" w:rsidTr="00551B90">
        <w:tc>
          <w:tcPr>
            <w:tcW w:w="2160" w:type="dxa"/>
          </w:tcPr>
          <w:p w14:paraId="1337C875" w14:textId="77777777" w:rsidR="0063117E" w:rsidRPr="00E600F3" w:rsidRDefault="0063117E" w:rsidP="0063117E">
            <w:pPr>
              <w:keepNext/>
              <w:spacing w:before="0" w:after="0" w:line="240" w:lineRule="auto"/>
              <w:jc w:val="left"/>
              <w:rPr>
                <w:rFonts w:eastAsia="Times New Roman"/>
                <w:i/>
                <w:iCs/>
                <w:sz w:val="20"/>
                <w:szCs w:val="20"/>
                <w:lang w:eastAsia="ru-RU"/>
              </w:rPr>
            </w:pPr>
          </w:p>
        </w:tc>
        <w:tc>
          <w:tcPr>
            <w:tcW w:w="2700" w:type="dxa"/>
          </w:tcPr>
          <w:p w14:paraId="5E11F9EF" w14:textId="77777777" w:rsidR="0063117E" w:rsidRPr="00E600F3" w:rsidRDefault="0063117E" w:rsidP="0063117E">
            <w:pPr>
              <w:keepNext/>
              <w:spacing w:before="0" w:after="0" w:line="240" w:lineRule="auto"/>
              <w:jc w:val="left"/>
              <w:rPr>
                <w:rFonts w:eastAsia="Times New Roman"/>
                <w:iCs/>
                <w:sz w:val="20"/>
                <w:szCs w:val="20"/>
                <w:lang w:val="en-US" w:eastAsia="ru-RU"/>
              </w:rPr>
            </w:pPr>
            <w:r w:rsidRPr="00E600F3">
              <w:rPr>
                <w:rFonts w:eastAsia="Times New Roman"/>
                <w:iCs/>
                <w:sz w:val="20"/>
                <w:szCs w:val="20"/>
                <w:lang w:eastAsia="ru-RU"/>
              </w:rPr>
              <w:t>Подпись</w:t>
            </w:r>
            <w:r w:rsidRPr="00E600F3">
              <w:rPr>
                <w:rFonts w:eastAsia="Times New Roman"/>
                <w:iCs/>
                <w:sz w:val="20"/>
                <w:szCs w:val="20"/>
                <w:lang w:val="en-US" w:eastAsia="ru-RU"/>
              </w:rPr>
              <w:t xml:space="preserve"> (Signature)</w:t>
            </w:r>
          </w:p>
        </w:tc>
        <w:tc>
          <w:tcPr>
            <w:tcW w:w="236" w:type="dxa"/>
            <w:tcBorders>
              <w:left w:val="nil"/>
            </w:tcBorders>
          </w:tcPr>
          <w:p w14:paraId="72AE1FF6" w14:textId="77777777" w:rsidR="0063117E" w:rsidRPr="00E600F3" w:rsidRDefault="0063117E" w:rsidP="0063117E">
            <w:pPr>
              <w:keepNext/>
              <w:spacing w:before="0" w:after="0" w:line="240" w:lineRule="auto"/>
              <w:jc w:val="left"/>
              <w:rPr>
                <w:rFonts w:eastAsia="Times New Roman"/>
                <w:i/>
                <w:iCs/>
                <w:sz w:val="20"/>
                <w:szCs w:val="20"/>
                <w:lang w:eastAsia="ru-RU"/>
              </w:rPr>
            </w:pPr>
          </w:p>
        </w:tc>
        <w:tc>
          <w:tcPr>
            <w:tcW w:w="1564" w:type="dxa"/>
            <w:tcBorders>
              <w:left w:val="nil"/>
            </w:tcBorders>
          </w:tcPr>
          <w:p w14:paraId="1D0D0DEA" w14:textId="77777777" w:rsidR="0063117E" w:rsidRPr="00E600F3" w:rsidRDefault="0063117E" w:rsidP="0063117E">
            <w:pPr>
              <w:keepNext/>
              <w:spacing w:before="0" w:after="0" w:line="240" w:lineRule="auto"/>
              <w:jc w:val="left"/>
              <w:rPr>
                <w:rFonts w:eastAsia="Times New Roman"/>
                <w:i/>
                <w:iCs/>
                <w:sz w:val="20"/>
                <w:szCs w:val="20"/>
                <w:lang w:eastAsia="ru-RU"/>
              </w:rPr>
            </w:pPr>
          </w:p>
        </w:tc>
        <w:tc>
          <w:tcPr>
            <w:tcW w:w="3060" w:type="dxa"/>
            <w:tcBorders>
              <w:top w:val="single" w:sz="4" w:space="0" w:color="auto"/>
            </w:tcBorders>
          </w:tcPr>
          <w:p w14:paraId="18DB9311" w14:textId="77777777" w:rsidR="0063117E" w:rsidRPr="00E600F3" w:rsidRDefault="0063117E" w:rsidP="0063117E">
            <w:pPr>
              <w:keepNext/>
              <w:spacing w:before="0" w:after="0" w:line="240" w:lineRule="auto"/>
              <w:jc w:val="left"/>
              <w:rPr>
                <w:rFonts w:eastAsia="Times New Roman"/>
                <w:iCs/>
                <w:sz w:val="20"/>
                <w:szCs w:val="20"/>
                <w:lang w:val="en-US" w:eastAsia="ru-RU"/>
              </w:rPr>
            </w:pPr>
            <w:r w:rsidRPr="00E600F3">
              <w:rPr>
                <w:rFonts w:eastAsia="Times New Roman"/>
                <w:iCs/>
                <w:sz w:val="20"/>
                <w:szCs w:val="20"/>
                <w:lang w:eastAsia="ru-RU"/>
              </w:rPr>
              <w:t>Подпись</w:t>
            </w:r>
            <w:r w:rsidRPr="00E600F3">
              <w:rPr>
                <w:rFonts w:eastAsia="Times New Roman"/>
                <w:iCs/>
                <w:sz w:val="20"/>
                <w:szCs w:val="20"/>
                <w:lang w:val="en-US" w:eastAsia="ru-RU"/>
              </w:rPr>
              <w:t xml:space="preserve"> (Signature)</w:t>
            </w:r>
          </w:p>
        </w:tc>
      </w:tr>
    </w:tbl>
    <w:p w14:paraId="0089BFC0" w14:textId="77777777" w:rsidR="0063117E" w:rsidRPr="00E600F3" w:rsidRDefault="0063117E" w:rsidP="0063117E">
      <w:pPr>
        <w:tabs>
          <w:tab w:val="left" w:pos="231"/>
        </w:tabs>
        <w:spacing w:line="240" w:lineRule="auto"/>
        <w:jc w:val="right"/>
        <w:rPr>
          <w:rFonts w:eastAsia="Times New Roman"/>
          <w:kern w:val="16"/>
          <w:sz w:val="22"/>
          <w:szCs w:val="20"/>
          <w:lang w:eastAsia="ru-RU"/>
        </w:rPr>
      </w:pPr>
    </w:p>
    <w:p w14:paraId="3F8DC96B" w14:textId="77777777" w:rsidR="0063117E" w:rsidRPr="00E600F3" w:rsidRDefault="0063117E">
      <w:pPr>
        <w:spacing w:before="0" w:after="200"/>
        <w:jc w:val="left"/>
        <w:rPr>
          <w:rFonts w:eastAsia="Times New Roman"/>
          <w:kern w:val="16"/>
          <w:sz w:val="22"/>
          <w:szCs w:val="20"/>
          <w:lang w:eastAsia="ru-RU"/>
        </w:rPr>
      </w:pPr>
      <w:r w:rsidRPr="00E600F3">
        <w:rPr>
          <w:rFonts w:eastAsia="Times New Roman"/>
          <w:kern w:val="16"/>
          <w:sz w:val="22"/>
          <w:szCs w:val="20"/>
          <w:lang w:eastAsia="ru-RU"/>
        </w:rPr>
        <w:br w:type="page"/>
      </w:r>
    </w:p>
    <w:tbl>
      <w:tblPr>
        <w:tblpPr w:leftFromText="180" w:rightFromText="180" w:vertAnchor="text" w:tblpY="1"/>
        <w:tblOverlap w:val="never"/>
        <w:tblW w:w="0" w:type="auto"/>
        <w:tblLook w:val="00A0" w:firstRow="1" w:lastRow="0" w:firstColumn="1" w:lastColumn="0" w:noHBand="0" w:noVBand="0"/>
      </w:tblPr>
      <w:tblGrid>
        <w:gridCol w:w="9355"/>
      </w:tblGrid>
      <w:tr w:rsidR="0063117E" w:rsidRPr="00C56F45" w14:paraId="4A098152" w14:textId="77777777" w:rsidTr="00551B90">
        <w:tc>
          <w:tcPr>
            <w:tcW w:w="9536" w:type="dxa"/>
          </w:tcPr>
          <w:p w14:paraId="087C6EF7" w14:textId="77777777" w:rsidR="0063117E" w:rsidRDefault="0063117E" w:rsidP="0063117E">
            <w:pPr>
              <w:spacing w:before="100" w:beforeAutospacing="1" w:after="100" w:afterAutospacing="1" w:line="240" w:lineRule="auto"/>
              <w:jc w:val="center"/>
              <w:rPr>
                <w:rFonts w:eastAsia="Times New Roman"/>
                <w:kern w:val="16"/>
                <w:sz w:val="22"/>
                <w:lang w:val="en-US" w:eastAsia="ru-RU"/>
              </w:rPr>
            </w:pPr>
            <w:r w:rsidRPr="007C4DD5">
              <w:rPr>
                <w:rFonts w:eastAsia="Times New Roman"/>
                <w:kern w:val="16"/>
                <w:sz w:val="22"/>
                <w:lang w:val="en-US" w:eastAsia="ru-RU"/>
              </w:rPr>
              <w:t>(</w:t>
            </w:r>
            <w:r w:rsidRPr="007C4DD5">
              <w:rPr>
                <w:rFonts w:eastAsia="Times New Roman"/>
                <w:kern w:val="16"/>
                <w:sz w:val="22"/>
                <w:lang w:eastAsia="ru-RU"/>
              </w:rPr>
              <w:t>оформляется</w:t>
            </w:r>
            <w:r w:rsidRPr="007C4DD5">
              <w:rPr>
                <w:rFonts w:eastAsia="Times New Roman"/>
                <w:kern w:val="16"/>
                <w:sz w:val="22"/>
                <w:lang w:val="en-US" w:eastAsia="ru-RU"/>
              </w:rPr>
              <w:t xml:space="preserve"> </w:t>
            </w:r>
            <w:r w:rsidRPr="007C4DD5">
              <w:rPr>
                <w:rFonts w:eastAsia="Times New Roman"/>
                <w:kern w:val="16"/>
                <w:sz w:val="22"/>
                <w:lang w:eastAsia="ru-RU"/>
              </w:rPr>
              <w:t>на</w:t>
            </w:r>
            <w:r w:rsidRPr="007C4DD5">
              <w:rPr>
                <w:rFonts w:eastAsia="Times New Roman"/>
                <w:kern w:val="16"/>
                <w:sz w:val="22"/>
                <w:lang w:val="en-US" w:eastAsia="ru-RU"/>
              </w:rPr>
              <w:t xml:space="preserve"> </w:t>
            </w:r>
            <w:r w:rsidRPr="007C4DD5">
              <w:rPr>
                <w:rFonts w:eastAsia="Times New Roman"/>
                <w:kern w:val="16"/>
                <w:sz w:val="22"/>
                <w:lang w:eastAsia="ru-RU"/>
              </w:rPr>
              <w:t>бланке</w:t>
            </w:r>
            <w:r w:rsidRPr="007C4DD5">
              <w:rPr>
                <w:rFonts w:eastAsia="Times New Roman"/>
                <w:kern w:val="16"/>
                <w:sz w:val="22"/>
                <w:lang w:val="en-US" w:eastAsia="ru-RU"/>
              </w:rPr>
              <w:t xml:space="preserve"> </w:t>
            </w:r>
            <w:r w:rsidRPr="007C4DD5">
              <w:rPr>
                <w:rFonts w:eastAsia="Times New Roman"/>
                <w:kern w:val="16"/>
                <w:sz w:val="22"/>
                <w:lang w:eastAsia="ru-RU"/>
              </w:rPr>
              <w:t>организации</w:t>
            </w:r>
            <w:r w:rsidRPr="007C4DD5">
              <w:rPr>
                <w:rFonts w:eastAsia="Times New Roman"/>
                <w:kern w:val="16"/>
                <w:sz w:val="22"/>
                <w:lang w:val="en-US" w:eastAsia="ru-RU"/>
              </w:rPr>
              <w:t xml:space="preserve"> / to be filled on the letterhead form of the company)</w:t>
            </w:r>
          </w:p>
          <w:p w14:paraId="3D74EF34" w14:textId="5005C5A7" w:rsidR="00E600F3" w:rsidRPr="007C4DD5" w:rsidRDefault="00E600F3" w:rsidP="0063117E">
            <w:pPr>
              <w:spacing w:before="100" w:beforeAutospacing="1" w:after="100" w:afterAutospacing="1" w:line="240" w:lineRule="auto"/>
              <w:jc w:val="center"/>
              <w:rPr>
                <w:rFonts w:eastAsia="Times New Roman"/>
                <w:kern w:val="16"/>
                <w:sz w:val="22"/>
                <w:lang w:val="en-US" w:eastAsia="ru-RU"/>
              </w:rPr>
            </w:pPr>
          </w:p>
        </w:tc>
      </w:tr>
    </w:tbl>
    <w:p w14:paraId="69B3020D" w14:textId="000ADD5F" w:rsidR="0063117E" w:rsidRPr="00386C4D" w:rsidRDefault="0063117E" w:rsidP="00DD5244">
      <w:pPr>
        <w:keepNext/>
        <w:tabs>
          <w:tab w:val="left" w:pos="231"/>
          <w:tab w:val="right" w:pos="9355"/>
        </w:tabs>
        <w:spacing w:line="240" w:lineRule="auto"/>
        <w:jc w:val="left"/>
        <w:rPr>
          <w:rFonts w:eastAsia="Times New Roman"/>
          <w:b/>
          <w:sz w:val="22"/>
          <w:szCs w:val="22"/>
          <w:lang w:val="en-US" w:eastAsia="ru-RU"/>
        </w:rPr>
      </w:pPr>
      <w:r w:rsidRPr="007C4DD5">
        <w:rPr>
          <w:rFonts w:eastAsia="Times New Roman"/>
          <w:kern w:val="16"/>
          <w:sz w:val="22"/>
          <w:szCs w:val="20"/>
          <w:lang w:val="en-US" w:eastAsia="ru-RU"/>
        </w:rPr>
        <w:tab/>
      </w:r>
      <w:r w:rsidRPr="007C4DD5">
        <w:rPr>
          <w:rFonts w:eastAsia="Times New Roman"/>
          <w:kern w:val="16"/>
          <w:sz w:val="22"/>
          <w:szCs w:val="20"/>
          <w:lang w:val="en-US" w:eastAsia="ru-RU"/>
        </w:rPr>
        <w:tab/>
      </w:r>
      <w:r w:rsidR="00B75C0D" w:rsidRPr="00DD5244">
        <w:rPr>
          <w:b/>
        </w:rPr>
        <w:t>Код</w:t>
      </w:r>
      <w:r w:rsidR="00B75C0D" w:rsidRPr="00386C4D">
        <w:rPr>
          <w:b/>
          <w:lang w:val="en-US"/>
        </w:rPr>
        <w:t xml:space="preserve"> </w:t>
      </w:r>
      <w:r w:rsidR="00B75C0D" w:rsidRPr="00DD5244">
        <w:rPr>
          <w:b/>
        </w:rPr>
        <w:t>формы</w:t>
      </w:r>
      <w:r w:rsidR="0021368C" w:rsidRPr="00386C4D">
        <w:rPr>
          <w:b/>
          <w:lang w:val="en-US"/>
        </w:rPr>
        <w:t xml:space="preserve"> </w:t>
      </w:r>
      <w:r w:rsidRPr="00DD5244">
        <w:rPr>
          <w:b/>
        </w:rPr>
        <w:t>С</w:t>
      </w:r>
      <w:r w:rsidRPr="00102BBE">
        <w:rPr>
          <w:b/>
          <w:lang w:val="en-US"/>
        </w:rPr>
        <w:t>M</w:t>
      </w:r>
      <w:r w:rsidR="00C84E6A" w:rsidRPr="00386C4D">
        <w:rPr>
          <w:b/>
          <w:lang w:val="en-US"/>
        </w:rPr>
        <w:t>014/</w:t>
      </w:r>
      <w:r w:rsidRPr="00102BBE">
        <w:rPr>
          <w:b/>
          <w:lang w:val="en-US"/>
        </w:rPr>
        <w:t>Form</w:t>
      </w:r>
      <w:r w:rsidRPr="00386C4D">
        <w:rPr>
          <w:b/>
          <w:lang w:val="en-US"/>
        </w:rPr>
        <w:t xml:space="preserve"> </w:t>
      </w:r>
      <w:r w:rsidRPr="00DD5244">
        <w:rPr>
          <w:b/>
        </w:rPr>
        <w:t>С</w:t>
      </w:r>
      <w:r w:rsidRPr="00102BBE">
        <w:rPr>
          <w:b/>
          <w:lang w:val="en-US"/>
        </w:rPr>
        <w:t>M</w:t>
      </w:r>
      <w:r w:rsidRPr="00386C4D">
        <w:rPr>
          <w:b/>
          <w:lang w:val="en-US"/>
        </w:rPr>
        <w:t>014</w:t>
      </w:r>
    </w:p>
    <w:p w14:paraId="3D582E28" w14:textId="77777777" w:rsidR="00E600F3" w:rsidRPr="00386C4D" w:rsidRDefault="00E600F3" w:rsidP="0021368C">
      <w:pPr>
        <w:widowControl w:val="0"/>
        <w:spacing w:before="0" w:after="0" w:line="240" w:lineRule="auto"/>
        <w:ind w:left="567" w:hanging="567"/>
        <w:jc w:val="center"/>
        <w:rPr>
          <w:rFonts w:eastAsia="Times New Roman"/>
          <w:b/>
          <w:kern w:val="16"/>
          <w:lang w:val="en-US" w:eastAsia="ru-RU"/>
        </w:rPr>
      </w:pPr>
    </w:p>
    <w:p w14:paraId="77558A25" w14:textId="77421623" w:rsidR="0021368C" w:rsidRPr="00386C4D" w:rsidRDefault="0021368C" w:rsidP="0021368C">
      <w:pPr>
        <w:widowControl w:val="0"/>
        <w:spacing w:before="0" w:after="0" w:line="240" w:lineRule="auto"/>
        <w:ind w:left="567" w:hanging="567"/>
        <w:jc w:val="center"/>
        <w:rPr>
          <w:rFonts w:eastAsia="Times New Roman"/>
          <w:b/>
          <w:kern w:val="16"/>
          <w:lang w:val="en-US" w:eastAsia="ru-RU"/>
        </w:rPr>
      </w:pPr>
      <w:r w:rsidRPr="000C474D">
        <w:rPr>
          <w:rFonts w:eastAsia="Times New Roman"/>
          <w:b/>
          <w:kern w:val="16"/>
          <w:lang w:eastAsia="ru-RU"/>
        </w:rPr>
        <w:t>Уведомление</w:t>
      </w:r>
      <w:r w:rsidRPr="00386C4D">
        <w:rPr>
          <w:rFonts w:eastAsia="Times New Roman"/>
          <w:b/>
          <w:kern w:val="16"/>
          <w:lang w:val="en-US" w:eastAsia="ru-RU"/>
        </w:rPr>
        <w:t xml:space="preserve"> </w:t>
      </w:r>
      <w:r w:rsidRPr="000C474D">
        <w:rPr>
          <w:rFonts w:eastAsia="Times New Roman"/>
          <w:b/>
          <w:kern w:val="16"/>
          <w:lang w:eastAsia="ru-RU"/>
        </w:rPr>
        <w:t>о</w:t>
      </w:r>
      <w:r w:rsidRPr="00386C4D">
        <w:rPr>
          <w:rFonts w:eastAsia="Times New Roman"/>
          <w:b/>
          <w:kern w:val="16"/>
          <w:lang w:val="en-US" w:eastAsia="ru-RU"/>
        </w:rPr>
        <w:t xml:space="preserve"> </w:t>
      </w:r>
      <w:r w:rsidRPr="000C474D">
        <w:rPr>
          <w:rFonts w:eastAsia="Times New Roman"/>
          <w:b/>
          <w:kern w:val="16"/>
          <w:lang w:eastAsia="ru-RU"/>
        </w:rPr>
        <w:t>намерении</w:t>
      </w:r>
      <w:r w:rsidRPr="00386C4D">
        <w:rPr>
          <w:rFonts w:eastAsia="Times New Roman"/>
          <w:b/>
          <w:kern w:val="16"/>
          <w:lang w:val="en-US" w:eastAsia="ru-RU"/>
        </w:rPr>
        <w:t xml:space="preserve"> </w:t>
      </w:r>
      <w:r w:rsidRPr="000C474D">
        <w:rPr>
          <w:rFonts w:eastAsia="Times New Roman"/>
          <w:b/>
          <w:kern w:val="16"/>
          <w:lang w:eastAsia="ru-RU"/>
        </w:rPr>
        <w:t>расторгнуть</w:t>
      </w:r>
      <w:r w:rsidRPr="00386C4D">
        <w:rPr>
          <w:rFonts w:eastAsia="Times New Roman"/>
          <w:b/>
          <w:kern w:val="16"/>
          <w:lang w:val="en-US" w:eastAsia="ru-RU"/>
        </w:rPr>
        <w:t xml:space="preserve"> </w:t>
      </w:r>
      <w:r w:rsidRPr="000C474D">
        <w:rPr>
          <w:rFonts w:eastAsia="Times New Roman"/>
          <w:b/>
          <w:kern w:val="16"/>
          <w:lang w:eastAsia="ru-RU"/>
        </w:rPr>
        <w:t>Договор</w:t>
      </w:r>
      <w:r w:rsidRPr="00386C4D">
        <w:rPr>
          <w:rFonts w:eastAsia="Times New Roman"/>
          <w:b/>
          <w:kern w:val="16"/>
          <w:lang w:val="en-US" w:eastAsia="ru-RU"/>
        </w:rPr>
        <w:t xml:space="preserve"> </w:t>
      </w:r>
      <w:r w:rsidRPr="000C474D">
        <w:rPr>
          <w:rFonts w:eastAsia="Times New Roman"/>
          <w:b/>
          <w:kern w:val="16"/>
          <w:lang w:eastAsia="ru-RU"/>
        </w:rPr>
        <w:t>об</w:t>
      </w:r>
      <w:r w:rsidRPr="00386C4D">
        <w:rPr>
          <w:rFonts w:eastAsia="Times New Roman"/>
          <w:b/>
          <w:kern w:val="16"/>
          <w:lang w:val="en-US" w:eastAsia="ru-RU"/>
        </w:rPr>
        <w:t xml:space="preserve"> </w:t>
      </w:r>
      <w:r w:rsidRPr="000C474D">
        <w:rPr>
          <w:rFonts w:eastAsia="Times New Roman"/>
          <w:b/>
          <w:kern w:val="16"/>
          <w:lang w:eastAsia="ru-RU"/>
        </w:rPr>
        <w:t>оказании</w:t>
      </w:r>
      <w:r w:rsidRPr="00386C4D">
        <w:rPr>
          <w:rFonts w:eastAsia="Times New Roman"/>
          <w:b/>
          <w:kern w:val="16"/>
          <w:lang w:val="en-US" w:eastAsia="ru-RU"/>
        </w:rPr>
        <w:t xml:space="preserve"> </w:t>
      </w:r>
      <w:r w:rsidRPr="000C474D">
        <w:rPr>
          <w:rFonts w:eastAsia="Times New Roman"/>
          <w:b/>
          <w:kern w:val="16"/>
          <w:lang w:eastAsia="ru-RU"/>
        </w:rPr>
        <w:t>репозитарных</w:t>
      </w:r>
      <w:r w:rsidRPr="00386C4D">
        <w:rPr>
          <w:rFonts w:eastAsia="Times New Roman"/>
          <w:b/>
          <w:kern w:val="16"/>
          <w:lang w:val="en-US" w:eastAsia="ru-RU"/>
        </w:rPr>
        <w:t xml:space="preserve"> </w:t>
      </w:r>
      <w:r w:rsidRPr="000C474D">
        <w:rPr>
          <w:rFonts w:eastAsia="Times New Roman"/>
          <w:b/>
          <w:kern w:val="16"/>
          <w:lang w:eastAsia="ru-RU"/>
        </w:rPr>
        <w:t>услуг</w:t>
      </w:r>
      <w:r w:rsidRPr="00386C4D">
        <w:rPr>
          <w:rFonts w:eastAsia="Times New Roman"/>
          <w:b/>
          <w:kern w:val="16"/>
          <w:lang w:val="en-US" w:eastAsia="ru-RU"/>
        </w:rPr>
        <w:t xml:space="preserve">/ </w:t>
      </w:r>
      <w:r w:rsidRPr="000C474D">
        <w:rPr>
          <w:rFonts w:eastAsia="Times New Roman"/>
          <w:kern w:val="16"/>
          <w:lang w:val="en-US" w:eastAsia="ru-RU"/>
        </w:rPr>
        <w:t>Notification</w:t>
      </w:r>
      <w:r w:rsidRPr="00386C4D">
        <w:rPr>
          <w:rFonts w:eastAsia="Times New Roman"/>
          <w:kern w:val="16"/>
          <w:lang w:val="en-US" w:eastAsia="ru-RU"/>
        </w:rPr>
        <w:t xml:space="preserve"> </w:t>
      </w:r>
      <w:r w:rsidRPr="000C474D">
        <w:rPr>
          <w:rFonts w:eastAsia="Times New Roman"/>
          <w:kern w:val="16"/>
          <w:lang w:val="en-US" w:eastAsia="ru-RU"/>
        </w:rPr>
        <w:t>of</w:t>
      </w:r>
      <w:r w:rsidRPr="00386C4D">
        <w:rPr>
          <w:rFonts w:eastAsia="Times New Roman"/>
          <w:kern w:val="16"/>
          <w:lang w:val="en-US" w:eastAsia="ru-RU"/>
        </w:rPr>
        <w:t xml:space="preserve"> </w:t>
      </w:r>
      <w:r w:rsidRPr="000C474D">
        <w:rPr>
          <w:rFonts w:eastAsia="Times New Roman"/>
          <w:kern w:val="16"/>
          <w:lang w:val="en-US" w:eastAsia="ru-RU"/>
        </w:rPr>
        <w:t>Repository</w:t>
      </w:r>
      <w:r w:rsidRPr="00386C4D">
        <w:rPr>
          <w:rFonts w:eastAsia="Times New Roman"/>
          <w:kern w:val="16"/>
          <w:lang w:val="en-US" w:eastAsia="ru-RU"/>
        </w:rPr>
        <w:t xml:space="preserve"> </w:t>
      </w:r>
      <w:r w:rsidRPr="000C474D">
        <w:rPr>
          <w:rFonts w:eastAsia="Times New Roman"/>
          <w:kern w:val="16"/>
          <w:lang w:val="en-US" w:eastAsia="ru-RU"/>
        </w:rPr>
        <w:t>Services</w:t>
      </w:r>
      <w:r w:rsidRPr="00386C4D">
        <w:rPr>
          <w:rFonts w:eastAsia="Times New Roman"/>
          <w:kern w:val="16"/>
          <w:lang w:val="en-US" w:eastAsia="ru-RU"/>
        </w:rPr>
        <w:t xml:space="preserve"> </w:t>
      </w:r>
      <w:r w:rsidRPr="000C474D">
        <w:rPr>
          <w:rFonts w:eastAsia="Times New Roman"/>
          <w:kern w:val="16"/>
          <w:lang w:val="en-US" w:eastAsia="ru-RU"/>
        </w:rPr>
        <w:t>Agreement</w:t>
      </w:r>
      <w:r w:rsidRPr="00386C4D">
        <w:rPr>
          <w:rFonts w:eastAsia="Times New Roman"/>
          <w:kern w:val="16"/>
          <w:lang w:val="en-US" w:eastAsia="ru-RU"/>
        </w:rPr>
        <w:t xml:space="preserve"> </w:t>
      </w:r>
      <w:r w:rsidRPr="000C474D">
        <w:rPr>
          <w:rFonts w:eastAsia="Times New Roman"/>
          <w:kern w:val="16"/>
          <w:lang w:val="en-US" w:eastAsia="ru-RU"/>
        </w:rPr>
        <w:t>Termination</w:t>
      </w:r>
    </w:p>
    <w:tbl>
      <w:tblPr>
        <w:tblW w:w="0" w:type="auto"/>
        <w:tblInd w:w="108" w:type="dxa"/>
        <w:tblLook w:val="00A0" w:firstRow="1" w:lastRow="0" w:firstColumn="1" w:lastColumn="0" w:noHBand="0" w:noVBand="0"/>
      </w:tblPr>
      <w:tblGrid>
        <w:gridCol w:w="4346"/>
        <w:gridCol w:w="263"/>
        <w:gridCol w:w="16"/>
        <w:gridCol w:w="285"/>
        <w:gridCol w:w="1219"/>
        <w:gridCol w:w="3085"/>
        <w:gridCol w:w="33"/>
      </w:tblGrid>
      <w:tr w:rsidR="0063117E" w:rsidRPr="000A6FFE" w14:paraId="0E86FA9A" w14:textId="77777777" w:rsidTr="0021368C">
        <w:trPr>
          <w:gridAfter w:val="1"/>
          <w:wAfter w:w="33" w:type="dxa"/>
        </w:trPr>
        <w:tc>
          <w:tcPr>
            <w:tcW w:w="9214" w:type="dxa"/>
            <w:gridSpan w:val="6"/>
          </w:tcPr>
          <w:p w14:paraId="17F2BBFD" w14:textId="77777777" w:rsidR="0021368C" w:rsidRPr="00386C4D" w:rsidRDefault="0021368C" w:rsidP="0063117E">
            <w:pPr>
              <w:spacing w:before="100" w:beforeAutospacing="1" w:after="100" w:afterAutospacing="1" w:line="240" w:lineRule="auto"/>
              <w:rPr>
                <w:rFonts w:eastAsia="Times New Roman"/>
                <w:kern w:val="16"/>
                <w:lang w:val="en-US" w:eastAsia="ru-RU"/>
              </w:rPr>
            </w:pPr>
          </w:p>
          <w:p w14:paraId="472FC435" w14:textId="5B4F9ACE" w:rsidR="0063117E" w:rsidRPr="000A6FFE" w:rsidRDefault="0063117E" w:rsidP="0063117E">
            <w:pPr>
              <w:spacing w:before="100" w:beforeAutospacing="1" w:after="100" w:afterAutospacing="1" w:line="240" w:lineRule="auto"/>
              <w:rPr>
                <w:rFonts w:eastAsia="Times New Roman"/>
                <w:kern w:val="16"/>
                <w:lang w:val="en-US" w:eastAsia="ru-RU"/>
              </w:rPr>
            </w:pPr>
            <w:r w:rsidRPr="000A6FFE">
              <w:rPr>
                <w:rFonts w:eastAsia="Times New Roman"/>
                <w:kern w:val="16"/>
                <w:lang w:val="en-US" w:eastAsia="ru-RU"/>
              </w:rPr>
              <w:t>Исх. № ____  от ____ ____________________ 201__</w:t>
            </w:r>
          </w:p>
        </w:tc>
      </w:tr>
      <w:tr w:rsidR="0063117E" w:rsidRPr="000A6FFE" w14:paraId="31002AFB" w14:textId="77777777" w:rsidTr="0021368C">
        <w:trPr>
          <w:gridAfter w:val="1"/>
          <w:wAfter w:w="33" w:type="dxa"/>
        </w:trPr>
        <w:tc>
          <w:tcPr>
            <w:tcW w:w="4609" w:type="dxa"/>
            <w:gridSpan w:val="2"/>
          </w:tcPr>
          <w:p w14:paraId="6B489526" w14:textId="77777777" w:rsidR="0063117E" w:rsidRPr="000A6FFE" w:rsidRDefault="0063117E" w:rsidP="0063117E">
            <w:pPr>
              <w:spacing w:before="100" w:beforeAutospacing="1" w:after="100" w:afterAutospacing="1" w:line="240" w:lineRule="auto"/>
              <w:rPr>
                <w:rFonts w:eastAsia="Times New Roman"/>
                <w:kern w:val="16"/>
                <w:lang w:val="en-US" w:eastAsia="ru-RU"/>
              </w:rPr>
            </w:pPr>
            <w:r w:rsidRPr="000A6FFE">
              <w:rPr>
                <w:rFonts w:eastAsia="Times New Roman"/>
                <w:kern w:val="16"/>
                <w:lang w:val="en-US" w:eastAsia="ru-RU"/>
              </w:rPr>
              <w:t>Ref No.           dated</w:t>
            </w:r>
          </w:p>
        </w:tc>
        <w:tc>
          <w:tcPr>
            <w:tcW w:w="4605" w:type="dxa"/>
            <w:gridSpan w:val="4"/>
          </w:tcPr>
          <w:p w14:paraId="5A8EBD47" w14:textId="77777777" w:rsidR="0063117E" w:rsidRPr="000A6FFE" w:rsidRDefault="0063117E" w:rsidP="0063117E">
            <w:pPr>
              <w:spacing w:before="100" w:beforeAutospacing="1" w:after="100" w:afterAutospacing="1" w:line="240" w:lineRule="auto"/>
              <w:rPr>
                <w:rFonts w:eastAsia="Times New Roman"/>
                <w:kern w:val="16"/>
                <w:lang w:val="en-US" w:eastAsia="ru-RU"/>
              </w:rPr>
            </w:pPr>
          </w:p>
        </w:tc>
      </w:tr>
      <w:tr w:rsidR="0063117E" w:rsidRPr="000A6FFE" w14:paraId="644A79BA" w14:textId="77777777" w:rsidTr="0021368C">
        <w:trPr>
          <w:gridAfter w:val="1"/>
          <w:wAfter w:w="33" w:type="dxa"/>
        </w:trPr>
        <w:tc>
          <w:tcPr>
            <w:tcW w:w="9214" w:type="dxa"/>
            <w:gridSpan w:val="6"/>
            <w:tcBorders>
              <w:top w:val="nil"/>
              <w:left w:val="nil"/>
              <w:bottom w:val="single" w:sz="12" w:space="0" w:color="auto"/>
              <w:right w:val="nil"/>
            </w:tcBorders>
          </w:tcPr>
          <w:p w14:paraId="6E7D9F05" w14:textId="77777777" w:rsidR="0063117E" w:rsidRPr="000A6FFE" w:rsidRDefault="0063117E" w:rsidP="0063117E">
            <w:pPr>
              <w:spacing w:before="100" w:beforeAutospacing="1" w:after="100" w:afterAutospacing="1" w:line="240" w:lineRule="auto"/>
              <w:rPr>
                <w:rFonts w:eastAsia="Times New Roman"/>
                <w:kern w:val="16"/>
                <w:lang w:val="en-US" w:eastAsia="ru-RU"/>
              </w:rPr>
            </w:pPr>
          </w:p>
        </w:tc>
      </w:tr>
      <w:tr w:rsidR="0063117E" w:rsidRPr="00C56F45" w14:paraId="2464473B" w14:textId="77777777" w:rsidTr="0021368C">
        <w:trPr>
          <w:gridAfter w:val="1"/>
          <w:wAfter w:w="33" w:type="dxa"/>
        </w:trPr>
        <w:tc>
          <w:tcPr>
            <w:tcW w:w="9214" w:type="dxa"/>
            <w:gridSpan w:val="6"/>
            <w:tcBorders>
              <w:top w:val="single" w:sz="12" w:space="0" w:color="auto"/>
              <w:left w:val="nil"/>
              <w:bottom w:val="nil"/>
              <w:right w:val="nil"/>
            </w:tcBorders>
          </w:tcPr>
          <w:p w14:paraId="182CB89A" w14:textId="7271A94A" w:rsidR="0063117E" w:rsidRPr="000A6FFE" w:rsidRDefault="0063117E" w:rsidP="0063117E">
            <w:pPr>
              <w:spacing w:before="0" w:after="0" w:line="240" w:lineRule="auto"/>
              <w:jc w:val="center"/>
              <w:rPr>
                <w:rFonts w:eastAsia="Times New Roman"/>
                <w:kern w:val="16"/>
                <w:lang w:eastAsia="ru-RU"/>
              </w:rPr>
            </w:pPr>
            <w:r w:rsidRPr="000A6FFE">
              <w:rPr>
                <w:rFonts w:eastAsia="Times New Roman"/>
                <w:kern w:val="16"/>
                <w:lang w:eastAsia="ru-RU"/>
              </w:rPr>
              <w:t>(полное наименование организации/Ф.И.О. физического лица/</w:t>
            </w:r>
          </w:p>
          <w:p w14:paraId="06B2B23B" w14:textId="5FC1E665" w:rsidR="0063117E" w:rsidRPr="000A6FFE" w:rsidRDefault="0063117E" w:rsidP="0063117E">
            <w:pPr>
              <w:spacing w:before="0" w:after="0" w:line="240" w:lineRule="auto"/>
              <w:jc w:val="center"/>
              <w:rPr>
                <w:rFonts w:eastAsia="Times New Roman"/>
                <w:kern w:val="16"/>
                <w:lang w:val="en-US" w:eastAsia="ru-RU"/>
              </w:rPr>
            </w:pPr>
            <w:r w:rsidRPr="000A6FFE">
              <w:rPr>
                <w:rFonts w:eastAsia="Times New Roman"/>
                <w:kern w:val="16"/>
                <w:lang w:val="en-US" w:eastAsia="ru-RU"/>
              </w:rPr>
              <w:t>full name of the company/surname, first and patronymic name of the individual)</w:t>
            </w:r>
          </w:p>
          <w:p w14:paraId="106C4373" w14:textId="77777777" w:rsidR="0063117E" w:rsidRPr="000A6FFE" w:rsidRDefault="0063117E" w:rsidP="0063117E">
            <w:pPr>
              <w:spacing w:before="0" w:after="0" w:line="240" w:lineRule="auto"/>
              <w:jc w:val="center"/>
              <w:rPr>
                <w:rFonts w:eastAsia="Times New Roman"/>
                <w:kern w:val="16"/>
                <w:lang w:val="en-US" w:eastAsia="ru-RU"/>
              </w:rPr>
            </w:pPr>
          </w:p>
        </w:tc>
      </w:tr>
      <w:tr w:rsidR="0063117E" w:rsidRPr="00C56F45" w14:paraId="3980137D" w14:textId="77777777" w:rsidTr="0021368C">
        <w:trPr>
          <w:gridAfter w:val="1"/>
          <w:wAfter w:w="33" w:type="dxa"/>
        </w:trPr>
        <w:tc>
          <w:tcPr>
            <w:tcW w:w="9214" w:type="dxa"/>
            <w:gridSpan w:val="6"/>
          </w:tcPr>
          <w:p w14:paraId="360D5B9B" w14:textId="77777777" w:rsidR="0063117E" w:rsidRPr="000A6FFE" w:rsidRDefault="0063117E" w:rsidP="0063117E">
            <w:pPr>
              <w:spacing w:before="0" w:after="0" w:line="240" w:lineRule="auto"/>
              <w:rPr>
                <w:rFonts w:eastAsia="Times New Roman"/>
                <w:kern w:val="16"/>
                <w:lang w:val="en-US" w:eastAsia="ru-RU"/>
              </w:rPr>
            </w:pPr>
          </w:p>
        </w:tc>
      </w:tr>
      <w:tr w:rsidR="0063117E" w:rsidRPr="00C56F45" w14:paraId="3E858219" w14:textId="77777777" w:rsidTr="0021368C">
        <w:trPr>
          <w:gridAfter w:val="1"/>
          <w:wAfter w:w="33" w:type="dxa"/>
        </w:trPr>
        <w:tc>
          <w:tcPr>
            <w:tcW w:w="6129" w:type="dxa"/>
            <w:gridSpan w:val="5"/>
          </w:tcPr>
          <w:p w14:paraId="01787583" w14:textId="3F9FD240" w:rsidR="0063117E" w:rsidRPr="000A6FFE" w:rsidRDefault="0063117E" w:rsidP="0063117E">
            <w:pPr>
              <w:spacing w:before="0" w:after="0" w:line="240" w:lineRule="auto"/>
              <w:rPr>
                <w:rFonts w:eastAsia="Times New Roman"/>
                <w:kern w:val="16"/>
                <w:lang w:eastAsia="ru-RU"/>
              </w:rPr>
            </w:pPr>
            <w:r w:rsidRPr="000A6FFE">
              <w:rPr>
                <w:rFonts w:eastAsia="Times New Roman"/>
                <w:kern w:val="16"/>
                <w:lang w:val="en-US" w:eastAsia="ru-RU"/>
              </w:rPr>
              <w:t>LEI</w:t>
            </w:r>
            <w:r w:rsidRPr="000A6FFE">
              <w:rPr>
                <w:rFonts w:eastAsia="Times New Roman"/>
                <w:kern w:val="16"/>
                <w:lang w:eastAsia="ru-RU"/>
              </w:rPr>
              <w:t xml:space="preserve"> код/СНИЛС (дл</w:t>
            </w:r>
            <w:r w:rsidR="009B3ADA">
              <w:rPr>
                <w:rFonts w:eastAsia="Times New Roman"/>
                <w:kern w:val="16"/>
                <w:lang w:eastAsia="ru-RU"/>
              </w:rPr>
              <w:t>я физического лица)</w:t>
            </w:r>
          </w:p>
          <w:p w14:paraId="0540C091" w14:textId="46E946F3" w:rsidR="0063117E" w:rsidRPr="000A6FFE" w:rsidRDefault="0063117E" w:rsidP="0063117E">
            <w:pPr>
              <w:spacing w:before="0" w:after="0" w:line="240" w:lineRule="auto"/>
              <w:rPr>
                <w:rFonts w:eastAsia="Times New Roman"/>
                <w:kern w:val="16"/>
                <w:lang w:val="en-US" w:eastAsia="ru-RU"/>
              </w:rPr>
            </w:pPr>
            <w:r w:rsidRPr="000A6FFE">
              <w:rPr>
                <w:rFonts w:eastAsia="Times New Roman"/>
                <w:kern w:val="16"/>
                <w:lang w:val="en-US" w:eastAsia="ru-RU"/>
              </w:rPr>
              <w:t>LEI code/Personal Pension Account Number</w:t>
            </w:r>
          </w:p>
        </w:tc>
        <w:tc>
          <w:tcPr>
            <w:tcW w:w="3085" w:type="dxa"/>
            <w:tcBorders>
              <w:bottom w:val="single" w:sz="12" w:space="0" w:color="auto"/>
            </w:tcBorders>
          </w:tcPr>
          <w:p w14:paraId="202820F8" w14:textId="77777777" w:rsidR="0063117E" w:rsidRPr="000A6FFE" w:rsidRDefault="0063117E" w:rsidP="0063117E">
            <w:pPr>
              <w:spacing w:before="100" w:beforeAutospacing="1" w:after="100" w:afterAutospacing="1" w:line="240" w:lineRule="auto"/>
              <w:rPr>
                <w:rFonts w:eastAsia="Times New Roman"/>
                <w:kern w:val="16"/>
                <w:lang w:val="en-US" w:eastAsia="ru-RU"/>
              </w:rPr>
            </w:pPr>
          </w:p>
        </w:tc>
      </w:tr>
      <w:tr w:rsidR="0021368C" w:rsidRPr="00C56F45" w14:paraId="6B334F29" w14:textId="77777777" w:rsidTr="0021368C">
        <w:trPr>
          <w:gridAfter w:val="1"/>
          <w:wAfter w:w="33" w:type="dxa"/>
        </w:trPr>
        <w:tc>
          <w:tcPr>
            <w:tcW w:w="6129" w:type="dxa"/>
            <w:gridSpan w:val="5"/>
          </w:tcPr>
          <w:p w14:paraId="0EB0E2D3" w14:textId="77777777" w:rsidR="0021368C" w:rsidRPr="000A6FFE" w:rsidRDefault="0021368C" w:rsidP="0021368C">
            <w:pPr>
              <w:widowControl w:val="0"/>
              <w:spacing w:before="0" w:after="0" w:line="240" w:lineRule="auto"/>
              <w:rPr>
                <w:rFonts w:eastAsia="Times New Roman"/>
                <w:kern w:val="16"/>
                <w:lang w:eastAsia="ru-RU"/>
              </w:rPr>
            </w:pPr>
            <w:r w:rsidRPr="000A6FFE">
              <w:rPr>
                <w:rFonts w:eastAsia="Times New Roman"/>
                <w:kern w:val="16"/>
                <w:lang w:eastAsia="ru-RU"/>
              </w:rPr>
              <w:t>Договор об оказании репозитарных услуг (номер и дата):/</w:t>
            </w:r>
          </w:p>
          <w:p w14:paraId="0D060457" w14:textId="3CA8F155" w:rsidR="0021368C" w:rsidRPr="000A6FFE" w:rsidRDefault="0021368C" w:rsidP="0021368C">
            <w:pPr>
              <w:spacing w:before="0" w:after="0" w:line="240" w:lineRule="auto"/>
              <w:rPr>
                <w:rFonts w:eastAsia="Times New Roman"/>
                <w:kern w:val="16"/>
                <w:lang w:val="en-US" w:eastAsia="ru-RU"/>
              </w:rPr>
            </w:pPr>
            <w:r w:rsidRPr="000A6FFE">
              <w:rPr>
                <w:rFonts w:eastAsia="Times New Roman"/>
                <w:kern w:val="16"/>
                <w:lang w:val="en-US" w:eastAsia="ru-RU"/>
              </w:rPr>
              <w:t>Repository Services Agreement (date and number):</w:t>
            </w:r>
          </w:p>
        </w:tc>
        <w:tc>
          <w:tcPr>
            <w:tcW w:w="3085" w:type="dxa"/>
            <w:tcBorders>
              <w:bottom w:val="single" w:sz="12" w:space="0" w:color="auto"/>
            </w:tcBorders>
          </w:tcPr>
          <w:p w14:paraId="3AE12ACA" w14:textId="77777777" w:rsidR="0021368C" w:rsidRPr="000A6FFE" w:rsidRDefault="0021368C" w:rsidP="0021368C">
            <w:pPr>
              <w:spacing w:before="100" w:beforeAutospacing="1" w:after="100" w:afterAutospacing="1" w:line="240" w:lineRule="auto"/>
              <w:rPr>
                <w:rFonts w:eastAsia="Times New Roman"/>
                <w:kern w:val="16"/>
                <w:lang w:val="en-US" w:eastAsia="ru-RU"/>
              </w:rPr>
            </w:pPr>
          </w:p>
        </w:tc>
      </w:tr>
      <w:tr w:rsidR="0021368C" w:rsidRPr="00C56F45" w14:paraId="454908B8" w14:textId="77777777" w:rsidTr="0021368C">
        <w:trPr>
          <w:gridAfter w:val="1"/>
          <w:wAfter w:w="33" w:type="dxa"/>
        </w:trPr>
        <w:tc>
          <w:tcPr>
            <w:tcW w:w="6129" w:type="dxa"/>
            <w:gridSpan w:val="5"/>
          </w:tcPr>
          <w:p w14:paraId="2A70D88C" w14:textId="77777777" w:rsidR="0021368C" w:rsidRPr="000A6FFE" w:rsidRDefault="0021368C" w:rsidP="0021368C">
            <w:pPr>
              <w:spacing w:before="100" w:beforeAutospacing="1" w:after="100" w:afterAutospacing="1" w:line="240" w:lineRule="auto"/>
              <w:rPr>
                <w:rFonts w:eastAsia="Times New Roman"/>
                <w:kern w:val="16"/>
                <w:lang w:val="en-US" w:eastAsia="ru-RU"/>
              </w:rPr>
            </w:pPr>
          </w:p>
        </w:tc>
        <w:tc>
          <w:tcPr>
            <w:tcW w:w="3085" w:type="dxa"/>
            <w:tcBorders>
              <w:top w:val="single" w:sz="12" w:space="0" w:color="auto"/>
            </w:tcBorders>
          </w:tcPr>
          <w:p w14:paraId="4630480E" w14:textId="77777777" w:rsidR="0021368C" w:rsidRPr="000A6FFE" w:rsidRDefault="0021368C" w:rsidP="0021368C">
            <w:pPr>
              <w:spacing w:before="100" w:beforeAutospacing="1" w:after="100" w:afterAutospacing="1" w:line="240" w:lineRule="auto"/>
              <w:rPr>
                <w:rFonts w:eastAsia="Times New Roman"/>
                <w:kern w:val="16"/>
                <w:lang w:val="en-US" w:eastAsia="ru-RU"/>
              </w:rPr>
            </w:pPr>
          </w:p>
        </w:tc>
      </w:tr>
      <w:tr w:rsidR="0021368C" w:rsidRPr="00C56F45" w14:paraId="40182686" w14:textId="77777777" w:rsidTr="00594FE2">
        <w:trPr>
          <w:gridAfter w:val="1"/>
          <w:wAfter w:w="33" w:type="dxa"/>
        </w:trPr>
        <w:tc>
          <w:tcPr>
            <w:tcW w:w="9214" w:type="dxa"/>
            <w:gridSpan w:val="6"/>
          </w:tcPr>
          <w:p w14:paraId="0666C88C" w14:textId="68BD239C" w:rsidR="0021368C" w:rsidRPr="000A6FFE" w:rsidRDefault="0021368C" w:rsidP="0021368C">
            <w:pPr>
              <w:spacing w:before="0" w:after="0" w:line="240" w:lineRule="auto"/>
              <w:rPr>
                <w:rFonts w:eastAsia="Times New Roman"/>
                <w:kern w:val="16"/>
                <w:lang w:val="en-US" w:eastAsia="ru-RU"/>
              </w:rPr>
            </w:pPr>
            <w:r w:rsidRPr="000A6FFE">
              <w:rPr>
                <w:rFonts w:eastAsia="Times New Roman"/>
                <w:kern w:val="16"/>
                <w:lang w:eastAsia="ru-RU"/>
              </w:rPr>
              <w:t>именуем</w:t>
            </w:r>
            <w:r w:rsidRPr="000A6FFE">
              <w:rPr>
                <w:rFonts w:eastAsia="Times New Roman"/>
                <w:kern w:val="16"/>
                <w:lang w:val="en-US" w:eastAsia="ru-RU"/>
              </w:rPr>
              <w:t xml:space="preserve">___ </w:t>
            </w:r>
            <w:r w:rsidRPr="000A6FFE">
              <w:rPr>
                <w:rFonts w:eastAsia="Times New Roman"/>
                <w:kern w:val="16"/>
                <w:lang w:eastAsia="ru-RU"/>
              </w:rPr>
              <w:t>в</w:t>
            </w:r>
            <w:r w:rsidRPr="000A6FFE">
              <w:rPr>
                <w:rFonts w:eastAsia="Times New Roman"/>
                <w:kern w:val="16"/>
                <w:lang w:val="en-US" w:eastAsia="ru-RU"/>
              </w:rPr>
              <w:t xml:space="preserve"> </w:t>
            </w:r>
            <w:r w:rsidRPr="000A6FFE">
              <w:rPr>
                <w:rFonts w:eastAsia="Times New Roman"/>
                <w:kern w:val="16"/>
                <w:lang w:eastAsia="ru-RU"/>
              </w:rPr>
              <w:t>дальнейшем</w:t>
            </w:r>
            <w:r w:rsidRPr="000A6FFE">
              <w:rPr>
                <w:rFonts w:eastAsia="Times New Roman"/>
                <w:kern w:val="16"/>
                <w:lang w:val="en-US" w:eastAsia="ru-RU"/>
              </w:rPr>
              <w:t xml:space="preserve"> «</w:t>
            </w:r>
            <w:r w:rsidRPr="000A6FFE">
              <w:rPr>
                <w:rFonts w:eastAsia="Times New Roman"/>
                <w:b/>
                <w:kern w:val="16"/>
                <w:lang w:eastAsia="ru-RU"/>
              </w:rPr>
              <w:t>Участник</w:t>
            </w:r>
            <w:r w:rsidRPr="000A6FFE">
              <w:rPr>
                <w:rFonts w:eastAsia="Times New Roman"/>
                <w:kern w:val="16"/>
                <w:lang w:val="en-US" w:eastAsia="ru-RU"/>
              </w:rPr>
              <w:t>»,/hereinafter referred to as the ‘</w:t>
            </w:r>
            <w:r w:rsidRPr="000A6FFE">
              <w:rPr>
                <w:rFonts w:eastAsia="Times New Roman"/>
                <w:b/>
                <w:kern w:val="16"/>
                <w:lang w:val="en-US" w:eastAsia="ru-RU"/>
              </w:rPr>
              <w:t>Participant</w:t>
            </w:r>
            <w:r w:rsidR="009B3ADA">
              <w:rPr>
                <w:rFonts w:eastAsia="Times New Roman"/>
                <w:kern w:val="16"/>
                <w:lang w:val="en-US" w:eastAsia="ru-RU"/>
              </w:rPr>
              <w:t>’</w:t>
            </w:r>
          </w:p>
          <w:p w14:paraId="1DE04733" w14:textId="7B690160" w:rsidR="00594FE2" w:rsidRPr="000A6FFE" w:rsidRDefault="00594FE2" w:rsidP="0021368C">
            <w:pPr>
              <w:spacing w:before="0" w:after="0" w:line="240" w:lineRule="auto"/>
              <w:rPr>
                <w:rFonts w:eastAsia="Times New Roman"/>
                <w:kern w:val="16"/>
                <w:lang w:val="en-US" w:eastAsia="ru-RU"/>
              </w:rPr>
            </w:pPr>
          </w:p>
        </w:tc>
      </w:tr>
      <w:tr w:rsidR="0021368C" w:rsidRPr="00C56F45" w14:paraId="1EF94A59" w14:textId="77777777" w:rsidTr="00594FE2">
        <w:trPr>
          <w:gridAfter w:val="1"/>
          <w:wAfter w:w="33" w:type="dxa"/>
        </w:trPr>
        <w:tc>
          <w:tcPr>
            <w:tcW w:w="4609" w:type="dxa"/>
            <w:gridSpan w:val="2"/>
          </w:tcPr>
          <w:p w14:paraId="1AA1C495" w14:textId="4DFAAC20" w:rsidR="0021368C" w:rsidRPr="000A6FFE" w:rsidRDefault="0021368C" w:rsidP="0021368C">
            <w:pPr>
              <w:spacing w:before="100" w:beforeAutospacing="1" w:after="100" w:afterAutospacing="1" w:line="240" w:lineRule="auto"/>
              <w:rPr>
                <w:rFonts w:eastAsia="Times New Roman"/>
                <w:b/>
                <w:kern w:val="16"/>
                <w:lang w:eastAsia="ru-RU"/>
              </w:rPr>
            </w:pPr>
            <w:r w:rsidRPr="000A6FFE">
              <w:rPr>
                <w:rFonts w:eastAsia="Times New Roman"/>
                <w:b/>
                <w:kern w:val="16"/>
                <w:lang w:eastAsia="ru-RU"/>
              </w:rPr>
              <w:t>Прошу расторгнуть со мной Договор</w:t>
            </w:r>
            <w:r w:rsidR="009B3ADA">
              <w:rPr>
                <w:rFonts w:eastAsia="Times New Roman"/>
                <w:b/>
                <w:kern w:val="16"/>
                <w:lang w:eastAsia="ru-RU"/>
              </w:rPr>
              <w:t xml:space="preserve"> об оказании репозитарных услуг</w:t>
            </w:r>
          </w:p>
          <w:p w14:paraId="4062A2FB" w14:textId="5DB21C43" w:rsidR="00594FE2" w:rsidRPr="000A6FFE" w:rsidRDefault="00594FE2" w:rsidP="00594FE2">
            <w:pPr>
              <w:spacing w:before="100" w:beforeAutospacing="1" w:after="100" w:afterAutospacing="1" w:line="240" w:lineRule="auto"/>
              <w:rPr>
                <w:rFonts w:eastAsia="Times New Roman"/>
                <w:kern w:val="16"/>
                <w:lang w:eastAsia="ru-RU"/>
              </w:rPr>
            </w:pPr>
            <w:r w:rsidRPr="000A6FFE">
              <w:rPr>
                <w:rFonts w:eastAsia="Times New Roman"/>
                <w:kern w:val="16"/>
                <w:lang w:eastAsia="ru-RU"/>
              </w:rPr>
              <w:t>Настоящим подтверждаю, что в соответствии с действующим законодательством являюсь лицом, не обязанным предоставлять информацию в Репозитарий</w:t>
            </w:r>
          </w:p>
          <w:p w14:paraId="798AC8F4" w14:textId="77777777" w:rsidR="0021368C" w:rsidRPr="000A6FFE" w:rsidRDefault="0021368C" w:rsidP="0021368C">
            <w:pPr>
              <w:spacing w:line="240" w:lineRule="auto"/>
              <w:jc w:val="right"/>
              <w:rPr>
                <w:rFonts w:eastAsia="Times New Roman"/>
                <w:kern w:val="16"/>
                <w:lang w:eastAsia="ru-RU"/>
              </w:rPr>
            </w:pPr>
          </w:p>
        </w:tc>
        <w:tc>
          <w:tcPr>
            <w:tcW w:w="4605" w:type="dxa"/>
            <w:gridSpan w:val="4"/>
          </w:tcPr>
          <w:p w14:paraId="72D46C26" w14:textId="7C1FFB2B" w:rsidR="0021368C" w:rsidRPr="000A6FFE" w:rsidRDefault="0021368C" w:rsidP="0021368C">
            <w:pPr>
              <w:spacing w:before="100" w:beforeAutospacing="1" w:after="100" w:afterAutospacing="1" w:line="240" w:lineRule="auto"/>
              <w:rPr>
                <w:rFonts w:eastAsia="Times New Roman"/>
                <w:b/>
                <w:kern w:val="16"/>
                <w:lang w:val="en-US" w:eastAsia="ru-RU"/>
              </w:rPr>
            </w:pPr>
            <w:r w:rsidRPr="000A6FFE">
              <w:rPr>
                <w:rFonts w:eastAsia="Times New Roman"/>
                <w:b/>
                <w:kern w:val="16"/>
                <w:lang w:val="en-US" w:eastAsia="ru-RU"/>
              </w:rPr>
              <w:t>Solicits to terminate Repository Services Ag</w:t>
            </w:r>
            <w:r w:rsidR="009B3ADA">
              <w:rPr>
                <w:rFonts w:eastAsia="Times New Roman"/>
                <w:b/>
                <w:kern w:val="16"/>
                <w:lang w:val="en-US" w:eastAsia="ru-RU"/>
              </w:rPr>
              <w:t>reement</w:t>
            </w:r>
          </w:p>
          <w:p w14:paraId="43DD61AF" w14:textId="3C9758DC" w:rsidR="0021368C" w:rsidRPr="000A6FFE" w:rsidRDefault="0021368C" w:rsidP="009B3ADA">
            <w:pPr>
              <w:spacing w:before="100" w:beforeAutospacing="1" w:after="100" w:afterAutospacing="1" w:line="240" w:lineRule="auto"/>
              <w:rPr>
                <w:rFonts w:eastAsia="Times New Roman"/>
                <w:kern w:val="16"/>
                <w:lang w:val="en-US" w:eastAsia="ru-RU"/>
              </w:rPr>
            </w:pPr>
            <w:r w:rsidRPr="000A6FFE">
              <w:rPr>
                <w:rFonts w:eastAsia="Times New Roman"/>
                <w:kern w:val="16"/>
                <w:lang w:val="en-US" w:eastAsia="ru-RU"/>
              </w:rPr>
              <w:t>Hereby it is confirmed that this is an entity</w:t>
            </w:r>
            <w:r w:rsidR="009B3ADA">
              <w:rPr>
                <w:rFonts w:eastAsia="Times New Roman"/>
                <w:kern w:val="16"/>
                <w:lang w:val="en-US" w:eastAsia="ru-RU"/>
              </w:rPr>
              <w:t>/</w:t>
            </w:r>
            <w:r w:rsidRPr="000A6FFE">
              <w:rPr>
                <w:rFonts w:eastAsia="Times New Roman"/>
                <w:kern w:val="16"/>
                <w:lang w:val="en-US" w:eastAsia="ru-RU"/>
              </w:rPr>
              <w:t>individual not obliged to provide information to the Repository u</w:t>
            </w:r>
            <w:r w:rsidR="009B3ADA">
              <w:rPr>
                <w:rFonts w:eastAsia="Times New Roman"/>
                <w:kern w:val="16"/>
                <w:lang w:val="en-US" w:eastAsia="ru-RU"/>
              </w:rPr>
              <w:t>nder the effective legislation</w:t>
            </w:r>
          </w:p>
        </w:tc>
      </w:tr>
      <w:tr w:rsidR="0021368C" w:rsidRPr="00C56F45" w14:paraId="6C173D3E" w14:textId="77777777" w:rsidTr="00594FE2">
        <w:trPr>
          <w:gridAfter w:val="1"/>
          <w:wAfter w:w="33" w:type="dxa"/>
        </w:trPr>
        <w:tc>
          <w:tcPr>
            <w:tcW w:w="4609" w:type="dxa"/>
            <w:gridSpan w:val="2"/>
          </w:tcPr>
          <w:p w14:paraId="5CA5EEA7" w14:textId="77777777" w:rsidR="0021368C" w:rsidRPr="000A6FFE" w:rsidRDefault="0021368C" w:rsidP="0021368C">
            <w:pPr>
              <w:spacing w:before="100" w:beforeAutospacing="1" w:after="100" w:afterAutospacing="1" w:line="240" w:lineRule="auto"/>
              <w:rPr>
                <w:rFonts w:eastAsia="Times New Roman"/>
                <w:kern w:val="16"/>
                <w:lang w:val="en-US" w:eastAsia="ru-RU"/>
              </w:rPr>
            </w:pPr>
          </w:p>
        </w:tc>
        <w:tc>
          <w:tcPr>
            <w:tcW w:w="4605" w:type="dxa"/>
            <w:gridSpan w:val="4"/>
          </w:tcPr>
          <w:p w14:paraId="64C170F4" w14:textId="0D234361" w:rsidR="0021368C" w:rsidRPr="00BF05EC" w:rsidRDefault="0021368C" w:rsidP="0021368C">
            <w:pPr>
              <w:spacing w:before="100" w:beforeAutospacing="1" w:after="100" w:afterAutospacing="1" w:line="240" w:lineRule="auto"/>
              <w:rPr>
                <w:rFonts w:eastAsia="Times New Roman"/>
                <w:kern w:val="16"/>
                <w:lang w:val="en-US" w:eastAsia="ru-RU"/>
              </w:rPr>
            </w:pPr>
          </w:p>
        </w:tc>
      </w:tr>
      <w:tr w:rsidR="0021368C" w:rsidRPr="00C56F45" w14:paraId="1108F5D5" w14:textId="77777777" w:rsidTr="0021368C">
        <w:tc>
          <w:tcPr>
            <w:tcW w:w="4625" w:type="dxa"/>
            <w:gridSpan w:val="3"/>
          </w:tcPr>
          <w:p w14:paraId="52957659" w14:textId="77777777" w:rsidR="0021368C" w:rsidRPr="00BF05EC" w:rsidRDefault="0021368C" w:rsidP="0021368C">
            <w:pPr>
              <w:spacing w:before="100" w:beforeAutospacing="1" w:after="100" w:afterAutospacing="1" w:line="240" w:lineRule="auto"/>
              <w:rPr>
                <w:rFonts w:eastAsia="Times New Roman"/>
                <w:kern w:val="16"/>
                <w:lang w:val="en-US" w:eastAsia="ru-RU"/>
              </w:rPr>
            </w:pPr>
          </w:p>
        </w:tc>
        <w:tc>
          <w:tcPr>
            <w:tcW w:w="4622" w:type="dxa"/>
            <w:gridSpan w:val="4"/>
          </w:tcPr>
          <w:p w14:paraId="4AEA13DE" w14:textId="77777777" w:rsidR="0021368C" w:rsidRPr="00BF05EC" w:rsidRDefault="0021368C" w:rsidP="0021368C">
            <w:pPr>
              <w:spacing w:before="100" w:beforeAutospacing="1" w:after="100" w:afterAutospacing="1" w:line="240" w:lineRule="auto"/>
              <w:rPr>
                <w:rFonts w:eastAsia="Times New Roman"/>
                <w:kern w:val="16"/>
                <w:lang w:val="en-US" w:eastAsia="ru-RU"/>
              </w:rPr>
            </w:pPr>
          </w:p>
        </w:tc>
      </w:tr>
      <w:tr w:rsidR="0021368C" w:rsidRPr="000A6FFE" w14:paraId="685D84A9" w14:textId="77777777" w:rsidTr="0021368C">
        <w:tc>
          <w:tcPr>
            <w:tcW w:w="4625" w:type="dxa"/>
            <w:gridSpan w:val="3"/>
          </w:tcPr>
          <w:p w14:paraId="1FCB991D" w14:textId="2EC58CB3" w:rsidR="0021368C" w:rsidRPr="000A6FFE" w:rsidRDefault="000A6FFE" w:rsidP="0021368C">
            <w:pPr>
              <w:spacing w:before="100" w:beforeAutospacing="1" w:after="100" w:afterAutospacing="1" w:line="240" w:lineRule="auto"/>
              <w:rPr>
                <w:rFonts w:eastAsia="Times New Roman"/>
                <w:kern w:val="16"/>
                <w:lang w:val="en-US" w:eastAsia="ru-RU"/>
              </w:rPr>
            </w:pPr>
            <w:r>
              <w:rPr>
                <w:rFonts w:eastAsia="Times New Roman"/>
                <w:kern w:val="16"/>
                <w:lang w:eastAsia="ru-RU"/>
              </w:rPr>
              <w:t>Участник/</w:t>
            </w:r>
            <w:r w:rsidR="0021368C" w:rsidRPr="000A6FFE">
              <w:rPr>
                <w:rFonts w:eastAsia="Times New Roman"/>
                <w:kern w:val="16"/>
                <w:lang w:val="en-US" w:eastAsia="ru-RU"/>
              </w:rPr>
              <w:t>Participant</w:t>
            </w:r>
          </w:p>
        </w:tc>
        <w:tc>
          <w:tcPr>
            <w:tcW w:w="4622" w:type="dxa"/>
            <w:gridSpan w:val="4"/>
          </w:tcPr>
          <w:p w14:paraId="60BDB1DE" w14:textId="77777777" w:rsidR="0021368C" w:rsidRPr="000A6FFE" w:rsidRDefault="0021368C" w:rsidP="0021368C">
            <w:pPr>
              <w:spacing w:before="100" w:beforeAutospacing="1" w:after="100" w:afterAutospacing="1" w:line="240" w:lineRule="auto"/>
              <w:rPr>
                <w:rFonts w:eastAsia="Times New Roman"/>
                <w:kern w:val="16"/>
                <w:lang w:val="en-US" w:eastAsia="ru-RU"/>
              </w:rPr>
            </w:pPr>
          </w:p>
        </w:tc>
      </w:tr>
      <w:tr w:rsidR="0021368C" w:rsidRPr="000A6FFE" w14:paraId="68F6144A" w14:textId="77777777" w:rsidTr="0021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6" w:type="dxa"/>
            <w:tcBorders>
              <w:top w:val="nil"/>
              <w:left w:val="nil"/>
              <w:bottom w:val="single" w:sz="12" w:space="0" w:color="auto"/>
              <w:right w:val="nil"/>
            </w:tcBorders>
          </w:tcPr>
          <w:p w14:paraId="66B740A0" w14:textId="77777777" w:rsidR="0021368C" w:rsidRPr="000A6FFE" w:rsidRDefault="0021368C" w:rsidP="0021368C">
            <w:pPr>
              <w:spacing w:before="100" w:beforeAutospacing="1" w:after="100" w:afterAutospacing="1" w:line="240" w:lineRule="auto"/>
              <w:rPr>
                <w:rFonts w:eastAsia="Times New Roman"/>
                <w:kern w:val="16"/>
                <w:lang w:val="en-US" w:eastAsia="ru-RU"/>
              </w:rPr>
            </w:pPr>
          </w:p>
        </w:tc>
        <w:tc>
          <w:tcPr>
            <w:tcW w:w="279" w:type="dxa"/>
            <w:gridSpan w:val="2"/>
            <w:tcBorders>
              <w:top w:val="nil"/>
              <w:left w:val="nil"/>
              <w:bottom w:val="nil"/>
              <w:right w:val="nil"/>
            </w:tcBorders>
          </w:tcPr>
          <w:p w14:paraId="1F373649" w14:textId="77777777" w:rsidR="0021368C" w:rsidRPr="000A6FFE" w:rsidRDefault="0021368C" w:rsidP="0021368C">
            <w:pPr>
              <w:spacing w:before="100" w:beforeAutospacing="1" w:after="100" w:afterAutospacing="1" w:line="240" w:lineRule="auto"/>
              <w:rPr>
                <w:rFonts w:eastAsia="Times New Roman"/>
                <w:kern w:val="16"/>
                <w:lang w:val="en-US" w:eastAsia="ru-RU"/>
              </w:rPr>
            </w:pPr>
          </w:p>
        </w:tc>
        <w:tc>
          <w:tcPr>
            <w:tcW w:w="285" w:type="dxa"/>
            <w:tcBorders>
              <w:top w:val="nil"/>
              <w:left w:val="nil"/>
              <w:bottom w:val="nil"/>
              <w:right w:val="nil"/>
            </w:tcBorders>
          </w:tcPr>
          <w:p w14:paraId="242A412C" w14:textId="77777777" w:rsidR="0021368C" w:rsidRPr="000A6FFE" w:rsidRDefault="0021368C" w:rsidP="0021368C">
            <w:pPr>
              <w:spacing w:before="100" w:beforeAutospacing="1" w:after="100" w:afterAutospacing="1" w:line="240" w:lineRule="auto"/>
              <w:rPr>
                <w:rFonts w:eastAsia="Times New Roman"/>
                <w:kern w:val="16"/>
                <w:lang w:val="en-US" w:eastAsia="ru-RU"/>
              </w:rPr>
            </w:pPr>
          </w:p>
        </w:tc>
        <w:tc>
          <w:tcPr>
            <w:tcW w:w="4337" w:type="dxa"/>
            <w:gridSpan w:val="3"/>
            <w:tcBorders>
              <w:top w:val="nil"/>
              <w:left w:val="nil"/>
              <w:bottom w:val="single" w:sz="12" w:space="0" w:color="auto"/>
              <w:right w:val="nil"/>
            </w:tcBorders>
          </w:tcPr>
          <w:p w14:paraId="041306BC" w14:textId="77777777" w:rsidR="0021368C" w:rsidRPr="000A6FFE" w:rsidRDefault="0021368C" w:rsidP="0021368C">
            <w:pPr>
              <w:spacing w:before="100" w:beforeAutospacing="1" w:after="100" w:afterAutospacing="1" w:line="240" w:lineRule="auto"/>
              <w:rPr>
                <w:rFonts w:eastAsia="Times New Roman"/>
                <w:kern w:val="16"/>
                <w:lang w:val="en-US" w:eastAsia="ru-RU"/>
              </w:rPr>
            </w:pPr>
          </w:p>
        </w:tc>
      </w:tr>
      <w:tr w:rsidR="0021368C" w:rsidRPr="00C56F45" w14:paraId="7898DA2B" w14:textId="77777777" w:rsidTr="00213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6" w:type="dxa"/>
            <w:tcBorders>
              <w:top w:val="single" w:sz="12" w:space="0" w:color="auto"/>
              <w:left w:val="nil"/>
              <w:bottom w:val="nil"/>
              <w:right w:val="nil"/>
            </w:tcBorders>
          </w:tcPr>
          <w:p w14:paraId="43754B5A" w14:textId="1884F4B5" w:rsidR="0021368C" w:rsidRPr="000A6FFE" w:rsidRDefault="0021368C" w:rsidP="0021368C">
            <w:pPr>
              <w:spacing w:before="100" w:beforeAutospacing="1" w:after="100" w:afterAutospacing="1" w:line="240" w:lineRule="auto"/>
              <w:rPr>
                <w:rFonts w:eastAsia="Times New Roman"/>
                <w:kern w:val="16"/>
                <w:lang w:val="en-US" w:eastAsia="ru-RU"/>
              </w:rPr>
            </w:pPr>
            <w:r w:rsidRPr="000A6FFE">
              <w:rPr>
                <w:rFonts w:eastAsia="Times New Roman"/>
                <w:kern w:val="16"/>
                <w:lang w:val="en-US" w:eastAsia="ru-RU"/>
              </w:rPr>
              <w:t>(</w:t>
            </w:r>
            <w:r w:rsidRPr="000A6FFE">
              <w:rPr>
                <w:rFonts w:eastAsia="Times New Roman"/>
                <w:kern w:val="16"/>
                <w:lang w:eastAsia="ru-RU"/>
              </w:rPr>
              <w:t>подпись</w:t>
            </w:r>
            <w:r w:rsidRPr="000A6FFE">
              <w:rPr>
                <w:rFonts w:eastAsia="Times New Roman"/>
                <w:kern w:val="16"/>
                <w:lang w:val="en-US" w:eastAsia="ru-RU"/>
              </w:rPr>
              <w:t xml:space="preserve"> </w:t>
            </w:r>
            <w:r w:rsidRPr="000A6FFE">
              <w:rPr>
                <w:rFonts w:eastAsia="Times New Roman"/>
                <w:kern w:val="16"/>
                <w:lang w:eastAsia="ru-RU"/>
              </w:rPr>
              <w:t>Участника</w:t>
            </w:r>
            <w:r w:rsidR="000A6FFE">
              <w:rPr>
                <w:rFonts w:eastAsia="Times New Roman"/>
                <w:kern w:val="16"/>
                <w:lang w:val="en-US" w:eastAsia="ru-RU"/>
              </w:rPr>
              <w:t>/</w:t>
            </w:r>
            <w:r w:rsidRPr="000A6FFE">
              <w:rPr>
                <w:rFonts w:eastAsia="Times New Roman"/>
                <w:kern w:val="16"/>
                <w:lang w:val="en-US" w:eastAsia="ru-RU"/>
              </w:rPr>
              <w:t>signature of the Participant)</w:t>
            </w:r>
          </w:p>
        </w:tc>
        <w:tc>
          <w:tcPr>
            <w:tcW w:w="279" w:type="dxa"/>
            <w:gridSpan w:val="2"/>
            <w:tcBorders>
              <w:top w:val="nil"/>
              <w:left w:val="nil"/>
              <w:bottom w:val="nil"/>
              <w:right w:val="nil"/>
            </w:tcBorders>
          </w:tcPr>
          <w:p w14:paraId="05D887D4" w14:textId="77777777" w:rsidR="0021368C" w:rsidRPr="000A6FFE" w:rsidRDefault="0021368C" w:rsidP="0021368C">
            <w:pPr>
              <w:spacing w:before="100" w:beforeAutospacing="1" w:after="100" w:afterAutospacing="1" w:line="240" w:lineRule="auto"/>
              <w:rPr>
                <w:rFonts w:eastAsia="Times New Roman"/>
                <w:kern w:val="16"/>
                <w:lang w:val="en-US" w:eastAsia="ru-RU"/>
              </w:rPr>
            </w:pPr>
          </w:p>
        </w:tc>
        <w:tc>
          <w:tcPr>
            <w:tcW w:w="285" w:type="dxa"/>
            <w:tcBorders>
              <w:top w:val="nil"/>
              <w:left w:val="nil"/>
              <w:bottom w:val="nil"/>
              <w:right w:val="nil"/>
            </w:tcBorders>
          </w:tcPr>
          <w:p w14:paraId="5EDF721B" w14:textId="77777777" w:rsidR="0021368C" w:rsidRPr="000A6FFE" w:rsidRDefault="0021368C" w:rsidP="0021368C">
            <w:pPr>
              <w:spacing w:before="100" w:beforeAutospacing="1" w:after="100" w:afterAutospacing="1" w:line="240" w:lineRule="auto"/>
              <w:rPr>
                <w:rFonts w:eastAsia="Times New Roman"/>
                <w:kern w:val="16"/>
                <w:lang w:val="en-US" w:eastAsia="ru-RU"/>
              </w:rPr>
            </w:pPr>
          </w:p>
        </w:tc>
        <w:tc>
          <w:tcPr>
            <w:tcW w:w="4337" w:type="dxa"/>
            <w:gridSpan w:val="3"/>
            <w:tcBorders>
              <w:top w:val="single" w:sz="12" w:space="0" w:color="auto"/>
              <w:left w:val="nil"/>
              <w:bottom w:val="nil"/>
              <w:right w:val="nil"/>
            </w:tcBorders>
          </w:tcPr>
          <w:p w14:paraId="3D296873" w14:textId="724C7FA4" w:rsidR="0021368C" w:rsidRPr="000A6FFE" w:rsidRDefault="0021368C" w:rsidP="0021368C">
            <w:pPr>
              <w:spacing w:before="100" w:beforeAutospacing="1" w:after="100" w:afterAutospacing="1" w:line="240" w:lineRule="auto"/>
              <w:rPr>
                <w:rFonts w:eastAsia="Times New Roman"/>
                <w:kern w:val="16"/>
                <w:lang w:val="en-US" w:eastAsia="ru-RU"/>
              </w:rPr>
            </w:pPr>
            <w:r w:rsidRPr="000A6FFE">
              <w:rPr>
                <w:rFonts w:eastAsia="Times New Roman"/>
                <w:kern w:val="16"/>
                <w:lang w:val="en-US" w:eastAsia="ru-RU"/>
              </w:rPr>
              <w:t>(</w:t>
            </w:r>
            <w:r w:rsidRPr="000A6FFE">
              <w:rPr>
                <w:rFonts w:eastAsia="Times New Roman"/>
                <w:kern w:val="16"/>
                <w:lang w:eastAsia="ru-RU"/>
              </w:rPr>
              <w:t>фамилия</w:t>
            </w:r>
            <w:r w:rsidRPr="000A6FFE">
              <w:rPr>
                <w:rFonts w:eastAsia="Times New Roman"/>
                <w:kern w:val="16"/>
                <w:lang w:val="en-US" w:eastAsia="ru-RU"/>
              </w:rPr>
              <w:t xml:space="preserve">, </w:t>
            </w:r>
            <w:r w:rsidRPr="000A6FFE">
              <w:rPr>
                <w:rFonts w:eastAsia="Times New Roman"/>
                <w:kern w:val="16"/>
                <w:lang w:eastAsia="ru-RU"/>
              </w:rPr>
              <w:t>инициалы</w:t>
            </w:r>
            <w:r w:rsidR="000A6FFE">
              <w:rPr>
                <w:rFonts w:eastAsia="Times New Roman"/>
                <w:kern w:val="16"/>
                <w:lang w:val="en-US" w:eastAsia="ru-RU"/>
              </w:rPr>
              <w:t>/</w:t>
            </w:r>
            <w:r w:rsidRPr="000A6FFE">
              <w:rPr>
                <w:rFonts w:eastAsia="Times New Roman"/>
                <w:kern w:val="16"/>
                <w:lang w:val="en-US" w:eastAsia="ru-RU"/>
              </w:rPr>
              <w:t>surname and initials)</w:t>
            </w:r>
          </w:p>
        </w:tc>
      </w:tr>
      <w:tr w:rsidR="0021368C" w:rsidRPr="007C4DD5" w14:paraId="17D0965D" w14:textId="77777777" w:rsidTr="0021368C">
        <w:tc>
          <w:tcPr>
            <w:tcW w:w="4625" w:type="dxa"/>
            <w:gridSpan w:val="3"/>
          </w:tcPr>
          <w:p w14:paraId="1AF68E06" w14:textId="77777777" w:rsidR="0021368C" w:rsidRPr="007C4DD5" w:rsidRDefault="0021368C" w:rsidP="0021368C">
            <w:pPr>
              <w:spacing w:before="100" w:beforeAutospacing="1" w:after="100" w:afterAutospacing="1" w:line="240" w:lineRule="auto"/>
              <w:rPr>
                <w:rFonts w:eastAsia="Times New Roman"/>
                <w:kern w:val="16"/>
                <w:sz w:val="22"/>
                <w:lang w:val="en-US" w:eastAsia="ru-RU"/>
              </w:rPr>
            </w:pPr>
          </w:p>
        </w:tc>
        <w:tc>
          <w:tcPr>
            <w:tcW w:w="4622" w:type="dxa"/>
            <w:gridSpan w:val="4"/>
          </w:tcPr>
          <w:p w14:paraId="7FB32CF4" w14:textId="05C101CE" w:rsidR="0021368C" w:rsidRPr="006D6901" w:rsidRDefault="006D6901" w:rsidP="0021368C">
            <w:pPr>
              <w:spacing w:before="100" w:beforeAutospacing="1" w:after="100" w:afterAutospacing="1" w:line="240" w:lineRule="auto"/>
              <w:rPr>
                <w:rFonts w:eastAsia="Times New Roman"/>
                <w:kern w:val="16"/>
                <w:sz w:val="22"/>
                <w:lang w:eastAsia="ru-RU"/>
              </w:rPr>
            </w:pPr>
            <w:r>
              <w:rPr>
                <w:rFonts w:eastAsia="Times New Roman"/>
                <w:kern w:val="16"/>
                <w:sz w:val="22"/>
                <w:lang w:eastAsia="ru-RU"/>
              </w:rPr>
              <w:t>м.п./</w:t>
            </w:r>
            <w:r w:rsidR="0021368C" w:rsidRPr="007C4DD5">
              <w:rPr>
                <w:rFonts w:eastAsia="Times New Roman"/>
                <w:kern w:val="16"/>
                <w:sz w:val="22"/>
                <w:lang w:val="en-US" w:eastAsia="ru-RU"/>
              </w:rPr>
              <w:t>l</w:t>
            </w:r>
            <w:r w:rsidR="0021368C" w:rsidRPr="006D6901">
              <w:rPr>
                <w:rFonts w:eastAsia="Times New Roman"/>
                <w:kern w:val="16"/>
                <w:sz w:val="22"/>
                <w:lang w:eastAsia="ru-RU"/>
              </w:rPr>
              <w:t>.</w:t>
            </w:r>
            <w:r w:rsidR="0021368C" w:rsidRPr="007C4DD5">
              <w:rPr>
                <w:rFonts w:eastAsia="Times New Roman"/>
                <w:kern w:val="16"/>
                <w:sz w:val="22"/>
                <w:lang w:val="en-US" w:eastAsia="ru-RU"/>
              </w:rPr>
              <w:t>s</w:t>
            </w:r>
            <w:r w:rsidR="0021368C" w:rsidRPr="006D6901">
              <w:rPr>
                <w:rFonts w:eastAsia="Times New Roman"/>
                <w:kern w:val="16"/>
                <w:sz w:val="22"/>
                <w:lang w:eastAsia="ru-RU"/>
              </w:rPr>
              <w:t>.</w:t>
            </w:r>
          </w:p>
        </w:tc>
      </w:tr>
    </w:tbl>
    <w:p w14:paraId="38251BDE" w14:textId="77777777" w:rsidR="0063117E" w:rsidRPr="006D6901" w:rsidRDefault="0063117E" w:rsidP="0063117E">
      <w:pPr>
        <w:spacing w:line="240" w:lineRule="auto"/>
        <w:rPr>
          <w:rFonts w:eastAsia="Times New Roman"/>
          <w:kern w:val="16"/>
          <w:sz w:val="22"/>
          <w:szCs w:val="20"/>
          <w:lang w:eastAsia="ru-RU"/>
        </w:rPr>
      </w:pPr>
    </w:p>
    <w:p w14:paraId="02AAE254" w14:textId="77777777" w:rsidR="00901127" w:rsidRPr="007C4DD5" w:rsidRDefault="00901127" w:rsidP="00901127">
      <w:r w:rsidRPr="007C4DD5">
        <w:br w:type="page"/>
      </w:r>
    </w:p>
    <w:p w14:paraId="0BC71F44" w14:textId="26FBE525" w:rsidR="00276EA9" w:rsidRPr="00135EAD" w:rsidRDefault="00276EA9" w:rsidP="00276EA9">
      <w:pPr>
        <w:keepNext/>
        <w:spacing w:before="0" w:line="240" w:lineRule="auto"/>
        <w:ind w:left="4820"/>
        <w:jc w:val="left"/>
        <w:outlineLvl w:val="2"/>
        <w:rPr>
          <w:rFonts w:eastAsia="Times New Roman"/>
          <w:lang w:eastAsia="ru-RU"/>
        </w:rPr>
      </w:pPr>
      <w:bookmarkStart w:id="50" w:name="_Toc30766891"/>
      <w:r w:rsidRPr="00135EAD">
        <w:rPr>
          <w:rFonts w:eastAsia="Times New Roman"/>
          <w:lang w:eastAsia="ru-RU"/>
        </w:rPr>
        <w:t xml:space="preserve">Приложение </w:t>
      </w:r>
      <w:r>
        <w:rPr>
          <w:rFonts w:eastAsia="Times New Roman"/>
          <w:lang w:eastAsia="ru-RU"/>
        </w:rPr>
        <w:t>2</w:t>
      </w:r>
      <w:bookmarkEnd w:id="50"/>
    </w:p>
    <w:p w14:paraId="710727ED" w14:textId="77777777" w:rsidR="00276EA9" w:rsidRPr="000C474D" w:rsidRDefault="00276EA9" w:rsidP="00276EA9">
      <w:pPr>
        <w:widowControl w:val="0"/>
        <w:tabs>
          <w:tab w:val="left" w:pos="1701"/>
        </w:tabs>
        <w:spacing w:before="0" w:after="0" w:line="240" w:lineRule="auto"/>
        <w:ind w:left="4820"/>
        <w:jc w:val="left"/>
      </w:pPr>
      <w:r w:rsidRPr="000C474D">
        <w:t xml:space="preserve">к Правилам осуществления </w:t>
      </w:r>
    </w:p>
    <w:p w14:paraId="3A93A017" w14:textId="77777777" w:rsidR="00276EA9" w:rsidRPr="000C474D" w:rsidRDefault="00276EA9" w:rsidP="00276EA9">
      <w:pPr>
        <w:widowControl w:val="0"/>
        <w:tabs>
          <w:tab w:val="left" w:pos="1701"/>
        </w:tabs>
        <w:spacing w:before="0" w:after="0" w:line="240" w:lineRule="auto"/>
        <w:ind w:left="4820"/>
        <w:jc w:val="left"/>
        <w:rPr>
          <w:rFonts w:eastAsia="Times New Roman"/>
          <w:lang w:eastAsia="ru-RU"/>
        </w:rPr>
      </w:pPr>
      <w:r w:rsidRPr="000C474D">
        <w:t>репозитарной де</w:t>
      </w:r>
      <w:r w:rsidRPr="000C474D">
        <w:rPr>
          <w:rFonts w:eastAsia="Times New Roman"/>
          <w:lang w:eastAsia="ru-RU"/>
        </w:rPr>
        <w:t>ятельности НКО АО НРД</w:t>
      </w:r>
    </w:p>
    <w:p w14:paraId="1BA9EFE9" w14:textId="5270644D" w:rsidR="00901127" w:rsidRPr="00B15EEA" w:rsidRDefault="00901127" w:rsidP="00135EAD">
      <w:pPr>
        <w:jc w:val="center"/>
        <w:rPr>
          <w:b/>
        </w:rPr>
      </w:pPr>
      <w:r w:rsidRPr="00B15EEA">
        <w:rPr>
          <w:b/>
        </w:rPr>
        <w:t xml:space="preserve">Порядок заполнения </w:t>
      </w:r>
      <w:r w:rsidR="0028001C" w:rsidRPr="00B15EEA">
        <w:rPr>
          <w:b/>
        </w:rPr>
        <w:t xml:space="preserve">форм </w:t>
      </w:r>
      <w:r w:rsidRPr="00B15EEA">
        <w:rPr>
          <w:b/>
        </w:rPr>
        <w:t>сообщений, направляемых в Репозитарий</w:t>
      </w:r>
    </w:p>
    <w:p w14:paraId="61657AEF" w14:textId="77777777" w:rsidR="0028001C" w:rsidRPr="00B15EEA" w:rsidRDefault="0028001C" w:rsidP="00B15EEA">
      <w:pPr>
        <w:pStyle w:val="ac"/>
        <w:numPr>
          <w:ilvl w:val="3"/>
          <w:numId w:val="3"/>
        </w:numPr>
        <w:ind w:left="0" w:firstLine="0"/>
        <w:rPr>
          <w:b/>
        </w:rPr>
      </w:pPr>
      <w:r w:rsidRPr="00B15EEA">
        <w:rPr>
          <w:b/>
        </w:rPr>
        <w:t>Порядок заполнения общих полей сообщений, направляемых в Репозитарий</w:t>
      </w:r>
    </w:p>
    <w:p w14:paraId="0D2A12FF" w14:textId="77777777" w:rsidR="00146A3F" w:rsidRPr="00B15EEA" w:rsidRDefault="00146A3F" w:rsidP="00B15EEA">
      <w:pPr>
        <w:pStyle w:val="ac"/>
        <w:numPr>
          <w:ilvl w:val="1"/>
          <w:numId w:val="24"/>
        </w:numPr>
        <w:ind w:left="0" w:firstLine="0"/>
        <w:rPr>
          <w:b/>
        </w:rPr>
      </w:pPr>
      <w:r w:rsidRPr="00B15EEA">
        <w:rPr>
          <w:b/>
        </w:rPr>
        <w:t>Правила заполнения полей с информацией о сообщении</w:t>
      </w:r>
    </w:p>
    <w:tbl>
      <w:tblPr>
        <w:tblStyle w:val="af1"/>
        <w:tblW w:w="10207" w:type="dxa"/>
        <w:tblInd w:w="-601" w:type="dxa"/>
        <w:tblLayout w:type="fixed"/>
        <w:tblLook w:val="04A0" w:firstRow="1" w:lastRow="0" w:firstColumn="1" w:lastColumn="0" w:noHBand="0" w:noVBand="1"/>
      </w:tblPr>
      <w:tblGrid>
        <w:gridCol w:w="2126"/>
        <w:gridCol w:w="2014"/>
        <w:gridCol w:w="6067"/>
      </w:tblGrid>
      <w:tr w:rsidR="00146A3F" w:rsidRPr="00C620CD" w14:paraId="0F5D9896" w14:textId="77777777" w:rsidTr="00CD2BB3">
        <w:trPr>
          <w:trHeight w:val="578"/>
        </w:trPr>
        <w:tc>
          <w:tcPr>
            <w:tcW w:w="2126" w:type="dxa"/>
            <w:hideMark/>
          </w:tcPr>
          <w:p w14:paraId="5E22B3C4" w14:textId="77777777" w:rsidR="00146A3F" w:rsidRPr="00C620CD" w:rsidRDefault="00146A3F" w:rsidP="00D92AF6">
            <w:pPr>
              <w:spacing w:before="0" w:after="0"/>
              <w:ind w:left="-72"/>
              <w:jc w:val="center"/>
              <w:rPr>
                <w:rFonts w:eastAsia="Times New Roman"/>
                <w:b/>
                <w:color w:val="000000"/>
                <w:sz w:val="20"/>
                <w:szCs w:val="20"/>
                <w:lang w:eastAsia="ru-RU"/>
              </w:rPr>
            </w:pPr>
            <w:r w:rsidRPr="00C620CD">
              <w:rPr>
                <w:rFonts w:eastAsia="Times New Roman"/>
                <w:b/>
                <w:color w:val="000000"/>
                <w:sz w:val="20"/>
                <w:szCs w:val="20"/>
                <w:lang w:eastAsia="ru-RU"/>
              </w:rPr>
              <w:t>Название поля</w:t>
            </w:r>
          </w:p>
        </w:tc>
        <w:tc>
          <w:tcPr>
            <w:tcW w:w="2014" w:type="dxa"/>
            <w:hideMark/>
          </w:tcPr>
          <w:p w14:paraId="74575758" w14:textId="77777777" w:rsidR="00146A3F" w:rsidRPr="00C620CD" w:rsidRDefault="00146A3F" w:rsidP="00D92AF6">
            <w:pPr>
              <w:spacing w:before="0" w:after="0"/>
              <w:ind w:hanging="74"/>
              <w:jc w:val="center"/>
              <w:rPr>
                <w:rFonts w:eastAsia="Times New Roman"/>
                <w:b/>
                <w:color w:val="000000"/>
                <w:sz w:val="20"/>
                <w:szCs w:val="20"/>
                <w:lang w:eastAsia="ru-RU"/>
              </w:rPr>
            </w:pPr>
            <w:r w:rsidRPr="00C620CD">
              <w:rPr>
                <w:rFonts w:eastAsia="Times New Roman"/>
                <w:b/>
                <w:color w:val="000000"/>
                <w:sz w:val="20"/>
                <w:szCs w:val="20"/>
                <w:lang w:eastAsia="ru-RU"/>
              </w:rPr>
              <w:t>Обязательность заполнения</w:t>
            </w:r>
          </w:p>
        </w:tc>
        <w:tc>
          <w:tcPr>
            <w:tcW w:w="6067" w:type="dxa"/>
            <w:hideMark/>
          </w:tcPr>
          <w:p w14:paraId="55BEAF72" w14:textId="77777777" w:rsidR="00146A3F" w:rsidRPr="00C620CD" w:rsidRDefault="00146A3F" w:rsidP="00D92AF6">
            <w:pPr>
              <w:spacing w:before="0" w:after="0"/>
              <w:ind w:left="69"/>
              <w:jc w:val="center"/>
              <w:rPr>
                <w:rFonts w:eastAsia="Times New Roman"/>
                <w:b/>
                <w:color w:val="000000"/>
                <w:sz w:val="20"/>
                <w:szCs w:val="20"/>
                <w:lang w:eastAsia="ru-RU"/>
              </w:rPr>
            </w:pPr>
            <w:r w:rsidRPr="00C620CD">
              <w:rPr>
                <w:rFonts w:eastAsia="Times New Roman"/>
                <w:b/>
                <w:color w:val="000000"/>
                <w:sz w:val="20"/>
                <w:szCs w:val="20"/>
                <w:lang w:eastAsia="ru-RU"/>
              </w:rPr>
              <w:t>Правило заполнения</w:t>
            </w:r>
          </w:p>
        </w:tc>
      </w:tr>
      <w:tr w:rsidR="00146A3F" w:rsidRPr="00C620CD" w14:paraId="02EE80BB" w14:textId="77777777" w:rsidTr="00D92AF6">
        <w:trPr>
          <w:trHeight w:val="765"/>
        </w:trPr>
        <w:tc>
          <w:tcPr>
            <w:tcW w:w="2126" w:type="dxa"/>
            <w:hideMark/>
          </w:tcPr>
          <w:p w14:paraId="14B362C0" w14:textId="77777777" w:rsidR="00146A3F" w:rsidRPr="00C620CD" w:rsidRDefault="00146A3F" w:rsidP="00146A3F">
            <w:pPr>
              <w:spacing w:before="0" w:after="0"/>
              <w:jc w:val="left"/>
              <w:rPr>
                <w:rFonts w:eastAsia="Times New Roman"/>
                <w:color w:val="000000"/>
                <w:sz w:val="20"/>
                <w:szCs w:val="20"/>
                <w:lang w:eastAsia="ru-RU"/>
              </w:rPr>
            </w:pPr>
            <w:r w:rsidRPr="00C620CD">
              <w:rPr>
                <w:rFonts w:eastAsia="Times New Roman"/>
                <w:color w:val="000000"/>
                <w:sz w:val="20"/>
                <w:szCs w:val="20"/>
                <w:lang w:eastAsia="ru-RU"/>
              </w:rPr>
              <w:t>Номер сообщения</w:t>
            </w:r>
          </w:p>
        </w:tc>
        <w:tc>
          <w:tcPr>
            <w:tcW w:w="2014" w:type="dxa"/>
            <w:hideMark/>
          </w:tcPr>
          <w:p w14:paraId="40E01254" w14:textId="77777777" w:rsidR="00146A3F" w:rsidRPr="00C620CD" w:rsidRDefault="00146A3F" w:rsidP="00D92AF6">
            <w:pPr>
              <w:spacing w:before="0" w:after="0"/>
              <w:jc w:val="center"/>
              <w:rPr>
                <w:rFonts w:eastAsia="Times New Roman"/>
                <w:color w:val="000000"/>
                <w:sz w:val="20"/>
                <w:szCs w:val="20"/>
                <w:lang w:eastAsia="ru-RU"/>
              </w:rPr>
            </w:pPr>
            <w:r w:rsidRPr="00C620CD">
              <w:rPr>
                <w:rFonts w:eastAsia="Times New Roman"/>
                <w:color w:val="000000"/>
                <w:sz w:val="20"/>
                <w:szCs w:val="20"/>
                <w:lang w:eastAsia="ru-RU"/>
              </w:rPr>
              <w:t>O</w:t>
            </w:r>
          </w:p>
        </w:tc>
        <w:tc>
          <w:tcPr>
            <w:tcW w:w="6067" w:type="dxa"/>
            <w:hideMark/>
          </w:tcPr>
          <w:p w14:paraId="6F2BEB4B" w14:textId="2EBD98E8" w:rsidR="00146A3F" w:rsidRPr="00C620CD" w:rsidRDefault="00146A3F" w:rsidP="00CD2BB3">
            <w:pPr>
              <w:spacing w:before="0" w:after="0"/>
              <w:rPr>
                <w:rFonts w:eastAsia="Times New Roman"/>
                <w:color w:val="000000"/>
                <w:sz w:val="20"/>
                <w:szCs w:val="20"/>
                <w:lang w:eastAsia="ru-RU"/>
              </w:rPr>
            </w:pPr>
            <w:r w:rsidRPr="00C620CD">
              <w:rPr>
                <w:rFonts w:eastAsia="Times New Roman"/>
                <w:color w:val="000000"/>
                <w:sz w:val="20"/>
                <w:szCs w:val="20"/>
                <w:lang w:eastAsia="ru-RU"/>
              </w:rPr>
              <w:t>Произвольный уникальный идентификатор сообщения, присвоенный создателем сообщения. Длина элемента – не более 35 символов (циф</w:t>
            </w:r>
            <w:r w:rsidR="00CD2BB3">
              <w:rPr>
                <w:rFonts w:eastAsia="Times New Roman"/>
                <w:color w:val="000000"/>
                <w:sz w:val="20"/>
                <w:szCs w:val="20"/>
                <w:lang w:eastAsia="ru-RU"/>
              </w:rPr>
              <w:t>ры и буквы латинского алфавита)</w:t>
            </w:r>
          </w:p>
        </w:tc>
      </w:tr>
      <w:tr w:rsidR="00146A3F" w:rsidRPr="00C620CD" w14:paraId="083BCF8F" w14:textId="77777777" w:rsidTr="00D92AF6">
        <w:trPr>
          <w:trHeight w:val="510"/>
        </w:trPr>
        <w:tc>
          <w:tcPr>
            <w:tcW w:w="2126" w:type="dxa"/>
            <w:hideMark/>
          </w:tcPr>
          <w:p w14:paraId="12CD2961" w14:textId="77777777" w:rsidR="00146A3F" w:rsidRPr="00C620CD" w:rsidRDefault="00146A3F" w:rsidP="00146A3F">
            <w:pPr>
              <w:spacing w:before="0" w:after="0"/>
              <w:jc w:val="left"/>
              <w:rPr>
                <w:rFonts w:eastAsia="Times New Roman"/>
                <w:color w:val="000000"/>
                <w:sz w:val="20"/>
                <w:szCs w:val="20"/>
                <w:lang w:eastAsia="ru-RU"/>
              </w:rPr>
            </w:pPr>
            <w:r w:rsidRPr="00C620CD">
              <w:rPr>
                <w:rFonts w:eastAsia="Times New Roman"/>
                <w:color w:val="000000"/>
                <w:sz w:val="20"/>
                <w:szCs w:val="20"/>
                <w:lang w:eastAsia="ru-RU"/>
              </w:rPr>
              <w:t>Отправитель сообщения</w:t>
            </w:r>
          </w:p>
        </w:tc>
        <w:tc>
          <w:tcPr>
            <w:tcW w:w="2014" w:type="dxa"/>
            <w:hideMark/>
          </w:tcPr>
          <w:p w14:paraId="63B91E7E" w14:textId="77777777" w:rsidR="00146A3F" w:rsidRPr="00C620CD" w:rsidRDefault="00146A3F" w:rsidP="00D92AF6">
            <w:pPr>
              <w:spacing w:before="0" w:after="0"/>
              <w:jc w:val="center"/>
              <w:rPr>
                <w:rFonts w:eastAsia="Times New Roman"/>
                <w:color w:val="000000"/>
                <w:sz w:val="20"/>
                <w:szCs w:val="20"/>
                <w:lang w:eastAsia="ru-RU"/>
              </w:rPr>
            </w:pPr>
            <w:r w:rsidRPr="00C620CD">
              <w:rPr>
                <w:rFonts w:eastAsia="Times New Roman"/>
                <w:color w:val="000000"/>
                <w:sz w:val="20"/>
                <w:szCs w:val="20"/>
                <w:lang w:eastAsia="ru-RU"/>
              </w:rPr>
              <w:t>O</w:t>
            </w:r>
          </w:p>
        </w:tc>
        <w:tc>
          <w:tcPr>
            <w:tcW w:w="6067" w:type="dxa"/>
            <w:hideMark/>
          </w:tcPr>
          <w:p w14:paraId="4FD3B7B7" w14:textId="51190E39" w:rsidR="00146A3F" w:rsidRPr="00C620CD" w:rsidRDefault="00146A3F" w:rsidP="00CD2BB3">
            <w:pPr>
              <w:spacing w:before="0" w:after="0"/>
              <w:rPr>
                <w:rFonts w:eastAsia="Times New Roman"/>
                <w:color w:val="000000"/>
                <w:sz w:val="20"/>
                <w:szCs w:val="20"/>
                <w:lang w:eastAsia="ru-RU"/>
              </w:rPr>
            </w:pPr>
            <w:r w:rsidRPr="00C620CD">
              <w:rPr>
                <w:rFonts w:eastAsia="Times New Roman"/>
                <w:color w:val="000000"/>
                <w:sz w:val="20"/>
                <w:szCs w:val="20"/>
                <w:lang w:eastAsia="ru-RU"/>
              </w:rPr>
              <w:t xml:space="preserve">Репозитарный код отправителя сообщения. Значение из </w:t>
            </w:r>
            <w:r w:rsidR="00CD2BB3">
              <w:rPr>
                <w:rFonts w:eastAsia="Times New Roman"/>
                <w:color w:val="000000"/>
                <w:sz w:val="20"/>
                <w:szCs w:val="20"/>
                <w:lang w:eastAsia="ru-RU"/>
              </w:rPr>
              <w:t>внешнего Справочника Участников</w:t>
            </w:r>
          </w:p>
        </w:tc>
      </w:tr>
      <w:tr w:rsidR="00146A3F" w:rsidRPr="00C620CD" w14:paraId="5287D89F" w14:textId="77777777" w:rsidTr="00D92AF6">
        <w:trPr>
          <w:trHeight w:val="510"/>
        </w:trPr>
        <w:tc>
          <w:tcPr>
            <w:tcW w:w="2126" w:type="dxa"/>
            <w:hideMark/>
          </w:tcPr>
          <w:p w14:paraId="79965FE3" w14:textId="77777777" w:rsidR="00146A3F" w:rsidRPr="00C620CD" w:rsidRDefault="00146A3F" w:rsidP="00146A3F">
            <w:pPr>
              <w:spacing w:before="0" w:after="0"/>
              <w:jc w:val="left"/>
              <w:rPr>
                <w:rFonts w:eastAsia="Times New Roman"/>
                <w:color w:val="000000"/>
                <w:sz w:val="20"/>
                <w:szCs w:val="20"/>
                <w:lang w:eastAsia="ru-RU"/>
              </w:rPr>
            </w:pPr>
            <w:r w:rsidRPr="00C620CD">
              <w:rPr>
                <w:rFonts w:eastAsia="Times New Roman"/>
                <w:color w:val="000000"/>
                <w:sz w:val="20"/>
                <w:szCs w:val="20"/>
                <w:lang w:eastAsia="ru-RU"/>
              </w:rPr>
              <w:t>Получатель сообщения</w:t>
            </w:r>
          </w:p>
        </w:tc>
        <w:tc>
          <w:tcPr>
            <w:tcW w:w="2014" w:type="dxa"/>
            <w:hideMark/>
          </w:tcPr>
          <w:p w14:paraId="18E9777C" w14:textId="77777777" w:rsidR="00146A3F" w:rsidRPr="00C620CD" w:rsidRDefault="00146A3F" w:rsidP="00D92AF6">
            <w:pPr>
              <w:spacing w:before="0" w:after="0"/>
              <w:jc w:val="center"/>
              <w:rPr>
                <w:rFonts w:eastAsia="Times New Roman"/>
                <w:color w:val="000000"/>
                <w:sz w:val="20"/>
                <w:szCs w:val="20"/>
                <w:lang w:eastAsia="ru-RU"/>
              </w:rPr>
            </w:pPr>
            <w:r w:rsidRPr="00C620CD">
              <w:rPr>
                <w:rFonts w:eastAsia="Times New Roman"/>
                <w:color w:val="000000"/>
                <w:sz w:val="20"/>
                <w:szCs w:val="20"/>
                <w:lang w:eastAsia="ru-RU"/>
              </w:rPr>
              <w:t>O</w:t>
            </w:r>
          </w:p>
        </w:tc>
        <w:tc>
          <w:tcPr>
            <w:tcW w:w="6067" w:type="dxa"/>
            <w:hideMark/>
          </w:tcPr>
          <w:p w14:paraId="4F9998CD" w14:textId="7F46F68F" w:rsidR="00146A3F" w:rsidRPr="00C620CD" w:rsidRDefault="00146A3F" w:rsidP="00CD2BB3">
            <w:pPr>
              <w:spacing w:before="0" w:after="0"/>
              <w:rPr>
                <w:rFonts w:eastAsia="Times New Roman"/>
                <w:color w:val="000000"/>
                <w:sz w:val="20"/>
                <w:szCs w:val="20"/>
                <w:lang w:eastAsia="ru-RU"/>
              </w:rPr>
            </w:pPr>
            <w:r w:rsidRPr="00C620CD">
              <w:rPr>
                <w:rFonts w:eastAsia="Times New Roman"/>
                <w:color w:val="000000"/>
                <w:sz w:val="20"/>
                <w:szCs w:val="20"/>
                <w:lang w:eastAsia="ru-RU"/>
              </w:rPr>
              <w:t xml:space="preserve">Репозитарный код получатель сообщения </w:t>
            </w:r>
            <w:r w:rsidR="00C620CD" w:rsidRPr="00C620CD">
              <w:rPr>
                <w:rFonts w:eastAsia="Times New Roman"/>
                <w:color w:val="000000"/>
                <w:sz w:val="20"/>
                <w:szCs w:val="20"/>
                <w:lang w:eastAsia="ru-RU"/>
              </w:rPr>
              <w:t>–</w:t>
            </w:r>
            <w:r w:rsidRPr="00C620CD">
              <w:rPr>
                <w:rFonts w:eastAsia="Times New Roman"/>
                <w:color w:val="000000"/>
                <w:sz w:val="20"/>
                <w:szCs w:val="20"/>
                <w:lang w:eastAsia="ru-RU"/>
              </w:rPr>
              <w:t xml:space="preserve"> Репозитария НРД. Фиксированное значени</w:t>
            </w:r>
            <w:r w:rsidR="00CD2BB3">
              <w:rPr>
                <w:rFonts w:eastAsia="Times New Roman"/>
                <w:color w:val="000000"/>
                <w:sz w:val="20"/>
                <w:szCs w:val="20"/>
                <w:lang w:eastAsia="ru-RU"/>
              </w:rPr>
              <w:t>е: NDC000000000</w:t>
            </w:r>
          </w:p>
        </w:tc>
      </w:tr>
      <w:tr w:rsidR="00146A3F" w:rsidRPr="00C620CD" w14:paraId="0797597E" w14:textId="77777777" w:rsidTr="00D92AF6">
        <w:trPr>
          <w:trHeight w:val="1020"/>
        </w:trPr>
        <w:tc>
          <w:tcPr>
            <w:tcW w:w="2126" w:type="dxa"/>
            <w:hideMark/>
          </w:tcPr>
          <w:p w14:paraId="408E3809" w14:textId="77777777" w:rsidR="00146A3F" w:rsidRPr="00C620CD" w:rsidRDefault="00146A3F" w:rsidP="00146A3F">
            <w:pPr>
              <w:spacing w:before="0" w:after="0"/>
              <w:jc w:val="left"/>
              <w:rPr>
                <w:rFonts w:eastAsia="Times New Roman"/>
                <w:color w:val="000000"/>
                <w:sz w:val="20"/>
                <w:szCs w:val="20"/>
                <w:lang w:eastAsia="ru-RU"/>
              </w:rPr>
            </w:pPr>
            <w:r w:rsidRPr="00C620CD">
              <w:rPr>
                <w:rFonts w:eastAsia="Times New Roman"/>
                <w:color w:val="000000"/>
                <w:sz w:val="20"/>
                <w:szCs w:val="20"/>
                <w:lang w:eastAsia="ru-RU"/>
              </w:rPr>
              <w:t>Время создания сообщения</w:t>
            </w:r>
          </w:p>
        </w:tc>
        <w:tc>
          <w:tcPr>
            <w:tcW w:w="2014" w:type="dxa"/>
            <w:hideMark/>
          </w:tcPr>
          <w:p w14:paraId="2B0876CE" w14:textId="77777777" w:rsidR="00146A3F" w:rsidRPr="00C620CD" w:rsidRDefault="00146A3F" w:rsidP="00D92AF6">
            <w:pPr>
              <w:spacing w:before="0" w:after="0"/>
              <w:jc w:val="center"/>
              <w:rPr>
                <w:rFonts w:eastAsia="Times New Roman"/>
                <w:color w:val="000000"/>
                <w:sz w:val="20"/>
                <w:szCs w:val="20"/>
                <w:lang w:eastAsia="ru-RU"/>
              </w:rPr>
            </w:pPr>
            <w:r w:rsidRPr="00C620CD">
              <w:rPr>
                <w:rFonts w:eastAsia="Times New Roman"/>
                <w:color w:val="000000"/>
                <w:sz w:val="20"/>
                <w:szCs w:val="20"/>
                <w:lang w:eastAsia="ru-RU"/>
              </w:rPr>
              <w:t>O</w:t>
            </w:r>
          </w:p>
        </w:tc>
        <w:tc>
          <w:tcPr>
            <w:tcW w:w="6067" w:type="dxa"/>
            <w:hideMark/>
          </w:tcPr>
          <w:p w14:paraId="7EC285E3" w14:textId="77777777" w:rsidR="00146A3F" w:rsidRPr="00C620CD" w:rsidRDefault="00146A3F" w:rsidP="00CD2BB3">
            <w:pPr>
              <w:spacing w:before="0" w:after="0"/>
              <w:rPr>
                <w:rFonts w:eastAsia="Times New Roman"/>
                <w:color w:val="000000"/>
                <w:sz w:val="20"/>
                <w:szCs w:val="20"/>
                <w:lang w:eastAsia="ru-RU"/>
              </w:rPr>
            </w:pPr>
            <w:r w:rsidRPr="00C620CD">
              <w:rPr>
                <w:rFonts w:eastAsia="Times New Roman"/>
                <w:color w:val="000000"/>
                <w:sz w:val="20"/>
                <w:szCs w:val="20"/>
                <w:lang w:eastAsia="ru-RU"/>
              </w:rPr>
              <w:t xml:space="preserve">Дата и время формирования сообщения. Используется правило проверки допустимой даты получения сообщения </w:t>
            </w:r>
            <w:r w:rsidR="00E26688" w:rsidRPr="00C620CD">
              <w:rPr>
                <w:rFonts w:eastAsia="Times New Roman"/>
                <w:color w:val="000000"/>
                <w:sz w:val="20"/>
                <w:szCs w:val="20"/>
                <w:lang w:eastAsia="ru-RU"/>
              </w:rPr>
              <w:t>Р</w:t>
            </w:r>
            <w:r w:rsidRPr="00C620CD">
              <w:rPr>
                <w:rFonts w:eastAsia="Times New Roman"/>
                <w:color w:val="000000"/>
                <w:sz w:val="20"/>
                <w:szCs w:val="20"/>
                <w:lang w:eastAsia="ru-RU"/>
              </w:rPr>
              <w:t xml:space="preserve">епозитарием по отношению к дате его создания участником: разница не должна превышать 3-х </w:t>
            </w:r>
            <w:r w:rsidR="00E26688" w:rsidRPr="00C620CD">
              <w:rPr>
                <w:rFonts w:eastAsia="Times New Roman"/>
                <w:color w:val="000000"/>
                <w:sz w:val="20"/>
                <w:szCs w:val="20"/>
                <w:lang w:eastAsia="ru-RU"/>
              </w:rPr>
              <w:t>О</w:t>
            </w:r>
            <w:r w:rsidRPr="00C620CD">
              <w:rPr>
                <w:rFonts w:eastAsia="Times New Roman"/>
                <w:color w:val="000000"/>
                <w:sz w:val="20"/>
                <w:szCs w:val="20"/>
                <w:lang w:eastAsia="ru-RU"/>
              </w:rPr>
              <w:t xml:space="preserve">перационных дней. Формат "YYYY-MM-DDThh:mm:ss" </w:t>
            </w:r>
          </w:p>
        </w:tc>
      </w:tr>
      <w:tr w:rsidR="00146A3F" w:rsidRPr="00C620CD" w14:paraId="21DC9488" w14:textId="77777777" w:rsidTr="00D92AF6">
        <w:trPr>
          <w:trHeight w:val="765"/>
        </w:trPr>
        <w:tc>
          <w:tcPr>
            <w:tcW w:w="2126" w:type="dxa"/>
            <w:hideMark/>
          </w:tcPr>
          <w:p w14:paraId="5450EC59" w14:textId="77777777" w:rsidR="00146A3F" w:rsidRPr="00C620CD" w:rsidRDefault="00146A3F" w:rsidP="00146A3F">
            <w:pPr>
              <w:spacing w:before="0" w:after="0"/>
              <w:jc w:val="left"/>
              <w:rPr>
                <w:rFonts w:eastAsia="Times New Roman"/>
                <w:color w:val="000000"/>
                <w:sz w:val="20"/>
                <w:szCs w:val="20"/>
                <w:lang w:eastAsia="ru-RU"/>
              </w:rPr>
            </w:pPr>
            <w:r w:rsidRPr="00C620CD">
              <w:rPr>
                <w:rFonts w:eastAsia="Times New Roman"/>
                <w:color w:val="000000"/>
                <w:sz w:val="20"/>
                <w:szCs w:val="20"/>
                <w:lang w:eastAsia="ru-RU"/>
              </w:rPr>
              <w:t>Версия спецификации</w:t>
            </w:r>
          </w:p>
        </w:tc>
        <w:tc>
          <w:tcPr>
            <w:tcW w:w="2014" w:type="dxa"/>
            <w:hideMark/>
          </w:tcPr>
          <w:p w14:paraId="3F87E74D" w14:textId="77777777" w:rsidR="00146A3F" w:rsidRPr="00C620CD" w:rsidRDefault="00146A3F" w:rsidP="00D92AF6">
            <w:pPr>
              <w:spacing w:before="0" w:after="0"/>
              <w:jc w:val="center"/>
              <w:rPr>
                <w:rFonts w:eastAsia="Times New Roman"/>
                <w:color w:val="000000"/>
                <w:sz w:val="20"/>
                <w:szCs w:val="20"/>
                <w:lang w:eastAsia="ru-RU"/>
              </w:rPr>
            </w:pPr>
            <w:r w:rsidRPr="00C620CD">
              <w:rPr>
                <w:rFonts w:eastAsia="Times New Roman"/>
                <w:color w:val="000000"/>
                <w:sz w:val="20"/>
                <w:szCs w:val="20"/>
                <w:lang w:eastAsia="ru-RU"/>
              </w:rPr>
              <w:t>O</w:t>
            </w:r>
          </w:p>
        </w:tc>
        <w:tc>
          <w:tcPr>
            <w:tcW w:w="6067" w:type="dxa"/>
            <w:hideMark/>
          </w:tcPr>
          <w:p w14:paraId="5BC14E10" w14:textId="145E5813" w:rsidR="00146A3F" w:rsidRPr="00C620CD" w:rsidRDefault="00146A3F" w:rsidP="00CD2BB3">
            <w:pPr>
              <w:spacing w:before="0" w:after="0"/>
              <w:rPr>
                <w:rFonts w:eastAsia="Times New Roman"/>
                <w:color w:val="000000"/>
                <w:sz w:val="20"/>
                <w:szCs w:val="20"/>
                <w:lang w:eastAsia="ru-RU"/>
              </w:rPr>
            </w:pPr>
            <w:r w:rsidRPr="00C620CD">
              <w:rPr>
                <w:rFonts w:eastAsia="Times New Roman"/>
                <w:color w:val="000000"/>
                <w:sz w:val="20"/>
                <w:szCs w:val="20"/>
                <w:lang w:eastAsia="ru-RU"/>
              </w:rPr>
              <w:t>Версия спецификации формата сообщений репозитария, на основе которой было сформировано сообщение. Указывается последняя версия</w:t>
            </w:r>
            <w:r w:rsidR="00CD2BB3">
              <w:rPr>
                <w:rFonts w:eastAsia="Times New Roman"/>
                <w:color w:val="000000"/>
                <w:sz w:val="20"/>
                <w:szCs w:val="20"/>
                <w:lang w:eastAsia="ru-RU"/>
              </w:rPr>
              <w:t xml:space="preserve"> в соответствии со справочником</w:t>
            </w:r>
          </w:p>
        </w:tc>
      </w:tr>
      <w:tr w:rsidR="00146A3F" w:rsidRPr="00C620CD" w14:paraId="52940E80" w14:textId="77777777" w:rsidTr="00D92AF6">
        <w:trPr>
          <w:trHeight w:val="765"/>
        </w:trPr>
        <w:tc>
          <w:tcPr>
            <w:tcW w:w="2126" w:type="dxa"/>
            <w:hideMark/>
          </w:tcPr>
          <w:p w14:paraId="263ADB48" w14:textId="77777777" w:rsidR="00146A3F" w:rsidRPr="00C620CD" w:rsidRDefault="00146A3F" w:rsidP="00146A3F">
            <w:pPr>
              <w:spacing w:before="0" w:after="0"/>
              <w:jc w:val="left"/>
              <w:rPr>
                <w:rFonts w:eastAsia="Times New Roman"/>
                <w:color w:val="000000"/>
                <w:sz w:val="20"/>
                <w:szCs w:val="20"/>
                <w:lang w:eastAsia="ru-RU"/>
              </w:rPr>
            </w:pPr>
            <w:r w:rsidRPr="00C620CD">
              <w:rPr>
                <w:rFonts w:eastAsia="Times New Roman"/>
                <w:color w:val="000000"/>
                <w:sz w:val="20"/>
                <w:szCs w:val="20"/>
                <w:lang w:eastAsia="ru-RU"/>
              </w:rPr>
              <w:t>Признак корректирующего сообщения</w:t>
            </w:r>
          </w:p>
        </w:tc>
        <w:tc>
          <w:tcPr>
            <w:tcW w:w="2014" w:type="dxa"/>
            <w:hideMark/>
          </w:tcPr>
          <w:p w14:paraId="3AFB23A3" w14:textId="77777777" w:rsidR="00146A3F" w:rsidRPr="00C620CD" w:rsidRDefault="00146A3F" w:rsidP="00D92AF6">
            <w:pPr>
              <w:spacing w:before="0" w:after="0"/>
              <w:jc w:val="center"/>
              <w:rPr>
                <w:rFonts w:eastAsia="Times New Roman"/>
                <w:color w:val="000000"/>
                <w:sz w:val="20"/>
                <w:szCs w:val="20"/>
                <w:lang w:eastAsia="ru-RU"/>
              </w:rPr>
            </w:pPr>
            <w:r w:rsidRPr="00C620CD">
              <w:rPr>
                <w:rFonts w:eastAsia="Times New Roman"/>
                <w:color w:val="000000"/>
                <w:sz w:val="20"/>
                <w:szCs w:val="20"/>
                <w:lang w:eastAsia="ru-RU"/>
              </w:rPr>
              <w:t>O</w:t>
            </w:r>
          </w:p>
        </w:tc>
        <w:tc>
          <w:tcPr>
            <w:tcW w:w="6067" w:type="dxa"/>
            <w:hideMark/>
          </w:tcPr>
          <w:p w14:paraId="4F92ECD2" w14:textId="50F775C2" w:rsidR="00146A3F" w:rsidRPr="00C620CD" w:rsidRDefault="00146A3F" w:rsidP="00CD2BB3">
            <w:pPr>
              <w:spacing w:before="0" w:after="0"/>
              <w:rPr>
                <w:rFonts w:eastAsia="Times New Roman"/>
                <w:color w:val="000000"/>
                <w:sz w:val="20"/>
                <w:szCs w:val="20"/>
                <w:lang w:eastAsia="ru-RU"/>
              </w:rPr>
            </w:pPr>
            <w:r w:rsidRPr="00C620CD">
              <w:rPr>
                <w:rFonts w:eastAsia="Times New Roman"/>
                <w:color w:val="000000"/>
                <w:sz w:val="20"/>
                <w:szCs w:val="20"/>
                <w:lang w:eastAsia="ru-RU"/>
              </w:rPr>
              <w:t>Флаг "Истина/Ложь", указывающий, является ли текущее сообщение исправлением более раннего сообщения. По умолчанию, для новых сообщени</w:t>
            </w:r>
            <w:r w:rsidR="00CD2BB3">
              <w:rPr>
                <w:rFonts w:eastAsia="Times New Roman"/>
                <w:color w:val="000000"/>
                <w:sz w:val="20"/>
                <w:szCs w:val="20"/>
                <w:lang w:eastAsia="ru-RU"/>
              </w:rPr>
              <w:t>й, используется значение "Ложь"</w:t>
            </w:r>
          </w:p>
        </w:tc>
      </w:tr>
      <w:tr w:rsidR="00146A3F" w:rsidRPr="00C620CD" w14:paraId="2AA7537C" w14:textId="77777777" w:rsidTr="00D92AF6">
        <w:trPr>
          <w:trHeight w:val="2040"/>
        </w:trPr>
        <w:tc>
          <w:tcPr>
            <w:tcW w:w="2126" w:type="dxa"/>
            <w:hideMark/>
          </w:tcPr>
          <w:p w14:paraId="14FD3904" w14:textId="77777777" w:rsidR="00146A3F" w:rsidRPr="00C620CD" w:rsidRDefault="00146A3F" w:rsidP="00146A3F">
            <w:pPr>
              <w:spacing w:before="0" w:after="0"/>
              <w:jc w:val="left"/>
              <w:rPr>
                <w:rFonts w:eastAsia="Times New Roman"/>
                <w:color w:val="000000"/>
                <w:sz w:val="20"/>
                <w:szCs w:val="20"/>
                <w:lang w:eastAsia="ru-RU"/>
              </w:rPr>
            </w:pPr>
            <w:r w:rsidRPr="00C620CD">
              <w:rPr>
                <w:rFonts w:eastAsia="Times New Roman"/>
                <w:color w:val="000000"/>
                <w:sz w:val="20"/>
                <w:szCs w:val="20"/>
                <w:lang w:eastAsia="ru-RU"/>
              </w:rPr>
              <w:t>Исх. № Анкеты связанного документа</w:t>
            </w:r>
          </w:p>
        </w:tc>
        <w:tc>
          <w:tcPr>
            <w:tcW w:w="2014" w:type="dxa"/>
            <w:hideMark/>
          </w:tcPr>
          <w:p w14:paraId="5181133D" w14:textId="77777777" w:rsidR="00146A3F" w:rsidRPr="00C620CD" w:rsidRDefault="00146A3F" w:rsidP="00D92AF6">
            <w:pPr>
              <w:spacing w:before="0" w:after="0"/>
              <w:jc w:val="center"/>
              <w:rPr>
                <w:rFonts w:eastAsia="Times New Roman"/>
                <w:color w:val="000000"/>
                <w:sz w:val="20"/>
                <w:szCs w:val="20"/>
                <w:lang w:eastAsia="ru-RU"/>
              </w:rPr>
            </w:pPr>
            <w:r w:rsidRPr="00C620CD">
              <w:rPr>
                <w:rFonts w:eastAsia="Times New Roman"/>
                <w:color w:val="000000"/>
                <w:sz w:val="20"/>
                <w:szCs w:val="20"/>
                <w:lang w:eastAsia="ru-RU"/>
              </w:rPr>
              <w:t>Н</w:t>
            </w:r>
          </w:p>
        </w:tc>
        <w:tc>
          <w:tcPr>
            <w:tcW w:w="6067" w:type="dxa"/>
            <w:hideMark/>
          </w:tcPr>
          <w:p w14:paraId="5FCBDB42" w14:textId="18794B2C" w:rsidR="00146A3F" w:rsidRPr="00C620CD" w:rsidRDefault="00146A3F" w:rsidP="00CD2BB3">
            <w:pPr>
              <w:spacing w:before="0" w:after="0"/>
              <w:rPr>
                <w:rFonts w:eastAsia="Times New Roman"/>
                <w:color w:val="000000"/>
                <w:sz w:val="20"/>
                <w:szCs w:val="20"/>
                <w:lang w:eastAsia="ru-RU"/>
              </w:rPr>
            </w:pPr>
            <w:r w:rsidRPr="00C620CD">
              <w:rPr>
                <w:rFonts w:eastAsia="Times New Roman"/>
                <w:color w:val="000000"/>
                <w:sz w:val="20"/>
                <w:szCs w:val="20"/>
                <w:lang w:eastAsia="ru-RU"/>
              </w:rPr>
              <w:t xml:space="preserve">Номер </w:t>
            </w:r>
            <w:r w:rsidR="00174444" w:rsidRPr="00C620CD">
              <w:rPr>
                <w:rFonts w:eastAsia="Times New Roman"/>
                <w:color w:val="000000"/>
                <w:sz w:val="20"/>
                <w:szCs w:val="20"/>
                <w:lang w:eastAsia="ru-RU"/>
              </w:rPr>
              <w:t>А</w:t>
            </w:r>
            <w:r w:rsidRPr="00C620CD">
              <w:rPr>
                <w:rFonts w:eastAsia="Times New Roman"/>
                <w:color w:val="000000"/>
                <w:sz w:val="20"/>
                <w:szCs w:val="20"/>
                <w:lang w:eastAsia="ru-RU"/>
              </w:rPr>
              <w:t xml:space="preserve">нкеты генерального соглашения, присвоенный ее отправителем. Заполняется в </w:t>
            </w:r>
            <w:r w:rsidR="00174444" w:rsidRPr="00C620CD">
              <w:rPr>
                <w:rFonts w:eastAsia="Times New Roman"/>
                <w:color w:val="000000"/>
                <w:sz w:val="20"/>
                <w:szCs w:val="20"/>
                <w:lang w:eastAsia="ru-RU"/>
              </w:rPr>
              <w:t>А</w:t>
            </w:r>
            <w:r w:rsidRPr="00C620CD">
              <w:rPr>
                <w:rFonts w:eastAsia="Times New Roman"/>
                <w:color w:val="000000"/>
                <w:sz w:val="20"/>
                <w:szCs w:val="20"/>
                <w:lang w:eastAsia="ru-RU"/>
              </w:rPr>
              <w:t xml:space="preserve">нкете договора в случае одновременной подачи на регистрацию </w:t>
            </w:r>
            <w:r w:rsidR="00174444" w:rsidRPr="00C620CD">
              <w:rPr>
                <w:rFonts w:eastAsia="Times New Roman"/>
                <w:color w:val="000000"/>
                <w:sz w:val="20"/>
                <w:szCs w:val="20"/>
                <w:lang w:eastAsia="ru-RU"/>
              </w:rPr>
              <w:t>А</w:t>
            </w:r>
            <w:r w:rsidRPr="00C620CD">
              <w:rPr>
                <w:rFonts w:eastAsia="Times New Roman"/>
                <w:color w:val="000000"/>
                <w:sz w:val="20"/>
                <w:szCs w:val="20"/>
                <w:lang w:eastAsia="ru-RU"/>
              </w:rPr>
              <w:t xml:space="preserve">нкеты генерального соглашения и </w:t>
            </w:r>
            <w:r w:rsidR="00174444" w:rsidRPr="00C620CD">
              <w:rPr>
                <w:rFonts w:eastAsia="Times New Roman"/>
                <w:color w:val="000000"/>
                <w:sz w:val="20"/>
                <w:szCs w:val="20"/>
                <w:lang w:eastAsia="ru-RU"/>
              </w:rPr>
              <w:t>А</w:t>
            </w:r>
            <w:r w:rsidRPr="00C620CD">
              <w:rPr>
                <w:rFonts w:eastAsia="Times New Roman"/>
                <w:color w:val="000000"/>
                <w:sz w:val="20"/>
                <w:szCs w:val="20"/>
                <w:lang w:eastAsia="ru-RU"/>
              </w:rPr>
              <w:t xml:space="preserve">нкеты договора, заключенного в рамках данного генерального соглашения, т.е. при отсутствии на текущий момент зарегистрированной </w:t>
            </w:r>
            <w:r w:rsidR="00174444" w:rsidRPr="00C620CD">
              <w:rPr>
                <w:rFonts w:eastAsia="Times New Roman"/>
                <w:color w:val="000000"/>
                <w:sz w:val="20"/>
                <w:szCs w:val="20"/>
                <w:lang w:eastAsia="ru-RU"/>
              </w:rPr>
              <w:t>А</w:t>
            </w:r>
            <w:r w:rsidRPr="00C620CD">
              <w:rPr>
                <w:rFonts w:eastAsia="Times New Roman"/>
                <w:color w:val="000000"/>
                <w:sz w:val="20"/>
                <w:szCs w:val="20"/>
                <w:lang w:eastAsia="ru-RU"/>
              </w:rPr>
              <w:t xml:space="preserve">нкеты генерального соглашения. В данном поле необходимо указать &lt;correlationId&gt; ранее сформированной </w:t>
            </w:r>
            <w:r w:rsidR="00174444" w:rsidRPr="00C620CD">
              <w:rPr>
                <w:rFonts w:eastAsia="Times New Roman"/>
                <w:color w:val="000000"/>
                <w:sz w:val="20"/>
                <w:szCs w:val="20"/>
                <w:lang w:eastAsia="ru-RU"/>
              </w:rPr>
              <w:t>А</w:t>
            </w:r>
            <w:r w:rsidRPr="00C620CD">
              <w:rPr>
                <w:rFonts w:eastAsia="Times New Roman"/>
                <w:color w:val="000000"/>
                <w:sz w:val="20"/>
                <w:szCs w:val="20"/>
                <w:lang w:eastAsia="ru-RU"/>
              </w:rPr>
              <w:t>нкеты генерального соглашения. Символьная строк</w:t>
            </w:r>
            <w:r w:rsidR="00CD2BB3">
              <w:rPr>
                <w:rFonts w:eastAsia="Times New Roman"/>
                <w:color w:val="000000"/>
                <w:sz w:val="20"/>
                <w:szCs w:val="20"/>
                <w:lang w:eastAsia="ru-RU"/>
              </w:rPr>
              <w:t>а с нормализованными пробелами</w:t>
            </w:r>
          </w:p>
        </w:tc>
      </w:tr>
      <w:tr w:rsidR="00146A3F" w:rsidRPr="00C620CD" w14:paraId="2B62BBE9" w14:textId="77777777" w:rsidTr="00D92AF6">
        <w:trPr>
          <w:trHeight w:val="2295"/>
        </w:trPr>
        <w:tc>
          <w:tcPr>
            <w:tcW w:w="2126" w:type="dxa"/>
            <w:hideMark/>
          </w:tcPr>
          <w:p w14:paraId="703A9416" w14:textId="77777777" w:rsidR="00146A3F" w:rsidRPr="00C620CD" w:rsidRDefault="00146A3F" w:rsidP="00146A3F">
            <w:pPr>
              <w:spacing w:before="0" w:after="0"/>
              <w:jc w:val="left"/>
              <w:rPr>
                <w:rFonts w:eastAsia="Times New Roman"/>
                <w:color w:val="000000"/>
                <w:sz w:val="20"/>
                <w:szCs w:val="20"/>
                <w:lang w:eastAsia="ru-RU"/>
              </w:rPr>
            </w:pPr>
            <w:r w:rsidRPr="00C620CD">
              <w:rPr>
                <w:rFonts w:eastAsia="Times New Roman"/>
                <w:color w:val="000000"/>
                <w:sz w:val="20"/>
                <w:szCs w:val="20"/>
                <w:lang w:eastAsia="ru-RU"/>
              </w:rPr>
              <w:t>Уникальный код цепочки сообщений</w:t>
            </w:r>
          </w:p>
        </w:tc>
        <w:tc>
          <w:tcPr>
            <w:tcW w:w="2014" w:type="dxa"/>
            <w:hideMark/>
          </w:tcPr>
          <w:p w14:paraId="124FFA3E" w14:textId="77777777" w:rsidR="00146A3F" w:rsidRPr="00C620CD" w:rsidRDefault="00146A3F" w:rsidP="00D92AF6">
            <w:pPr>
              <w:spacing w:before="0" w:after="0"/>
              <w:jc w:val="center"/>
              <w:rPr>
                <w:rFonts w:eastAsia="Times New Roman"/>
                <w:color w:val="000000"/>
                <w:sz w:val="20"/>
                <w:szCs w:val="20"/>
                <w:lang w:eastAsia="ru-RU"/>
              </w:rPr>
            </w:pPr>
            <w:r w:rsidRPr="00C620CD">
              <w:rPr>
                <w:rFonts w:eastAsia="Times New Roman"/>
                <w:color w:val="000000"/>
                <w:sz w:val="20"/>
                <w:szCs w:val="20"/>
                <w:lang w:eastAsia="ru-RU"/>
              </w:rPr>
              <w:t>O</w:t>
            </w:r>
          </w:p>
        </w:tc>
        <w:tc>
          <w:tcPr>
            <w:tcW w:w="6067" w:type="dxa"/>
            <w:hideMark/>
          </w:tcPr>
          <w:p w14:paraId="2D132F18" w14:textId="77777777" w:rsidR="00CD2BB3" w:rsidRDefault="00146A3F" w:rsidP="00CD2BB3">
            <w:pPr>
              <w:spacing w:before="0" w:after="0"/>
              <w:rPr>
                <w:rFonts w:eastAsia="Times New Roman"/>
                <w:color w:val="000000"/>
                <w:sz w:val="20"/>
                <w:szCs w:val="20"/>
                <w:lang w:eastAsia="ru-RU"/>
              </w:rPr>
            </w:pPr>
            <w:r w:rsidRPr="00C620CD">
              <w:rPr>
                <w:rFonts w:eastAsia="Times New Roman"/>
                <w:color w:val="000000"/>
                <w:sz w:val="20"/>
                <w:szCs w:val="20"/>
                <w:lang w:eastAsia="ru-RU"/>
              </w:rPr>
              <w:t>Идентификатор, используемый для связи нескольких сообщений между собой (для обозначения принадлежности сообщений одному бизнес проц</w:t>
            </w:r>
            <w:r w:rsidR="00C620CD" w:rsidRPr="00C620CD">
              <w:rPr>
                <w:rFonts w:eastAsia="Times New Roman"/>
                <w:color w:val="000000"/>
                <w:sz w:val="20"/>
                <w:szCs w:val="20"/>
                <w:lang w:eastAsia="ru-RU"/>
              </w:rPr>
              <w:t xml:space="preserve">ессу). </w:t>
            </w:r>
          </w:p>
          <w:p w14:paraId="18620A1D" w14:textId="58D89172" w:rsidR="00CD2BB3" w:rsidRDefault="00C620CD" w:rsidP="00CD2BB3">
            <w:pPr>
              <w:spacing w:before="0" w:after="0"/>
              <w:rPr>
                <w:rFonts w:eastAsia="Times New Roman"/>
                <w:color w:val="000000"/>
                <w:sz w:val="20"/>
                <w:szCs w:val="20"/>
                <w:lang w:eastAsia="ru-RU"/>
              </w:rPr>
            </w:pPr>
            <w:r w:rsidRPr="00C620CD">
              <w:rPr>
                <w:rFonts w:eastAsia="Times New Roman"/>
                <w:color w:val="000000"/>
                <w:sz w:val="20"/>
                <w:szCs w:val="20"/>
                <w:lang w:eastAsia="ru-RU"/>
              </w:rPr>
              <w:t xml:space="preserve">Формат идентификатора: </w:t>
            </w:r>
            <w:r w:rsidR="00146A3F" w:rsidRPr="00C620CD">
              <w:rPr>
                <w:rFonts w:eastAsia="Times New Roman"/>
                <w:color w:val="000000"/>
                <w:sz w:val="20"/>
                <w:szCs w:val="20"/>
                <w:lang w:eastAsia="ru-RU"/>
              </w:rPr>
              <w:t>[Репозитарный код отправителя]-[Год]-[Номер сообщения].</w:t>
            </w:r>
          </w:p>
          <w:p w14:paraId="213FE5E1" w14:textId="701F0363" w:rsidR="00146A3F" w:rsidRPr="00C620CD" w:rsidRDefault="00146A3F" w:rsidP="00CD2BB3">
            <w:pPr>
              <w:spacing w:before="0" w:after="0"/>
              <w:rPr>
                <w:rFonts w:eastAsia="Times New Roman"/>
                <w:color w:val="000000"/>
                <w:sz w:val="20"/>
                <w:szCs w:val="20"/>
                <w:lang w:eastAsia="ru-RU"/>
              </w:rPr>
            </w:pPr>
            <w:r w:rsidRPr="00C620CD">
              <w:rPr>
                <w:rFonts w:eastAsia="Times New Roman"/>
                <w:color w:val="000000"/>
                <w:sz w:val="20"/>
                <w:szCs w:val="20"/>
                <w:lang w:eastAsia="ru-RU"/>
              </w:rPr>
              <w:t>В сообщении на первичную регистрацию анкеты договора этот идентификатор указывается в первый раз, а затем, в любом последующем сообщении, являющимся ответом на исходное сообщение (CM001, CM002, СМ003, RM001 и т</w:t>
            </w:r>
            <w:r w:rsidR="00CD2BB3">
              <w:rPr>
                <w:rFonts w:eastAsia="Times New Roman"/>
                <w:color w:val="000000"/>
                <w:sz w:val="20"/>
                <w:szCs w:val="20"/>
                <w:lang w:eastAsia="ru-RU"/>
              </w:rPr>
              <w:t>.д.), задается тем же значением</w:t>
            </w:r>
          </w:p>
        </w:tc>
      </w:tr>
    </w:tbl>
    <w:p w14:paraId="09F7C6D0" w14:textId="304F4B84" w:rsidR="00CD2BB3" w:rsidRDefault="00CD2BB3" w:rsidP="00CD2BB3">
      <w:pPr>
        <w:pStyle w:val="ac"/>
        <w:ind w:left="0"/>
        <w:rPr>
          <w:b/>
        </w:rPr>
      </w:pPr>
    </w:p>
    <w:p w14:paraId="6D10CC1C" w14:textId="77777777" w:rsidR="00CD2BB3" w:rsidRDefault="00CD2BB3">
      <w:pPr>
        <w:spacing w:before="0" w:after="200"/>
        <w:jc w:val="left"/>
        <w:rPr>
          <w:b/>
        </w:rPr>
      </w:pPr>
      <w:r>
        <w:rPr>
          <w:b/>
        </w:rPr>
        <w:br w:type="page"/>
      </w:r>
    </w:p>
    <w:p w14:paraId="4469F7AC" w14:textId="1457F36B" w:rsidR="00146A3F" w:rsidRPr="00B15EEA" w:rsidRDefault="00CD2BB3" w:rsidP="00CD2BB3">
      <w:pPr>
        <w:pStyle w:val="ac"/>
        <w:numPr>
          <w:ilvl w:val="1"/>
          <w:numId w:val="24"/>
        </w:numPr>
        <w:spacing w:before="0" w:after="0" w:line="240" w:lineRule="auto"/>
        <w:ind w:left="992" w:hanging="992"/>
        <w:contextualSpacing w:val="0"/>
        <w:rPr>
          <w:b/>
        </w:rPr>
      </w:pPr>
      <w:r w:rsidRPr="00B15EEA">
        <w:rPr>
          <w:b/>
        </w:rPr>
        <w:t>Правила заполнения полей с общими параметрами Договора/Генерального соглашения/ Отчета в сообщениях, направляемых в Репозитарий</w:t>
      </w:r>
    </w:p>
    <w:tbl>
      <w:tblPr>
        <w:tblStyle w:val="af1"/>
        <w:tblW w:w="10065" w:type="dxa"/>
        <w:tblInd w:w="-601" w:type="dxa"/>
        <w:tblLayout w:type="fixed"/>
        <w:tblLook w:val="04A0" w:firstRow="1" w:lastRow="0" w:firstColumn="1" w:lastColumn="0" w:noHBand="0" w:noVBand="1"/>
      </w:tblPr>
      <w:tblGrid>
        <w:gridCol w:w="2439"/>
        <w:gridCol w:w="1106"/>
        <w:gridCol w:w="6520"/>
      </w:tblGrid>
      <w:tr w:rsidR="00146A3F" w:rsidRPr="00D21406" w14:paraId="4805B00F" w14:textId="77777777" w:rsidTr="00D92AF6">
        <w:trPr>
          <w:trHeight w:val="2805"/>
        </w:trPr>
        <w:tc>
          <w:tcPr>
            <w:tcW w:w="2439" w:type="dxa"/>
            <w:hideMark/>
          </w:tcPr>
          <w:p w14:paraId="0192C673" w14:textId="77777777" w:rsidR="00146A3F" w:rsidRPr="00D21406" w:rsidRDefault="00146A3F" w:rsidP="00C620CD">
            <w:pPr>
              <w:spacing w:before="0" w:after="0"/>
              <w:ind w:left="62" w:right="-108"/>
              <w:jc w:val="left"/>
              <w:rPr>
                <w:rFonts w:eastAsia="Times New Roman"/>
                <w:color w:val="000000"/>
                <w:sz w:val="20"/>
                <w:szCs w:val="20"/>
                <w:lang w:eastAsia="ru-RU"/>
              </w:rPr>
            </w:pPr>
            <w:r w:rsidRPr="00D21406">
              <w:rPr>
                <w:rFonts w:eastAsia="Times New Roman"/>
                <w:color w:val="000000"/>
                <w:sz w:val="20"/>
                <w:szCs w:val="20"/>
                <w:lang w:eastAsia="ru-RU"/>
              </w:rPr>
              <w:t>Дата совершения отчитываемого события</w:t>
            </w:r>
          </w:p>
        </w:tc>
        <w:tc>
          <w:tcPr>
            <w:tcW w:w="1106" w:type="dxa"/>
            <w:hideMark/>
          </w:tcPr>
          <w:p w14:paraId="76D3D5AF"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O</w:t>
            </w:r>
          </w:p>
        </w:tc>
        <w:tc>
          <w:tcPr>
            <w:tcW w:w="6520" w:type="dxa"/>
            <w:hideMark/>
          </w:tcPr>
          <w:p w14:paraId="37B98559" w14:textId="4ED8B1FF" w:rsidR="00146A3F" w:rsidRPr="00D21406" w:rsidRDefault="00146A3F" w:rsidP="00CD2BB3">
            <w:pPr>
              <w:spacing w:before="0" w:after="0"/>
              <w:rPr>
                <w:rFonts w:asciiTheme="minorHAnsi" w:hAnsiTheme="minorHAnsi" w:cstheme="minorBidi"/>
                <w:sz w:val="20"/>
                <w:szCs w:val="20"/>
              </w:rPr>
            </w:pPr>
            <w:r w:rsidRPr="00D21406">
              <w:rPr>
                <w:rFonts w:eastAsia="Times New Roman"/>
                <w:color w:val="000000"/>
                <w:sz w:val="20"/>
                <w:szCs w:val="20"/>
                <w:lang w:eastAsia="ru-RU"/>
              </w:rPr>
              <w:t>Дата совершения отчитываемого события:</w:t>
            </w:r>
            <w:r w:rsidRPr="00D21406">
              <w:rPr>
                <w:rFonts w:eastAsia="Times New Roman"/>
                <w:color w:val="000000"/>
                <w:sz w:val="20"/>
                <w:szCs w:val="20"/>
                <w:lang w:eastAsia="ru-RU"/>
              </w:rPr>
              <w:br/>
              <w:t>При первичной регистрации Договора/Генерального соглашения: дата заключения Договора/</w:t>
            </w:r>
            <w:r w:rsidR="00174444" w:rsidRPr="00D21406">
              <w:rPr>
                <w:rFonts w:eastAsia="Times New Roman"/>
                <w:color w:val="000000"/>
                <w:sz w:val="20"/>
                <w:szCs w:val="20"/>
                <w:lang w:eastAsia="ru-RU"/>
              </w:rPr>
              <w:t xml:space="preserve"> </w:t>
            </w:r>
            <w:r w:rsidRPr="00D21406">
              <w:rPr>
                <w:rFonts w:eastAsia="Times New Roman"/>
                <w:color w:val="000000"/>
                <w:sz w:val="20"/>
                <w:szCs w:val="20"/>
                <w:lang w:eastAsia="ru-RU"/>
              </w:rPr>
              <w:t>Генерал</w:t>
            </w:r>
            <w:r w:rsidR="00C620CD" w:rsidRPr="00D21406">
              <w:rPr>
                <w:rFonts w:eastAsia="Times New Roman"/>
                <w:color w:val="000000"/>
                <w:sz w:val="20"/>
                <w:szCs w:val="20"/>
                <w:lang w:eastAsia="ru-RU"/>
              </w:rPr>
              <w:t>ьного соглашения - (tradeDate);</w:t>
            </w:r>
            <w:r w:rsidRPr="00D21406">
              <w:rPr>
                <w:rFonts w:eastAsia="Times New Roman"/>
                <w:color w:val="000000"/>
                <w:sz w:val="20"/>
                <w:szCs w:val="20"/>
                <w:lang w:eastAsia="ru-RU"/>
              </w:rPr>
              <w:br/>
              <w:t xml:space="preserve">При регистрации </w:t>
            </w:r>
            <w:r w:rsidR="00BF3071">
              <w:rPr>
                <w:rFonts w:eastAsia="Times New Roman"/>
                <w:color w:val="000000"/>
                <w:sz w:val="20"/>
                <w:szCs w:val="20"/>
                <w:lang w:eastAsia="ru-RU"/>
              </w:rPr>
              <w:t>изменений к Договору/</w:t>
            </w:r>
            <w:r w:rsidRPr="00D21406">
              <w:rPr>
                <w:rFonts w:eastAsia="Times New Roman"/>
                <w:color w:val="000000"/>
                <w:sz w:val="20"/>
                <w:szCs w:val="20"/>
                <w:lang w:eastAsia="ru-RU"/>
              </w:rPr>
              <w:t>Генеральному соглашению: дата согласования/подписания изменений (дополнительных соглашений) к Договору/</w:t>
            </w:r>
            <w:r w:rsidR="00174444" w:rsidRPr="00D21406">
              <w:rPr>
                <w:rFonts w:eastAsia="Times New Roman"/>
                <w:color w:val="000000"/>
                <w:sz w:val="20"/>
                <w:szCs w:val="20"/>
                <w:lang w:eastAsia="ru-RU"/>
              </w:rPr>
              <w:t xml:space="preserve"> </w:t>
            </w:r>
            <w:r w:rsidRPr="00D21406">
              <w:rPr>
                <w:rFonts w:eastAsia="Times New Roman"/>
                <w:color w:val="000000"/>
                <w:sz w:val="20"/>
                <w:szCs w:val="20"/>
                <w:lang w:eastAsia="ru-RU"/>
              </w:rPr>
              <w:t>Генеральному соглашению - (agreementDate);</w:t>
            </w:r>
            <w:r w:rsidRPr="00D21406">
              <w:rPr>
                <w:rFonts w:eastAsia="Times New Roman"/>
                <w:color w:val="000000"/>
                <w:sz w:val="20"/>
                <w:szCs w:val="20"/>
                <w:lang w:eastAsia="ru-RU"/>
              </w:rPr>
              <w:br/>
              <w:t xml:space="preserve">При регистрации Анкеты прекращения генерального соглашения: дата прекращения </w:t>
            </w:r>
            <w:r w:rsidR="00174444" w:rsidRPr="00D21406">
              <w:rPr>
                <w:rFonts w:eastAsia="Times New Roman"/>
                <w:color w:val="000000"/>
                <w:sz w:val="20"/>
                <w:szCs w:val="20"/>
                <w:lang w:eastAsia="ru-RU"/>
              </w:rPr>
              <w:t>Г</w:t>
            </w:r>
            <w:r w:rsidRPr="00D21406">
              <w:rPr>
                <w:rFonts w:eastAsia="Times New Roman"/>
                <w:color w:val="000000"/>
                <w:sz w:val="20"/>
                <w:szCs w:val="20"/>
                <w:lang w:eastAsia="ru-RU"/>
              </w:rPr>
              <w:t>енерального соглашения - (endAgreementDate);</w:t>
            </w:r>
            <w:r w:rsidRPr="00D21406">
              <w:rPr>
                <w:rFonts w:eastAsia="Times New Roman"/>
                <w:color w:val="000000"/>
                <w:sz w:val="20"/>
                <w:szCs w:val="20"/>
                <w:lang w:eastAsia="ru-RU"/>
              </w:rPr>
              <w:br/>
              <w:t>При регистрации Отчета о состоянии обязательств по договорам: дата события (например, исполнение Т)</w:t>
            </w:r>
            <w:r w:rsidRPr="00D21406">
              <w:rPr>
                <w:rFonts w:asciiTheme="minorHAnsi" w:hAnsiTheme="minorHAnsi" w:cstheme="minorBidi"/>
                <w:sz w:val="20"/>
                <w:szCs w:val="20"/>
              </w:rPr>
              <w:t>;</w:t>
            </w:r>
          </w:p>
          <w:p w14:paraId="633D8690" w14:textId="77777777"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При регистрации Отчета об уплате маржевых сумм: последний рабочий день отчетного месяца;</w:t>
            </w:r>
          </w:p>
          <w:p w14:paraId="4A603D58" w14:textId="77777777"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При регистрации Отчета о расчете справедливой (оценочной) стоимости: последний рабочий день отчетного месяца.</w:t>
            </w:r>
          </w:p>
          <w:p w14:paraId="691E3C8C" w14:textId="614D99F9" w:rsidR="00146A3F" w:rsidRPr="00D21406" w:rsidRDefault="00C620CD"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Формат: "YYYY-MM-DD"</w:t>
            </w:r>
          </w:p>
        </w:tc>
      </w:tr>
      <w:tr w:rsidR="00146A3F" w:rsidRPr="00D21406" w14:paraId="3740FC7B" w14:textId="77777777" w:rsidTr="00CD2BB3">
        <w:trPr>
          <w:trHeight w:val="776"/>
        </w:trPr>
        <w:tc>
          <w:tcPr>
            <w:tcW w:w="2439" w:type="dxa"/>
            <w:hideMark/>
          </w:tcPr>
          <w:p w14:paraId="1D400A31" w14:textId="77777777" w:rsidR="00146A3F" w:rsidRPr="00D21406" w:rsidRDefault="00146A3F" w:rsidP="00C620CD">
            <w:pPr>
              <w:spacing w:before="0" w:after="0"/>
              <w:ind w:right="-108"/>
              <w:jc w:val="left"/>
              <w:rPr>
                <w:rFonts w:eastAsia="Times New Roman"/>
                <w:b/>
                <w:bCs/>
                <w:color w:val="000000"/>
                <w:sz w:val="20"/>
                <w:szCs w:val="20"/>
                <w:lang w:eastAsia="ru-RU"/>
              </w:rPr>
            </w:pPr>
            <w:r w:rsidRPr="00D21406">
              <w:rPr>
                <w:rFonts w:eastAsia="Times New Roman"/>
                <w:b/>
                <w:bCs/>
                <w:color w:val="000000"/>
                <w:sz w:val="20"/>
                <w:szCs w:val="20"/>
                <w:lang w:eastAsia="ru-RU"/>
              </w:rPr>
              <w:t>Регистрационный номер, присвоенный участником</w:t>
            </w:r>
          </w:p>
        </w:tc>
        <w:tc>
          <w:tcPr>
            <w:tcW w:w="1106" w:type="dxa"/>
            <w:hideMark/>
          </w:tcPr>
          <w:p w14:paraId="3CD3AC01" w14:textId="6F089A14" w:rsidR="00146A3F" w:rsidRPr="00D21406" w:rsidRDefault="00146A3F" w:rsidP="00D21406">
            <w:pPr>
              <w:spacing w:before="0" w:after="0"/>
              <w:jc w:val="center"/>
              <w:rPr>
                <w:rFonts w:eastAsia="Times New Roman"/>
                <w:b/>
                <w:bCs/>
                <w:color w:val="000000"/>
                <w:sz w:val="20"/>
                <w:szCs w:val="20"/>
                <w:lang w:eastAsia="ru-RU"/>
              </w:rPr>
            </w:pPr>
            <w:r w:rsidRPr="00D21406">
              <w:rPr>
                <w:rFonts w:eastAsia="Times New Roman"/>
                <w:b/>
                <w:bCs/>
                <w:color w:val="000000"/>
                <w:sz w:val="20"/>
                <w:szCs w:val="20"/>
                <w:lang w:eastAsia="ru-RU"/>
              </w:rPr>
              <w:t>О</w:t>
            </w:r>
          </w:p>
        </w:tc>
        <w:tc>
          <w:tcPr>
            <w:tcW w:w="6520" w:type="dxa"/>
            <w:hideMark/>
          </w:tcPr>
          <w:p w14:paraId="1F7A70AA" w14:textId="56C9C046" w:rsidR="00146A3F" w:rsidRPr="00D21406" w:rsidRDefault="00146A3F" w:rsidP="00CD2BB3">
            <w:pPr>
              <w:spacing w:before="0" w:after="0"/>
              <w:rPr>
                <w:rFonts w:eastAsia="Times New Roman"/>
                <w:b/>
                <w:bCs/>
                <w:color w:val="000000"/>
                <w:sz w:val="20"/>
                <w:szCs w:val="20"/>
                <w:lang w:eastAsia="ru-RU"/>
              </w:rPr>
            </w:pPr>
            <w:r w:rsidRPr="00D21406">
              <w:rPr>
                <w:rFonts w:eastAsia="Times New Roman"/>
                <w:b/>
                <w:bCs/>
                <w:color w:val="000000"/>
                <w:sz w:val="20"/>
                <w:szCs w:val="20"/>
                <w:lang w:eastAsia="ru-RU"/>
              </w:rPr>
              <w:t xml:space="preserve">Группа элементов, включающих Регистрационные номера, присвоенные Репозитарием, Стороной 1, Стороной 2, </w:t>
            </w:r>
            <w:r w:rsidR="00CD2BB3">
              <w:rPr>
                <w:rFonts w:eastAsia="Times New Roman"/>
                <w:b/>
                <w:bCs/>
                <w:color w:val="000000"/>
                <w:sz w:val="20"/>
                <w:szCs w:val="20"/>
                <w:lang w:eastAsia="ru-RU"/>
              </w:rPr>
              <w:t>Формирующим UTI лицом</w:t>
            </w:r>
          </w:p>
        </w:tc>
      </w:tr>
      <w:tr w:rsidR="00146A3F" w:rsidRPr="00D21406" w14:paraId="06CAE1A2" w14:textId="77777777" w:rsidTr="00D92AF6">
        <w:trPr>
          <w:trHeight w:val="765"/>
        </w:trPr>
        <w:tc>
          <w:tcPr>
            <w:tcW w:w="2439" w:type="dxa"/>
            <w:hideMark/>
          </w:tcPr>
          <w:p w14:paraId="5322C28A"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Участник</w:t>
            </w:r>
          </w:p>
        </w:tc>
        <w:tc>
          <w:tcPr>
            <w:tcW w:w="1106" w:type="dxa"/>
            <w:hideMark/>
          </w:tcPr>
          <w:p w14:paraId="778E0963"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O</w:t>
            </w:r>
          </w:p>
        </w:tc>
        <w:tc>
          <w:tcPr>
            <w:tcW w:w="6520" w:type="dxa"/>
            <w:hideMark/>
          </w:tcPr>
          <w:p w14:paraId="1F0B1254" w14:textId="5484D565"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Идентификатор Стороны, присвоившей Договору/</w:t>
            </w:r>
            <w:r w:rsidR="00174444" w:rsidRPr="00D21406">
              <w:rPr>
                <w:rFonts w:eastAsia="Times New Roman"/>
                <w:color w:val="000000"/>
                <w:sz w:val="20"/>
                <w:szCs w:val="20"/>
                <w:lang w:eastAsia="ru-RU"/>
              </w:rPr>
              <w:t xml:space="preserve"> </w:t>
            </w:r>
            <w:r w:rsidRPr="00D21406">
              <w:rPr>
                <w:rFonts w:eastAsia="Times New Roman"/>
                <w:color w:val="000000"/>
                <w:sz w:val="20"/>
                <w:szCs w:val="20"/>
                <w:lang w:eastAsia="ru-RU"/>
              </w:rPr>
              <w:t>Генеральному соглашению/</w:t>
            </w:r>
            <w:r w:rsidR="00174444" w:rsidRPr="00D21406">
              <w:rPr>
                <w:rFonts w:eastAsia="Times New Roman"/>
                <w:color w:val="000000"/>
                <w:sz w:val="20"/>
                <w:szCs w:val="20"/>
                <w:lang w:eastAsia="ru-RU"/>
              </w:rPr>
              <w:t xml:space="preserve"> </w:t>
            </w:r>
            <w:r w:rsidRPr="00D21406">
              <w:rPr>
                <w:rFonts w:eastAsia="Times New Roman"/>
                <w:color w:val="000000"/>
                <w:sz w:val="20"/>
                <w:szCs w:val="20"/>
                <w:lang w:eastAsia="ru-RU"/>
              </w:rPr>
              <w:t>Отчету Регистрационный номер: "TradeRepository", "Party1",</w:t>
            </w:r>
            <w:r w:rsidR="00CD2BB3">
              <w:rPr>
                <w:rFonts w:eastAsia="Times New Roman"/>
                <w:color w:val="000000"/>
                <w:sz w:val="20"/>
                <w:szCs w:val="20"/>
                <w:lang w:eastAsia="ru-RU"/>
              </w:rPr>
              <w:t xml:space="preserve"> "Party2", "UTIGeneratingParty"</w:t>
            </w:r>
          </w:p>
        </w:tc>
      </w:tr>
      <w:tr w:rsidR="00146A3F" w:rsidRPr="00D21406" w14:paraId="4C4FB05F" w14:textId="77777777" w:rsidTr="00CD2BB3">
        <w:trPr>
          <w:trHeight w:val="1904"/>
        </w:trPr>
        <w:tc>
          <w:tcPr>
            <w:tcW w:w="2439" w:type="dxa"/>
            <w:hideMark/>
          </w:tcPr>
          <w:p w14:paraId="303EB169"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Регистрационный номер</w:t>
            </w:r>
          </w:p>
        </w:tc>
        <w:tc>
          <w:tcPr>
            <w:tcW w:w="1106" w:type="dxa"/>
            <w:hideMark/>
          </w:tcPr>
          <w:p w14:paraId="7028CD67"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O</w:t>
            </w:r>
          </w:p>
        </w:tc>
        <w:tc>
          <w:tcPr>
            <w:tcW w:w="6520" w:type="dxa"/>
            <w:hideMark/>
          </w:tcPr>
          <w:p w14:paraId="685CD476" w14:textId="214E8BAD"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Указывается Регистрационный номер Договора/ Генерального соглашения/Отчета, присвоенный Участником, определенным в поле Участник. Если Регистрационный номер Участника не известен или Регистрационный номер репозитария не присвоен (при первичной регистрации), то в соответствующем поле указывается значение "NONREF". При направлении сообщения о внесении изменений, данный Регистрационный номер следует указать в соответст</w:t>
            </w:r>
            <w:r w:rsidR="00CD2BB3">
              <w:rPr>
                <w:rFonts w:eastAsia="Times New Roman"/>
                <w:color w:val="000000"/>
                <w:sz w:val="20"/>
                <w:szCs w:val="20"/>
                <w:lang w:eastAsia="ru-RU"/>
              </w:rPr>
              <w:t>вии с Извещением о регистрации</w:t>
            </w:r>
          </w:p>
        </w:tc>
      </w:tr>
      <w:tr w:rsidR="00146A3F" w:rsidRPr="00D21406" w14:paraId="2B13751C" w14:textId="77777777" w:rsidTr="00CD2BB3">
        <w:trPr>
          <w:trHeight w:val="1670"/>
        </w:trPr>
        <w:tc>
          <w:tcPr>
            <w:tcW w:w="2439" w:type="dxa"/>
            <w:hideMark/>
          </w:tcPr>
          <w:p w14:paraId="282E0FDE"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 xml:space="preserve">Регистрационный номер </w:t>
            </w:r>
            <w:r w:rsidR="00174444" w:rsidRPr="00D21406">
              <w:rPr>
                <w:rFonts w:eastAsia="Times New Roman"/>
                <w:color w:val="000000"/>
                <w:sz w:val="20"/>
                <w:szCs w:val="20"/>
                <w:lang w:eastAsia="ru-RU"/>
              </w:rPr>
              <w:t>Г</w:t>
            </w:r>
            <w:r w:rsidRPr="00D21406">
              <w:rPr>
                <w:rFonts w:eastAsia="Times New Roman"/>
                <w:color w:val="000000"/>
                <w:sz w:val="20"/>
                <w:szCs w:val="20"/>
                <w:lang w:eastAsia="ru-RU"/>
              </w:rPr>
              <w:t>енерального соглашения</w:t>
            </w:r>
          </w:p>
        </w:tc>
        <w:tc>
          <w:tcPr>
            <w:tcW w:w="1106" w:type="dxa"/>
            <w:hideMark/>
          </w:tcPr>
          <w:p w14:paraId="0A238BF2"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10BC83A8" w14:textId="55FA52B5"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Регистрационный номер Генерального соглашения, используемый для обеспечения связи между сообщениями о Договоре, заключенного в рамках данного Генерального соглашения. Указывается Регистрационный номер Генерального соглашения, присвоенный Репозитарием в соответствии с Извещением о регистрации. Заполняется только в группе, описывающей Регистрационный н</w:t>
            </w:r>
            <w:r w:rsidR="00CD2BB3">
              <w:rPr>
                <w:rFonts w:eastAsia="Times New Roman"/>
                <w:color w:val="000000"/>
                <w:sz w:val="20"/>
                <w:szCs w:val="20"/>
                <w:lang w:eastAsia="ru-RU"/>
              </w:rPr>
              <w:t>омер, присвоенный Репозитарием</w:t>
            </w:r>
          </w:p>
        </w:tc>
      </w:tr>
      <w:tr w:rsidR="00146A3F" w:rsidRPr="00D21406" w14:paraId="2D734206" w14:textId="77777777" w:rsidTr="00CD2BB3">
        <w:trPr>
          <w:trHeight w:val="1856"/>
        </w:trPr>
        <w:tc>
          <w:tcPr>
            <w:tcW w:w="2439" w:type="dxa"/>
            <w:hideMark/>
          </w:tcPr>
          <w:p w14:paraId="24808C0A"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 xml:space="preserve">Регистрационный номер </w:t>
            </w:r>
            <w:r w:rsidR="00174444" w:rsidRPr="00D21406">
              <w:rPr>
                <w:rFonts w:eastAsia="Times New Roman"/>
                <w:color w:val="000000"/>
                <w:sz w:val="20"/>
                <w:szCs w:val="20"/>
                <w:lang w:eastAsia="ru-RU"/>
              </w:rPr>
              <w:t>Д</w:t>
            </w:r>
            <w:r w:rsidRPr="00D21406">
              <w:rPr>
                <w:rFonts w:eastAsia="Times New Roman"/>
                <w:color w:val="000000"/>
                <w:sz w:val="20"/>
                <w:szCs w:val="20"/>
                <w:lang w:eastAsia="ru-RU"/>
              </w:rPr>
              <w:t>оговора, заключенного в целях обеспечения исполнения обязательств</w:t>
            </w:r>
          </w:p>
        </w:tc>
        <w:tc>
          <w:tcPr>
            <w:tcW w:w="1106" w:type="dxa"/>
            <w:hideMark/>
          </w:tcPr>
          <w:p w14:paraId="72891F71"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11881AA7" w14:textId="0A1E8BFF"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Указывается Регистрационный номер </w:t>
            </w:r>
            <w:r w:rsidR="00174444" w:rsidRPr="00D21406">
              <w:rPr>
                <w:rFonts w:eastAsia="Times New Roman"/>
                <w:color w:val="000000"/>
                <w:sz w:val="20"/>
                <w:szCs w:val="20"/>
                <w:lang w:eastAsia="ru-RU"/>
              </w:rPr>
              <w:t>Д</w:t>
            </w:r>
            <w:r w:rsidRPr="00D21406">
              <w:rPr>
                <w:rFonts w:eastAsia="Times New Roman"/>
                <w:color w:val="000000"/>
                <w:sz w:val="20"/>
                <w:szCs w:val="20"/>
                <w:lang w:eastAsia="ru-RU"/>
              </w:rPr>
              <w:t>оговора, заключенного в целях обеспечения исполнения обязательств, присвоенный Участником, определенным в поле Участник. Если Регистрационный номер Участника не известен или идентификатор репозитария не присвоен (не зарегистрирована Анкета СМ015), то в соответствующем поле указывается значение "NONREF". При направлении сообщения о внесении изменений  номер следует указать в соответствии с</w:t>
            </w:r>
            <w:r w:rsidR="00CD2BB3">
              <w:rPr>
                <w:rFonts w:eastAsia="Times New Roman"/>
                <w:color w:val="000000"/>
                <w:sz w:val="20"/>
                <w:szCs w:val="20"/>
                <w:lang w:eastAsia="ru-RU"/>
              </w:rPr>
              <w:t xml:space="preserve"> Извещением о регистрации RM001</w:t>
            </w:r>
          </w:p>
        </w:tc>
      </w:tr>
      <w:tr w:rsidR="00146A3F" w:rsidRPr="00D21406" w14:paraId="30B3E3A7" w14:textId="77777777" w:rsidTr="00D92AF6">
        <w:trPr>
          <w:trHeight w:val="510"/>
        </w:trPr>
        <w:tc>
          <w:tcPr>
            <w:tcW w:w="2439" w:type="dxa"/>
            <w:hideMark/>
          </w:tcPr>
          <w:p w14:paraId="39B8B35A"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Наименование правил регулятивной отчетности</w:t>
            </w:r>
          </w:p>
        </w:tc>
        <w:tc>
          <w:tcPr>
            <w:tcW w:w="1106" w:type="dxa"/>
            <w:hideMark/>
          </w:tcPr>
          <w:p w14:paraId="7DC54EFF"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O</w:t>
            </w:r>
          </w:p>
        </w:tc>
        <w:tc>
          <w:tcPr>
            <w:tcW w:w="6520" w:type="dxa"/>
            <w:hideMark/>
          </w:tcPr>
          <w:p w14:paraId="15747B89" w14:textId="06B2251E"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Фиксированное значение в текущей сп</w:t>
            </w:r>
            <w:r w:rsidR="00BF3071">
              <w:rPr>
                <w:rFonts w:eastAsia="Times New Roman"/>
                <w:color w:val="000000"/>
                <w:sz w:val="20"/>
                <w:szCs w:val="20"/>
                <w:lang w:eastAsia="ru-RU"/>
              </w:rPr>
              <w:t>ецификации: "RussianFederation"</w:t>
            </w:r>
          </w:p>
        </w:tc>
      </w:tr>
      <w:tr w:rsidR="00146A3F" w:rsidRPr="00D21406" w14:paraId="4E8BEB0C" w14:textId="77777777" w:rsidTr="00D92AF6">
        <w:trPr>
          <w:trHeight w:val="765"/>
        </w:trPr>
        <w:tc>
          <w:tcPr>
            <w:tcW w:w="2439" w:type="dxa"/>
            <w:hideMark/>
          </w:tcPr>
          <w:p w14:paraId="00314FF2"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Договор заключен вне рамок Генерального соглашения</w:t>
            </w:r>
          </w:p>
        </w:tc>
        <w:tc>
          <w:tcPr>
            <w:tcW w:w="1106" w:type="dxa"/>
            <w:hideMark/>
          </w:tcPr>
          <w:p w14:paraId="7ED494F5"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3C6374FD" w14:textId="0E50ADCC"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Флаг "Истина/Ложь", указывающий, является ли Договор заключенным вн</w:t>
            </w:r>
            <w:r w:rsidR="00BF3071">
              <w:rPr>
                <w:rFonts w:eastAsia="Times New Roman"/>
                <w:color w:val="000000"/>
                <w:sz w:val="20"/>
                <w:szCs w:val="20"/>
                <w:lang w:eastAsia="ru-RU"/>
              </w:rPr>
              <w:t>е рамок Генерального соглашения</w:t>
            </w:r>
          </w:p>
        </w:tc>
      </w:tr>
      <w:tr w:rsidR="00146A3F" w:rsidRPr="00D21406" w14:paraId="066FC6B0" w14:textId="77777777" w:rsidTr="00D92AF6">
        <w:trPr>
          <w:trHeight w:val="510"/>
        </w:trPr>
        <w:tc>
          <w:tcPr>
            <w:tcW w:w="2439" w:type="dxa"/>
            <w:hideMark/>
          </w:tcPr>
          <w:p w14:paraId="68C4FCBB"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Место заключения сделки</w:t>
            </w:r>
          </w:p>
        </w:tc>
        <w:tc>
          <w:tcPr>
            <w:tcW w:w="1106" w:type="dxa"/>
            <w:hideMark/>
          </w:tcPr>
          <w:p w14:paraId="682075D0"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Н</w:t>
            </w:r>
          </w:p>
        </w:tc>
        <w:tc>
          <w:tcPr>
            <w:tcW w:w="6520" w:type="dxa"/>
            <w:hideMark/>
          </w:tcPr>
          <w:p w14:paraId="40548B46" w14:textId="559FC9BC"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Место заключения сделки. З</w:t>
            </w:r>
            <w:r w:rsidR="00BF3071">
              <w:rPr>
                <w:rFonts w:eastAsia="Times New Roman"/>
                <w:color w:val="000000"/>
                <w:sz w:val="20"/>
                <w:szCs w:val="20"/>
                <w:lang w:eastAsia="ru-RU"/>
              </w:rPr>
              <w:t>начение из внешнего справочника</w:t>
            </w:r>
          </w:p>
        </w:tc>
      </w:tr>
      <w:tr w:rsidR="00146A3F" w:rsidRPr="00D21406" w14:paraId="61490347" w14:textId="77777777" w:rsidTr="00D92AF6">
        <w:trPr>
          <w:trHeight w:val="1020"/>
        </w:trPr>
        <w:tc>
          <w:tcPr>
            <w:tcW w:w="2439" w:type="dxa"/>
            <w:hideMark/>
          </w:tcPr>
          <w:p w14:paraId="092601A4"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Дата сделки</w:t>
            </w:r>
          </w:p>
        </w:tc>
        <w:tc>
          <w:tcPr>
            <w:tcW w:w="1106" w:type="dxa"/>
            <w:hideMark/>
          </w:tcPr>
          <w:p w14:paraId="1219B0CB"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O</w:t>
            </w:r>
          </w:p>
        </w:tc>
        <w:tc>
          <w:tcPr>
            <w:tcW w:w="6520" w:type="dxa"/>
            <w:hideMark/>
          </w:tcPr>
          <w:p w14:paraId="7EA028C5" w14:textId="5CCD23D9"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Дата заключения Договора/Генерального соглашения. Указывается дата формате "YYYY-MM-DD". При регистрации изменений Договора/</w:t>
            </w:r>
            <w:r w:rsidR="00174444" w:rsidRPr="00D21406">
              <w:rPr>
                <w:rFonts w:eastAsia="Times New Roman"/>
                <w:color w:val="000000"/>
                <w:sz w:val="20"/>
                <w:szCs w:val="20"/>
                <w:lang w:eastAsia="ru-RU"/>
              </w:rPr>
              <w:t xml:space="preserve"> </w:t>
            </w:r>
            <w:r w:rsidRPr="00D21406">
              <w:rPr>
                <w:rFonts w:eastAsia="Times New Roman"/>
                <w:color w:val="000000"/>
                <w:sz w:val="20"/>
                <w:szCs w:val="20"/>
                <w:lang w:eastAsia="ru-RU"/>
              </w:rPr>
              <w:t>Генерального соглашения - первоначальная дата заключения Договора/</w:t>
            </w:r>
            <w:r w:rsidR="00174444" w:rsidRPr="00D21406">
              <w:rPr>
                <w:rFonts w:eastAsia="Times New Roman"/>
                <w:color w:val="000000"/>
                <w:sz w:val="20"/>
                <w:szCs w:val="20"/>
                <w:lang w:eastAsia="ru-RU"/>
              </w:rPr>
              <w:t xml:space="preserve"> </w:t>
            </w:r>
            <w:r w:rsidR="00BF3071">
              <w:rPr>
                <w:rFonts w:eastAsia="Times New Roman"/>
                <w:color w:val="000000"/>
                <w:sz w:val="20"/>
                <w:szCs w:val="20"/>
                <w:lang w:eastAsia="ru-RU"/>
              </w:rPr>
              <w:t>Генерального соглашения</w:t>
            </w:r>
          </w:p>
        </w:tc>
      </w:tr>
      <w:tr w:rsidR="00146A3F" w:rsidRPr="00D21406" w14:paraId="67F95825" w14:textId="77777777" w:rsidTr="00D92AF6">
        <w:trPr>
          <w:trHeight w:val="765"/>
        </w:trPr>
        <w:tc>
          <w:tcPr>
            <w:tcW w:w="2439" w:type="dxa"/>
            <w:hideMark/>
          </w:tcPr>
          <w:p w14:paraId="490FA26B"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Имя файла со скан-образом</w:t>
            </w:r>
          </w:p>
        </w:tc>
        <w:tc>
          <w:tcPr>
            <w:tcW w:w="1106" w:type="dxa"/>
            <w:hideMark/>
          </w:tcPr>
          <w:p w14:paraId="77D6C4B9"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0545F5F4" w14:textId="7992F918"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Имя документа, соответствующее названию вложенного </w:t>
            </w:r>
            <w:r w:rsidRPr="00D21406">
              <w:rPr>
                <w:rFonts w:eastAsia="Times New Roman"/>
                <w:color w:val="000000"/>
                <w:sz w:val="20"/>
                <w:szCs w:val="20"/>
                <w:lang w:val="en-US" w:eastAsia="ru-RU"/>
              </w:rPr>
              <w:t>pdf</w:t>
            </w:r>
            <w:r w:rsidRPr="00D21406">
              <w:rPr>
                <w:rFonts w:eastAsia="Times New Roman"/>
                <w:color w:val="000000"/>
                <w:sz w:val="20"/>
                <w:szCs w:val="20"/>
                <w:lang w:eastAsia="ru-RU"/>
              </w:rPr>
              <w:t xml:space="preserve"> файла. Указывается обязательно, если к Анкете прилагает</w:t>
            </w:r>
            <w:r w:rsidR="00BF3071">
              <w:rPr>
                <w:rFonts w:eastAsia="Times New Roman"/>
                <w:color w:val="000000"/>
                <w:sz w:val="20"/>
                <w:szCs w:val="20"/>
                <w:lang w:eastAsia="ru-RU"/>
              </w:rPr>
              <w:t>ся документ. Символьная строка</w:t>
            </w:r>
          </w:p>
        </w:tc>
      </w:tr>
      <w:tr w:rsidR="00146A3F" w:rsidRPr="00D21406" w14:paraId="63FA7DEA" w14:textId="77777777" w:rsidTr="00D21406">
        <w:trPr>
          <w:trHeight w:val="1163"/>
        </w:trPr>
        <w:tc>
          <w:tcPr>
            <w:tcW w:w="2439" w:type="dxa"/>
            <w:hideMark/>
          </w:tcPr>
          <w:p w14:paraId="63B780B8"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 xml:space="preserve">Тип обеспечения по </w:t>
            </w:r>
            <w:r w:rsidR="00174444" w:rsidRPr="00D21406">
              <w:rPr>
                <w:rFonts w:eastAsia="Times New Roman"/>
                <w:color w:val="000000"/>
                <w:sz w:val="20"/>
                <w:szCs w:val="20"/>
                <w:lang w:eastAsia="ru-RU"/>
              </w:rPr>
              <w:t>Д</w:t>
            </w:r>
            <w:r w:rsidRPr="00D21406">
              <w:rPr>
                <w:rFonts w:eastAsia="Times New Roman"/>
                <w:color w:val="000000"/>
                <w:sz w:val="20"/>
                <w:szCs w:val="20"/>
                <w:lang w:eastAsia="ru-RU"/>
              </w:rPr>
              <w:t>оговору.</w:t>
            </w:r>
          </w:p>
        </w:tc>
        <w:tc>
          <w:tcPr>
            <w:tcW w:w="1106" w:type="dxa"/>
            <w:hideMark/>
          </w:tcPr>
          <w:p w14:paraId="11D207A9"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O</w:t>
            </w:r>
          </w:p>
        </w:tc>
        <w:tc>
          <w:tcPr>
            <w:tcW w:w="6520" w:type="dxa"/>
            <w:hideMark/>
          </w:tcPr>
          <w:p w14:paraId="417C98B0" w14:textId="25398448"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Указывается тип обеспечения по </w:t>
            </w:r>
            <w:r w:rsidR="00174444" w:rsidRPr="00D21406">
              <w:rPr>
                <w:rFonts w:eastAsia="Times New Roman"/>
                <w:color w:val="000000"/>
                <w:sz w:val="20"/>
                <w:szCs w:val="20"/>
                <w:lang w:eastAsia="ru-RU"/>
              </w:rPr>
              <w:t>Д</w:t>
            </w:r>
            <w:r w:rsidRPr="00D21406">
              <w:rPr>
                <w:rFonts w:eastAsia="Times New Roman"/>
                <w:color w:val="000000"/>
                <w:sz w:val="20"/>
                <w:szCs w:val="20"/>
                <w:lang w:eastAsia="ru-RU"/>
              </w:rPr>
              <w:t xml:space="preserve">оговору (маржинальных требований) согласно договору о порядке уплаты плавающих маржевых сумм в соответствии со справочником. В случае если </w:t>
            </w:r>
            <w:r w:rsidR="00174444" w:rsidRPr="00D21406">
              <w:rPr>
                <w:rFonts w:eastAsia="Times New Roman"/>
                <w:color w:val="000000"/>
                <w:sz w:val="20"/>
                <w:szCs w:val="20"/>
                <w:lang w:eastAsia="ru-RU"/>
              </w:rPr>
              <w:t>Д</w:t>
            </w:r>
            <w:r w:rsidRPr="00D21406">
              <w:rPr>
                <w:rFonts w:eastAsia="Times New Roman"/>
                <w:color w:val="000000"/>
                <w:sz w:val="20"/>
                <w:szCs w:val="20"/>
                <w:lang w:eastAsia="ru-RU"/>
              </w:rPr>
              <w:t xml:space="preserve">оговор о порядке уплаты плавающих маржевых сумм не заключен, то проставляется символ U </w:t>
            </w:r>
            <w:r w:rsidR="00D21406" w:rsidRPr="00D21406">
              <w:rPr>
                <w:rFonts w:eastAsia="Times New Roman"/>
                <w:color w:val="000000"/>
                <w:sz w:val="20"/>
                <w:szCs w:val="20"/>
                <w:lang w:eastAsia="ru-RU"/>
              </w:rPr>
              <w:t>–</w:t>
            </w:r>
            <w:r w:rsidRPr="00D21406">
              <w:rPr>
                <w:rFonts w:eastAsia="Times New Roman"/>
                <w:color w:val="000000"/>
                <w:sz w:val="20"/>
                <w:szCs w:val="20"/>
                <w:lang w:eastAsia="ru-RU"/>
              </w:rPr>
              <w:t xml:space="preserve"> договор о порядке уплаты плав</w:t>
            </w:r>
            <w:r w:rsidR="00BF3071">
              <w:rPr>
                <w:rFonts w:eastAsia="Times New Roman"/>
                <w:color w:val="000000"/>
                <w:sz w:val="20"/>
                <w:szCs w:val="20"/>
                <w:lang w:eastAsia="ru-RU"/>
              </w:rPr>
              <w:t>ающих маржевых сумм не заключен</w:t>
            </w:r>
          </w:p>
        </w:tc>
      </w:tr>
      <w:tr w:rsidR="00146A3F" w:rsidRPr="00D21406" w14:paraId="79BA8CF0" w14:textId="77777777" w:rsidTr="00D21406">
        <w:trPr>
          <w:trHeight w:val="1407"/>
        </w:trPr>
        <w:tc>
          <w:tcPr>
            <w:tcW w:w="2439" w:type="dxa"/>
            <w:hideMark/>
          </w:tcPr>
          <w:p w14:paraId="1BBD5C04"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Форма обеспечения</w:t>
            </w:r>
          </w:p>
        </w:tc>
        <w:tc>
          <w:tcPr>
            <w:tcW w:w="1106" w:type="dxa"/>
            <w:hideMark/>
          </w:tcPr>
          <w:p w14:paraId="4A7FCF68"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O</w:t>
            </w:r>
          </w:p>
        </w:tc>
        <w:tc>
          <w:tcPr>
            <w:tcW w:w="6520" w:type="dxa"/>
            <w:hideMark/>
          </w:tcPr>
          <w:p w14:paraId="2444AD56" w14:textId="657A77CA"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Указывается форма обеспечения по </w:t>
            </w:r>
            <w:r w:rsidR="00174444" w:rsidRPr="00D21406">
              <w:rPr>
                <w:rFonts w:eastAsia="Times New Roman"/>
                <w:color w:val="000000"/>
                <w:sz w:val="20"/>
                <w:szCs w:val="20"/>
                <w:lang w:eastAsia="ru-RU"/>
              </w:rPr>
              <w:t>Д</w:t>
            </w:r>
            <w:r w:rsidRPr="00D21406">
              <w:rPr>
                <w:rFonts w:eastAsia="Times New Roman"/>
                <w:color w:val="000000"/>
                <w:sz w:val="20"/>
                <w:szCs w:val="20"/>
                <w:lang w:eastAsia="ru-RU"/>
              </w:rPr>
              <w:t>оговору согласно договору о порядке уплаты плавающих маржевых сумм в соответствии со справочником.</w:t>
            </w:r>
            <w:r w:rsidRPr="00D21406">
              <w:rPr>
                <w:rFonts w:eastAsia="Times New Roman"/>
                <w:color w:val="000000"/>
                <w:sz w:val="20"/>
                <w:szCs w:val="20"/>
                <w:lang w:eastAsia="ru-RU"/>
              </w:rPr>
              <w:br/>
              <w:t xml:space="preserve">В случае если договор о порядке уплаты плавающих маржевых сумм, то проставляется символ U </w:t>
            </w:r>
            <w:r w:rsidR="00D21406" w:rsidRPr="00D21406">
              <w:rPr>
                <w:rFonts w:eastAsia="Times New Roman"/>
                <w:color w:val="000000"/>
                <w:sz w:val="20"/>
                <w:szCs w:val="20"/>
                <w:lang w:eastAsia="ru-RU"/>
              </w:rPr>
              <w:t>–</w:t>
            </w:r>
            <w:r w:rsidRPr="00D21406">
              <w:rPr>
                <w:rFonts w:eastAsia="Times New Roman"/>
                <w:color w:val="000000"/>
                <w:sz w:val="20"/>
                <w:szCs w:val="20"/>
                <w:lang w:eastAsia="ru-RU"/>
              </w:rPr>
              <w:t xml:space="preserve"> договор о порядке уплаты плавающих маржевых сумм не </w:t>
            </w:r>
            <w:r w:rsidR="00BF3071">
              <w:rPr>
                <w:rFonts w:eastAsia="Times New Roman"/>
                <w:color w:val="000000"/>
                <w:sz w:val="20"/>
                <w:szCs w:val="20"/>
                <w:lang w:eastAsia="ru-RU"/>
              </w:rPr>
              <w:t>заключен</w:t>
            </w:r>
          </w:p>
        </w:tc>
      </w:tr>
      <w:tr w:rsidR="00146A3F" w:rsidRPr="00D21406" w14:paraId="3084A5FA" w14:textId="77777777" w:rsidTr="00CD2BB3">
        <w:trPr>
          <w:trHeight w:val="562"/>
        </w:trPr>
        <w:tc>
          <w:tcPr>
            <w:tcW w:w="2439" w:type="dxa"/>
            <w:hideMark/>
          </w:tcPr>
          <w:p w14:paraId="04BDC515"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Дата включения договора в портфель</w:t>
            </w:r>
          </w:p>
        </w:tc>
        <w:tc>
          <w:tcPr>
            <w:tcW w:w="1106" w:type="dxa"/>
            <w:hideMark/>
          </w:tcPr>
          <w:p w14:paraId="7F3E6DB3"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Н</w:t>
            </w:r>
          </w:p>
        </w:tc>
        <w:tc>
          <w:tcPr>
            <w:tcW w:w="6520" w:type="dxa"/>
            <w:hideMark/>
          </w:tcPr>
          <w:p w14:paraId="19035947" w14:textId="117C4128"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Указывается дата включения Договора в портфель договоров в формате "YYYY-MM-DD".  Если не</w:t>
            </w:r>
            <w:r w:rsidR="00BF3071">
              <w:rPr>
                <w:rFonts w:eastAsia="Times New Roman"/>
                <w:color w:val="000000"/>
                <w:sz w:val="20"/>
                <w:szCs w:val="20"/>
                <w:lang w:eastAsia="ru-RU"/>
              </w:rPr>
              <w:t xml:space="preserve"> применимо, поле не заполняется</w:t>
            </w:r>
          </w:p>
        </w:tc>
      </w:tr>
      <w:tr w:rsidR="00146A3F" w:rsidRPr="00D21406" w14:paraId="1450EAE8" w14:textId="77777777" w:rsidTr="00D92AF6">
        <w:trPr>
          <w:trHeight w:val="765"/>
        </w:trPr>
        <w:tc>
          <w:tcPr>
            <w:tcW w:w="2439" w:type="dxa"/>
            <w:hideMark/>
          </w:tcPr>
          <w:p w14:paraId="6BE02F99"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Дата исключения договора из портфеля</w:t>
            </w:r>
          </w:p>
        </w:tc>
        <w:tc>
          <w:tcPr>
            <w:tcW w:w="1106" w:type="dxa"/>
            <w:hideMark/>
          </w:tcPr>
          <w:p w14:paraId="128F013D"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Н</w:t>
            </w:r>
          </w:p>
        </w:tc>
        <w:tc>
          <w:tcPr>
            <w:tcW w:w="6520" w:type="dxa"/>
            <w:hideMark/>
          </w:tcPr>
          <w:p w14:paraId="132F2FFE" w14:textId="603A62E6"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Указывается дата исключения </w:t>
            </w:r>
            <w:r w:rsidR="00174444" w:rsidRPr="00D21406">
              <w:rPr>
                <w:rFonts w:eastAsia="Times New Roman"/>
                <w:color w:val="000000"/>
                <w:sz w:val="20"/>
                <w:szCs w:val="20"/>
                <w:lang w:eastAsia="ru-RU"/>
              </w:rPr>
              <w:t>Д</w:t>
            </w:r>
            <w:r w:rsidRPr="00D21406">
              <w:rPr>
                <w:rFonts w:eastAsia="Times New Roman"/>
                <w:color w:val="000000"/>
                <w:sz w:val="20"/>
                <w:szCs w:val="20"/>
                <w:lang w:eastAsia="ru-RU"/>
              </w:rPr>
              <w:t>оговора из портфеля договоров (из договора об обеспе</w:t>
            </w:r>
            <w:r w:rsidR="008C71B8">
              <w:rPr>
                <w:rFonts w:eastAsia="Times New Roman"/>
                <w:color w:val="000000"/>
                <w:sz w:val="20"/>
                <w:szCs w:val="20"/>
                <w:lang w:eastAsia="ru-RU"/>
              </w:rPr>
              <w:t xml:space="preserve">чении) в формате "YYYY-MM-DD". </w:t>
            </w:r>
            <w:r w:rsidRPr="00D21406">
              <w:rPr>
                <w:rFonts w:eastAsia="Times New Roman"/>
                <w:color w:val="000000"/>
                <w:sz w:val="20"/>
                <w:szCs w:val="20"/>
                <w:lang w:eastAsia="ru-RU"/>
              </w:rPr>
              <w:t>Если не</w:t>
            </w:r>
            <w:r w:rsidR="00BF3071">
              <w:rPr>
                <w:rFonts w:eastAsia="Times New Roman"/>
                <w:color w:val="000000"/>
                <w:sz w:val="20"/>
                <w:szCs w:val="20"/>
                <w:lang w:eastAsia="ru-RU"/>
              </w:rPr>
              <w:t xml:space="preserve"> применимо, поле не заполняется</w:t>
            </w:r>
          </w:p>
        </w:tc>
      </w:tr>
      <w:tr w:rsidR="00146A3F" w:rsidRPr="00D21406" w14:paraId="6BC2EF72" w14:textId="77777777" w:rsidTr="00D21406">
        <w:trPr>
          <w:trHeight w:val="995"/>
        </w:trPr>
        <w:tc>
          <w:tcPr>
            <w:tcW w:w="2439" w:type="dxa"/>
            <w:hideMark/>
          </w:tcPr>
          <w:p w14:paraId="7F5092A1"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Код брокера</w:t>
            </w:r>
          </w:p>
        </w:tc>
        <w:tc>
          <w:tcPr>
            <w:tcW w:w="1106" w:type="dxa"/>
            <w:hideMark/>
          </w:tcPr>
          <w:p w14:paraId="51162E36"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Н</w:t>
            </w:r>
          </w:p>
        </w:tc>
        <w:tc>
          <w:tcPr>
            <w:tcW w:w="6520" w:type="dxa"/>
            <w:hideMark/>
          </w:tcPr>
          <w:p w14:paraId="40111F92" w14:textId="77777777" w:rsidR="00BF3071"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Если сделка заключена при посредничестве брокера, и брокер не является стороной сделки, указывается международный код идентификации юридического лица - брокера.</w:t>
            </w:r>
          </w:p>
          <w:p w14:paraId="5AF7B40B" w14:textId="5AE9E28E"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Если не </w:t>
            </w:r>
            <w:r w:rsidR="00BF3071">
              <w:rPr>
                <w:rFonts w:eastAsia="Times New Roman"/>
                <w:color w:val="000000"/>
                <w:sz w:val="20"/>
                <w:szCs w:val="20"/>
                <w:lang w:eastAsia="ru-RU"/>
              </w:rPr>
              <w:t>применимо, поле остается пустым</w:t>
            </w:r>
          </w:p>
        </w:tc>
      </w:tr>
      <w:tr w:rsidR="00146A3F" w:rsidRPr="00D21406" w14:paraId="6B843A7E" w14:textId="77777777" w:rsidTr="00BF3071">
        <w:trPr>
          <w:trHeight w:val="794"/>
        </w:trPr>
        <w:tc>
          <w:tcPr>
            <w:tcW w:w="2439" w:type="dxa"/>
            <w:hideMark/>
          </w:tcPr>
          <w:p w14:paraId="3068E65F"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Обязанность централизованного клиринга</w:t>
            </w:r>
          </w:p>
        </w:tc>
        <w:tc>
          <w:tcPr>
            <w:tcW w:w="1106" w:type="dxa"/>
            <w:hideMark/>
          </w:tcPr>
          <w:p w14:paraId="435A8B06"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O</w:t>
            </w:r>
          </w:p>
        </w:tc>
        <w:tc>
          <w:tcPr>
            <w:tcW w:w="6520" w:type="dxa"/>
            <w:hideMark/>
          </w:tcPr>
          <w:p w14:paraId="03944E15" w14:textId="77777777"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Обязанность централизованного клиринга:</w:t>
            </w:r>
            <w:r w:rsidRPr="00D21406">
              <w:rPr>
                <w:rFonts w:eastAsia="Times New Roman"/>
                <w:color w:val="000000"/>
                <w:sz w:val="20"/>
                <w:szCs w:val="20"/>
                <w:lang w:eastAsia="ru-RU"/>
              </w:rPr>
              <w:br/>
              <w:t xml:space="preserve">Y - </w:t>
            </w:r>
            <w:r w:rsidR="00174444" w:rsidRPr="00D21406">
              <w:rPr>
                <w:rFonts w:eastAsia="Times New Roman"/>
                <w:color w:val="000000"/>
                <w:sz w:val="20"/>
                <w:szCs w:val="20"/>
                <w:lang w:eastAsia="ru-RU"/>
              </w:rPr>
              <w:t>Д</w:t>
            </w:r>
            <w:r w:rsidRPr="00D21406">
              <w:rPr>
                <w:rFonts w:eastAsia="Times New Roman"/>
                <w:color w:val="000000"/>
                <w:sz w:val="20"/>
                <w:szCs w:val="20"/>
                <w:lang w:eastAsia="ru-RU"/>
              </w:rPr>
              <w:t>оговор подлежит обязательному централизованному клирингу;</w:t>
            </w:r>
            <w:r w:rsidRPr="00D21406">
              <w:rPr>
                <w:rFonts w:eastAsia="Times New Roman"/>
                <w:color w:val="000000"/>
                <w:sz w:val="20"/>
                <w:szCs w:val="20"/>
                <w:lang w:eastAsia="ru-RU"/>
              </w:rPr>
              <w:br/>
              <w:t xml:space="preserve">N - </w:t>
            </w:r>
            <w:r w:rsidR="00174444" w:rsidRPr="00D21406">
              <w:rPr>
                <w:rFonts w:eastAsia="Times New Roman"/>
                <w:color w:val="000000"/>
                <w:sz w:val="20"/>
                <w:szCs w:val="20"/>
                <w:lang w:eastAsia="ru-RU"/>
              </w:rPr>
              <w:t>Д</w:t>
            </w:r>
            <w:r w:rsidRPr="00D21406">
              <w:rPr>
                <w:rFonts w:eastAsia="Times New Roman"/>
                <w:color w:val="000000"/>
                <w:sz w:val="20"/>
                <w:szCs w:val="20"/>
                <w:lang w:eastAsia="ru-RU"/>
              </w:rPr>
              <w:t>оговор не подлежит обязательному централизованному клирингу</w:t>
            </w:r>
          </w:p>
        </w:tc>
      </w:tr>
      <w:tr w:rsidR="00146A3F" w:rsidRPr="00D21406" w14:paraId="5B1F54C2" w14:textId="77777777" w:rsidTr="00D21406">
        <w:trPr>
          <w:trHeight w:val="812"/>
        </w:trPr>
        <w:tc>
          <w:tcPr>
            <w:tcW w:w="2439" w:type="dxa"/>
            <w:hideMark/>
          </w:tcPr>
          <w:p w14:paraId="4AC4DCD3"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Код клиринговой организации.</w:t>
            </w:r>
          </w:p>
        </w:tc>
        <w:tc>
          <w:tcPr>
            <w:tcW w:w="1106" w:type="dxa"/>
            <w:hideMark/>
          </w:tcPr>
          <w:p w14:paraId="7D58579A"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41259DB1" w14:textId="03CC3F5C" w:rsidR="00146A3F" w:rsidRPr="00D21406" w:rsidRDefault="00146A3F" w:rsidP="00BF3071">
            <w:pPr>
              <w:spacing w:before="0" w:after="0"/>
              <w:rPr>
                <w:rFonts w:eastAsia="Times New Roman"/>
                <w:color w:val="000000"/>
                <w:sz w:val="20"/>
                <w:szCs w:val="20"/>
                <w:lang w:eastAsia="ru-RU"/>
              </w:rPr>
            </w:pPr>
            <w:r w:rsidRPr="00D21406">
              <w:rPr>
                <w:rFonts w:eastAsia="Times New Roman"/>
                <w:color w:val="000000"/>
                <w:sz w:val="20"/>
                <w:szCs w:val="20"/>
                <w:lang w:eastAsia="ru-RU"/>
              </w:rPr>
              <w:t>Заполняется обязательно, если расчёты производятся по результатам простого клиринга. Указывается международный код идентификации юридического лица - соответствующей клиринговой организации</w:t>
            </w:r>
          </w:p>
        </w:tc>
      </w:tr>
      <w:tr w:rsidR="00146A3F" w:rsidRPr="00D21406" w14:paraId="33E1CCB9" w14:textId="77777777" w:rsidTr="00D92AF6">
        <w:trPr>
          <w:trHeight w:val="765"/>
        </w:trPr>
        <w:tc>
          <w:tcPr>
            <w:tcW w:w="2439" w:type="dxa"/>
            <w:hideMark/>
          </w:tcPr>
          <w:p w14:paraId="5C037EED"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Дата включения обязательств из договора в клиринговый пул</w:t>
            </w:r>
          </w:p>
        </w:tc>
        <w:tc>
          <w:tcPr>
            <w:tcW w:w="1106" w:type="dxa"/>
            <w:hideMark/>
          </w:tcPr>
          <w:p w14:paraId="0D292BE2"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7F853226" w14:textId="41E44278"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Указывается дата включения обязательств из </w:t>
            </w:r>
            <w:r w:rsidR="00AD656F" w:rsidRPr="00D21406">
              <w:rPr>
                <w:rFonts w:eastAsia="Times New Roman"/>
                <w:color w:val="000000"/>
                <w:sz w:val="20"/>
                <w:szCs w:val="20"/>
                <w:lang w:eastAsia="ru-RU"/>
              </w:rPr>
              <w:t>Д</w:t>
            </w:r>
            <w:r w:rsidRPr="00D21406">
              <w:rPr>
                <w:rFonts w:eastAsia="Times New Roman"/>
                <w:color w:val="000000"/>
                <w:sz w:val="20"/>
                <w:szCs w:val="20"/>
                <w:lang w:eastAsia="ru-RU"/>
              </w:rPr>
              <w:t>оговора в клиринг</w:t>
            </w:r>
            <w:r w:rsidR="00BF3071">
              <w:rPr>
                <w:rFonts w:eastAsia="Times New Roman"/>
                <w:color w:val="000000"/>
                <w:sz w:val="20"/>
                <w:szCs w:val="20"/>
                <w:lang w:eastAsia="ru-RU"/>
              </w:rPr>
              <w:t>овый пул в формате "YYYY-MM-DD"</w:t>
            </w:r>
          </w:p>
        </w:tc>
      </w:tr>
      <w:tr w:rsidR="00146A3F" w:rsidRPr="00D21406" w14:paraId="47A42B00" w14:textId="77777777" w:rsidTr="00CD2BB3">
        <w:trPr>
          <w:trHeight w:val="623"/>
        </w:trPr>
        <w:tc>
          <w:tcPr>
            <w:tcW w:w="2439" w:type="dxa"/>
            <w:hideMark/>
          </w:tcPr>
          <w:p w14:paraId="7877A4DA"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Дата и время клиринга</w:t>
            </w:r>
          </w:p>
        </w:tc>
        <w:tc>
          <w:tcPr>
            <w:tcW w:w="1106" w:type="dxa"/>
            <w:hideMark/>
          </w:tcPr>
          <w:p w14:paraId="20FC429F"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Н</w:t>
            </w:r>
          </w:p>
        </w:tc>
        <w:tc>
          <w:tcPr>
            <w:tcW w:w="6520" w:type="dxa"/>
            <w:hideMark/>
          </w:tcPr>
          <w:p w14:paraId="08949852" w14:textId="1D3A03ED"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Указываются дата и время клиринга </w:t>
            </w:r>
            <w:r w:rsidR="00AD656F" w:rsidRPr="00D21406">
              <w:rPr>
                <w:rFonts w:eastAsia="Times New Roman"/>
                <w:color w:val="000000"/>
                <w:sz w:val="20"/>
                <w:szCs w:val="20"/>
                <w:lang w:eastAsia="ru-RU"/>
              </w:rPr>
              <w:t>Д</w:t>
            </w:r>
            <w:r w:rsidRPr="00D21406">
              <w:rPr>
                <w:rFonts w:eastAsia="Times New Roman"/>
                <w:color w:val="000000"/>
                <w:sz w:val="20"/>
                <w:szCs w:val="20"/>
                <w:lang w:eastAsia="ru-RU"/>
              </w:rPr>
              <w:t xml:space="preserve">оговора в </w:t>
            </w:r>
            <w:r w:rsidR="00E71B47" w:rsidRPr="00D21406">
              <w:rPr>
                <w:rFonts w:eastAsia="Times New Roman"/>
                <w:color w:val="000000"/>
                <w:sz w:val="20"/>
                <w:szCs w:val="20"/>
                <w:lang w:eastAsia="ru-RU"/>
              </w:rPr>
              <w:t xml:space="preserve">Разделе 1 Реестра договоров </w:t>
            </w:r>
            <w:r w:rsidRPr="00D21406">
              <w:rPr>
                <w:rFonts w:eastAsia="Times New Roman"/>
                <w:color w:val="000000"/>
                <w:sz w:val="20"/>
                <w:szCs w:val="20"/>
                <w:lang w:eastAsia="ru-RU"/>
              </w:rPr>
              <w:t>в формате "YYY</w:t>
            </w:r>
            <w:r w:rsidR="00BF3071">
              <w:rPr>
                <w:rFonts w:eastAsia="Times New Roman"/>
                <w:color w:val="000000"/>
                <w:sz w:val="20"/>
                <w:szCs w:val="20"/>
                <w:lang w:eastAsia="ru-RU"/>
              </w:rPr>
              <w:t>Y-MM-DDThh:mm:ss"</w:t>
            </w:r>
          </w:p>
        </w:tc>
      </w:tr>
      <w:tr w:rsidR="00146A3F" w:rsidRPr="00D21406" w14:paraId="4D3EF34C" w14:textId="77777777" w:rsidTr="00D21406">
        <w:trPr>
          <w:trHeight w:val="832"/>
        </w:trPr>
        <w:tc>
          <w:tcPr>
            <w:tcW w:w="2439" w:type="dxa"/>
            <w:hideMark/>
          </w:tcPr>
          <w:p w14:paraId="00127519"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Код центрального контрагента.</w:t>
            </w:r>
          </w:p>
        </w:tc>
        <w:tc>
          <w:tcPr>
            <w:tcW w:w="1106" w:type="dxa"/>
            <w:hideMark/>
          </w:tcPr>
          <w:p w14:paraId="5F22E83E"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59347A26" w14:textId="6A4B622E"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Заполняется обязательно, если расчёты производятся по результатам централизованного клиринга. Указывается международный код идентификации юридического лица - соответству</w:t>
            </w:r>
            <w:r w:rsidR="00BF3071">
              <w:rPr>
                <w:rFonts w:eastAsia="Times New Roman"/>
                <w:color w:val="000000"/>
                <w:sz w:val="20"/>
                <w:szCs w:val="20"/>
                <w:lang w:eastAsia="ru-RU"/>
              </w:rPr>
              <w:t>ющего центрального контрагента</w:t>
            </w:r>
          </w:p>
        </w:tc>
      </w:tr>
      <w:tr w:rsidR="00146A3F" w:rsidRPr="00D21406" w14:paraId="7687DE0B" w14:textId="77777777" w:rsidTr="00D92AF6">
        <w:trPr>
          <w:trHeight w:val="510"/>
        </w:trPr>
        <w:tc>
          <w:tcPr>
            <w:tcW w:w="2439" w:type="dxa"/>
            <w:hideMark/>
          </w:tcPr>
          <w:p w14:paraId="03088F3E"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Код участника клиринга</w:t>
            </w:r>
          </w:p>
        </w:tc>
        <w:tc>
          <w:tcPr>
            <w:tcW w:w="1106" w:type="dxa"/>
            <w:hideMark/>
          </w:tcPr>
          <w:p w14:paraId="7A6BEED3"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19B6026D" w14:textId="0BF55538"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Указывается международный код идентификации юридиче</w:t>
            </w:r>
            <w:r w:rsidR="00BF3071">
              <w:rPr>
                <w:rFonts w:eastAsia="Times New Roman"/>
                <w:color w:val="000000"/>
                <w:sz w:val="20"/>
                <w:szCs w:val="20"/>
                <w:lang w:eastAsia="ru-RU"/>
              </w:rPr>
              <w:t>ского лица - участника клиринга</w:t>
            </w:r>
          </w:p>
        </w:tc>
      </w:tr>
      <w:tr w:rsidR="00146A3F" w:rsidRPr="00D21406" w14:paraId="6742E6D4" w14:textId="77777777" w:rsidTr="00D92AF6">
        <w:trPr>
          <w:trHeight w:val="765"/>
        </w:trPr>
        <w:tc>
          <w:tcPr>
            <w:tcW w:w="2439" w:type="dxa"/>
            <w:hideMark/>
          </w:tcPr>
          <w:p w14:paraId="555E5304"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 xml:space="preserve">Дата включения обязательств из </w:t>
            </w:r>
            <w:r w:rsidR="00AD656F" w:rsidRPr="00D21406">
              <w:rPr>
                <w:rFonts w:eastAsia="Times New Roman"/>
                <w:color w:val="000000"/>
                <w:sz w:val="20"/>
                <w:szCs w:val="20"/>
                <w:lang w:eastAsia="ru-RU"/>
              </w:rPr>
              <w:t>Д</w:t>
            </w:r>
            <w:r w:rsidRPr="00D21406">
              <w:rPr>
                <w:rFonts w:eastAsia="Times New Roman"/>
                <w:color w:val="000000"/>
                <w:sz w:val="20"/>
                <w:szCs w:val="20"/>
                <w:lang w:eastAsia="ru-RU"/>
              </w:rPr>
              <w:t>оговора в клиринговый пул</w:t>
            </w:r>
          </w:p>
        </w:tc>
        <w:tc>
          <w:tcPr>
            <w:tcW w:w="1106" w:type="dxa"/>
            <w:hideMark/>
          </w:tcPr>
          <w:p w14:paraId="1EA3A695"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073A6BB6" w14:textId="671724FC"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Указывается дата включения обязательств из договора в клиринговый пул в формате "YYYY-M</w:t>
            </w:r>
            <w:r w:rsidR="00BF3071">
              <w:rPr>
                <w:rFonts w:eastAsia="Times New Roman"/>
                <w:color w:val="000000"/>
                <w:sz w:val="20"/>
                <w:szCs w:val="20"/>
                <w:lang w:eastAsia="ru-RU"/>
              </w:rPr>
              <w:t>M-DD"</w:t>
            </w:r>
          </w:p>
        </w:tc>
      </w:tr>
      <w:tr w:rsidR="00146A3F" w:rsidRPr="00D21406" w14:paraId="5D6C22E6" w14:textId="77777777" w:rsidTr="00CD2BB3">
        <w:trPr>
          <w:trHeight w:val="607"/>
        </w:trPr>
        <w:tc>
          <w:tcPr>
            <w:tcW w:w="2439" w:type="dxa"/>
            <w:hideMark/>
          </w:tcPr>
          <w:p w14:paraId="0C9E3852"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Дата и время клиринга</w:t>
            </w:r>
          </w:p>
        </w:tc>
        <w:tc>
          <w:tcPr>
            <w:tcW w:w="1106" w:type="dxa"/>
            <w:hideMark/>
          </w:tcPr>
          <w:p w14:paraId="2CE36B72"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Н</w:t>
            </w:r>
          </w:p>
        </w:tc>
        <w:tc>
          <w:tcPr>
            <w:tcW w:w="6520" w:type="dxa"/>
            <w:hideMark/>
          </w:tcPr>
          <w:p w14:paraId="2B9DBD19" w14:textId="33F35A92"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Указываются дата и время клиринга </w:t>
            </w:r>
            <w:r w:rsidR="00AD656F" w:rsidRPr="00D21406">
              <w:rPr>
                <w:rFonts w:eastAsia="Times New Roman"/>
                <w:color w:val="000000"/>
                <w:sz w:val="20"/>
                <w:szCs w:val="20"/>
                <w:lang w:eastAsia="ru-RU"/>
              </w:rPr>
              <w:t>Д</w:t>
            </w:r>
            <w:r w:rsidRPr="00D21406">
              <w:rPr>
                <w:rFonts w:eastAsia="Times New Roman"/>
                <w:color w:val="000000"/>
                <w:sz w:val="20"/>
                <w:szCs w:val="20"/>
                <w:lang w:eastAsia="ru-RU"/>
              </w:rPr>
              <w:t xml:space="preserve">оговора в </w:t>
            </w:r>
            <w:r w:rsidR="00E71B47" w:rsidRPr="00D21406">
              <w:rPr>
                <w:rFonts w:eastAsia="Times New Roman"/>
                <w:color w:val="000000"/>
                <w:sz w:val="20"/>
                <w:szCs w:val="20"/>
                <w:lang w:eastAsia="ru-RU"/>
              </w:rPr>
              <w:t xml:space="preserve">Разделе 1 Реестра договоров </w:t>
            </w:r>
            <w:r w:rsidR="00BF3071">
              <w:rPr>
                <w:rFonts w:eastAsia="Times New Roman"/>
                <w:color w:val="000000"/>
                <w:sz w:val="20"/>
                <w:szCs w:val="20"/>
                <w:lang w:eastAsia="ru-RU"/>
              </w:rPr>
              <w:t>в формате "YYYY-MM-DDThh:mm:ss"</w:t>
            </w:r>
          </w:p>
        </w:tc>
      </w:tr>
      <w:tr w:rsidR="00146A3F" w:rsidRPr="00D21406" w14:paraId="0006193A" w14:textId="77777777" w:rsidTr="00CD2BB3">
        <w:trPr>
          <w:trHeight w:val="1266"/>
        </w:trPr>
        <w:tc>
          <w:tcPr>
            <w:tcW w:w="2439" w:type="dxa"/>
            <w:hideMark/>
          </w:tcPr>
          <w:p w14:paraId="1883C1F3" w14:textId="2D9F2395"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Условия</w:t>
            </w:r>
            <w:r w:rsidR="00CD2BB3">
              <w:rPr>
                <w:rFonts w:eastAsia="Times New Roman"/>
                <w:color w:val="000000"/>
                <w:sz w:val="20"/>
                <w:szCs w:val="20"/>
                <w:lang w:eastAsia="ru-RU"/>
              </w:rPr>
              <w:t xml:space="preserve"> согласования параметров Анкеты</w:t>
            </w:r>
          </w:p>
        </w:tc>
        <w:tc>
          <w:tcPr>
            <w:tcW w:w="1106" w:type="dxa"/>
            <w:hideMark/>
          </w:tcPr>
          <w:p w14:paraId="11B44C70"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O</w:t>
            </w:r>
          </w:p>
        </w:tc>
        <w:tc>
          <w:tcPr>
            <w:tcW w:w="6520" w:type="dxa"/>
            <w:hideMark/>
          </w:tcPr>
          <w:p w14:paraId="4CE53144" w14:textId="5AA7FBAB"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Условия согласования параметров Анкеты в соответствии со справочником.</w:t>
            </w:r>
            <w:r w:rsidRPr="00D21406">
              <w:rPr>
                <w:rFonts w:eastAsia="Times New Roman"/>
                <w:color w:val="000000"/>
                <w:sz w:val="20"/>
                <w:szCs w:val="20"/>
                <w:lang w:eastAsia="ru-RU"/>
              </w:rPr>
              <w:br/>
              <w:t>Значение &lt;FULL&gt; означает, что с</w:t>
            </w:r>
            <w:r w:rsidR="00D21406" w:rsidRPr="00D21406">
              <w:rPr>
                <w:rFonts w:eastAsia="Times New Roman"/>
                <w:color w:val="000000"/>
                <w:sz w:val="20"/>
                <w:szCs w:val="20"/>
                <w:lang w:eastAsia="ru-RU"/>
              </w:rPr>
              <w:t>верка проводится по всем полям.</w:t>
            </w:r>
          </w:p>
          <w:p w14:paraId="0F9FC99C" w14:textId="10BED6CD"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Значение &lt;GENF&gt; означает, что сверка прово</w:t>
            </w:r>
            <w:r w:rsidR="00D21406" w:rsidRPr="00D21406">
              <w:rPr>
                <w:rFonts w:eastAsia="Times New Roman"/>
                <w:color w:val="000000"/>
                <w:sz w:val="20"/>
                <w:szCs w:val="20"/>
                <w:lang w:eastAsia="ru-RU"/>
              </w:rPr>
              <w:t>дится только по основным полям.</w:t>
            </w:r>
          </w:p>
        </w:tc>
      </w:tr>
      <w:tr w:rsidR="00146A3F" w:rsidRPr="00D21406" w14:paraId="69D9D880" w14:textId="77777777" w:rsidTr="00CD2BB3">
        <w:trPr>
          <w:trHeight w:val="419"/>
        </w:trPr>
        <w:tc>
          <w:tcPr>
            <w:tcW w:w="2439" w:type="dxa"/>
            <w:hideMark/>
          </w:tcPr>
          <w:p w14:paraId="0502785A" w14:textId="4E18244D" w:rsidR="00146A3F" w:rsidRPr="00D21406" w:rsidRDefault="00CD2BB3" w:rsidP="00C620CD">
            <w:pPr>
              <w:spacing w:before="0" w:after="0"/>
              <w:ind w:right="-108"/>
              <w:jc w:val="left"/>
              <w:rPr>
                <w:rFonts w:eastAsia="Times New Roman"/>
                <w:color w:val="000000"/>
                <w:sz w:val="20"/>
                <w:szCs w:val="20"/>
                <w:lang w:eastAsia="ru-RU"/>
              </w:rPr>
            </w:pPr>
            <w:r>
              <w:rPr>
                <w:rFonts w:eastAsia="Times New Roman"/>
                <w:color w:val="000000"/>
                <w:sz w:val="20"/>
                <w:szCs w:val="20"/>
                <w:lang w:eastAsia="ru-RU"/>
              </w:rPr>
              <w:t>Тип расчетов</w:t>
            </w:r>
          </w:p>
        </w:tc>
        <w:tc>
          <w:tcPr>
            <w:tcW w:w="1106" w:type="dxa"/>
            <w:hideMark/>
          </w:tcPr>
          <w:p w14:paraId="4ACFC39A"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O</w:t>
            </w:r>
          </w:p>
        </w:tc>
        <w:tc>
          <w:tcPr>
            <w:tcW w:w="6520" w:type="dxa"/>
            <w:hideMark/>
          </w:tcPr>
          <w:p w14:paraId="1F8FC734" w14:textId="2D01F539" w:rsidR="00146A3F" w:rsidRPr="00D21406" w:rsidRDefault="00146A3F" w:rsidP="00BF3071">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Тип расчетов по </w:t>
            </w:r>
            <w:r w:rsidR="00AD656F" w:rsidRPr="00D21406">
              <w:rPr>
                <w:rFonts w:eastAsia="Times New Roman"/>
                <w:color w:val="000000"/>
                <w:sz w:val="20"/>
                <w:szCs w:val="20"/>
                <w:lang w:eastAsia="ru-RU"/>
              </w:rPr>
              <w:t>Д</w:t>
            </w:r>
            <w:r w:rsidRPr="00D21406">
              <w:rPr>
                <w:rFonts w:eastAsia="Times New Roman"/>
                <w:color w:val="000000"/>
                <w:sz w:val="20"/>
                <w:szCs w:val="20"/>
                <w:lang w:eastAsia="ru-RU"/>
              </w:rPr>
              <w:t xml:space="preserve">оговору в соответствии со справочником </w:t>
            </w:r>
          </w:p>
        </w:tc>
      </w:tr>
      <w:tr w:rsidR="00146A3F" w:rsidRPr="00D21406" w14:paraId="10D076FB" w14:textId="77777777" w:rsidTr="00CD2BB3">
        <w:trPr>
          <w:trHeight w:val="411"/>
        </w:trPr>
        <w:tc>
          <w:tcPr>
            <w:tcW w:w="2439" w:type="dxa"/>
            <w:hideMark/>
          </w:tcPr>
          <w:p w14:paraId="655392B2" w14:textId="1DC2ECC8" w:rsidR="00146A3F" w:rsidRPr="00D21406" w:rsidRDefault="00146A3F" w:rsidP="00CD2BB3">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Метод расчетов</w:t>
            </w:r>
          </w:p>
        </w:tc>
        <w:tc>
          <w:tcPr>
            <w:tcW w:w="1106" w:type="dxa"/>
            <w:hideMark/>
          </w:tcPr>
          <w:p w14:paraId="522F9B97"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O</w:t>
            </w:r>
          </w:p>
        </w:tc>
        <w:tc>
          <w:tcPr>
            <w:tcW w:w="6520" w:type="dxa"/>
            <w:hideMark/>
          </w:tcPr>
          <w:p w14:paraId="0770E366" w14:textId="3C57772E"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Метод расчетов по </w:t>
            </w:r>
            <w:r w:rsidR="00AD656F" w:rsidRPr="00D21406">
              <w:rPr>
                <w:rFonts w:eastAsia="Times New Roman"/>
                <w:color w:val="000000"/>
                <w:sz w:val="20"/>
                <w:szCs w:val="20"/>
                <w:lang w:eastAsia="ru-RU"/>
              </w:rPr>
              <w:t>Д</w:t>
            </w:r>
            <w:r w:rsidRPr="00D21406">
              <w:rPr>
                <w:rFonts w:eastAsia="Times New Roman"/>
                <w:color w:val="000000"/>
                <w:sz w:val="20"/>
                <w:szCs w:val="20"/>
                <w:lang w:eastAsia="ru-RU"/>
              </w:rPr>
              <w:t xml:space="preserve">оговору </w:t>
            </w:r>
            <w:r w:rsidR="00BF3071">
              <w:rPr>
                <w:rFonts w:eastAsia="Times New Roman"/>
                <w:color w:val="000000"/>
                <w:sz w:val="20"/>
                <w:szCs w:val="20"/>
                <w:lang w:eastAsia="ru-RU"/>
              </w:rPr>
              <w:t>в соответствии со справочником</w:t>
            </w:r>
          </w:p>
        </w:tc>
      </w:tr>
      <w:tr w:rsidR="00146A3F" w:rsidRPr="00D21406" w14:paraId="5EE50BB4" w14:textId="77777777" w:rsidTr="00D92AF6">
        <w:trPr>
          <w:trHeight w:val="510"/>
        </w:trPr>
        <w:tc>
          <w:tcPr>
            <w:tcW w:w="2439" w:type="dxa"/>
            <w:hideMark/>
          </w:tcPr>
          <w:p w14:paraId="28713422"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Способ подтверждения Анкеты</w:t>
            </w:r>
          </w:p>
        </w:tc>
        <w:tc>
          <w:tcPr>
            <w:tcW w:w="1106" w:type="dxa"/>
            <w:hideMark/>
          </w:tcPr>
          <w:p w14:paraId="19E9B1A1"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O</w:t>
            </w:r>
          </w:p>
        </w:tc>
        <w:tc>
          <w:tcPr>
            <w:tcW w:w="6520" w:type="dxa"/>
            <w:hideMark/>
          </w:tcPr>
          <w:p w14:paraId="35502696" w14:textId="2F635D32"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Способ подтверждения Анкеты</w:t>
            </w:r>
            <w:r w:rsidR="00BF3071">
              <w:rPr>
                <w:rFonts w:eastAsia="Times New Roman"/>
                <w:color w:val="000000"/>
                <w:sz w:val="20"/>
                <w:szCs w:val="20"/>
                <w:lang w:eastAsia="ru-RU"/>
              </w:rPr>
              <w:t xml:space="preserve"> в соответствии со справочником</w:t>
            </w:r>
          </w:p>
        </w:tc>
      </w:tr>
      <w:tr w:rsidR="00146A3F" w:rsidRPr="00D21406" w14:paraId="659777A7" w14:textId="77777777" w:rsidTr="00D92AF6">
        <w:trPr>
          <w:trHeight w:val="510"/>
        </w:trPr>
        <w:tc>
          <w:tcPr>
            <w:tcW w:w="2439" w:type="dxa"/>
            <w:hideMark/>
          </w:tcPr>
          <w:p w14:paraId="13FECF9C"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Признак связанности стороны 1 и стороны 2</w:t>
            </w:r>
          </w:p>
        </w:tc>
        <w:tc>
          <w:tcPr>
            <w:tcW w:w="1106" w:type="dxa"/>
            <w:hideMark/>
          </w:tcPr>
          <w:p w14:paraId="316F57A2"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1781B207" w14:textId="5553FE5B"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Признак связанности Стороны 1 и Стороны 2</w:t>
            </w:r>
            <w:r w:rsidR="00BF3071">
              <w:rPr>
                <w:rFonts w:eastAsia="Times New Roman"/>
                <w:color w:val="000000"/>
                <w:sz w:val="20"/>
                <w:szCs w:val="20"/>
                <w:lang w:eastAsia="ru-RU"/>
              </w:rPr>
              <w:t xml:space="preserve"> в соответствии со справочником</w:t>
            </w:r>
          </w:p>
        </w:tc>
      </w:tr>
      <w:tr w:rsidR="00146A3F" w:rsidRPr="00D21406" w14:paraId="6E15DCE1" w14:textId="77777777" w:rsidTr="00CD2BB3">
        <w:trPr>
          <w:trHeight w:val="374"/>
        </w:trPr>
        <w:tc>
          <w:tcPr>
            <w:tcW w:w="2439" w:type="dxa"/>
            <w:hideMark/>
          </w:tcPr>
          <w:p w14:paraId="7ED63BF3" w14:textId="6AED41AE" w:rsidR="00146A3F" w:rsidRPr="00D21406" w:rsidRDefault="00146A3F" w:rsidP="00CD2BB3">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Регуляторный тип сделки</w:t>
            </w:r>
          </w:p>
        </w:tc>
        <w:tc>
          <w:tcPr>
            <w:tcW w:w="1106" w:type="dxa"/>
            <w:hideMark/>
          </w:tcPr>
          <w:p w14:paraId="7BC6C3E6"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Н</w:t>
            </w:r>
          </w:p>
        </w:tc>
        <w:tc>
          <w:tcPr>
            <w:tcW w:w="6520" w:type="dxa"/>
            <w:hideMark/>
          </w:tcPr>
          <w:p w14:paraId="13563AAE" w14:textId="35A37AA1"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Тип </w:t>
            </w:r>
            <w:r w:rsidR="00AD656F" w:rsidRPr="00D21406">
              <w:rPr>
                <w:rFonts w:eastAsia="Times New Roman"/>
                <w:color w:val="000000"/>
                <w:sz w:val="20"/>
                <w:szCs w:val="20"/>
                <w:lang w:eastAsia="ru-RU"/>
              </w:rPr>
              <w:t>Д</w:t>
            </w:r>
            <w:r w:rsidRPr="00D21406">
              <w:rPr>
                <w:rFonts w:eastAsia="Times New Roman"/>
                <w:color w:val="000000"/>
                <w:sz w:val="20"/>
                <w:szCs w:val="20"/>
                <w:lang w:eastAsia="ru-RU"/>
              </w:rPr>
              <w:t>оговора</w:t>
            </w:r>
            <w:r w:rsidR="00BF3071">
              <w:rPr>
                <w:rFonts w:eastAsia="Times New Roman"/>
                <w:color w:val="000000"/>
                <w:sz w:val="20"/>
                <w:szCs w:val="20"/>
                <w:lang w:eastAsia="ru-RU"/>
              </w:rPr>
              <w:t xml:space="preserve"> в соответствии со справочником</w:t>
            </w:r>
          </w:p>
        </w:tc>
      </w:tr>
      <w:tr w:rsidR="00146A3F" w:rsidRPr="00D21406" w14:paraId="0814F6D6" w14:textId="77777777" w:rsidTr="00D92AF6">
        <w:trPr>
          <w:trHeight w:val="765"/>
        </w:trPr>
        <w:tc>
          <w:tcPr>
            <w:tcW w:w="2439" w:type="dxa"/>
            <w:hideMark/>
          </w:tcPr>
          <w:p w14:paraId="57C7A25E" w14:textId="2FD8A2E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 xml:space="preserve">Дата начала срока действия </w:t>
            </w:r>
            <w:r w:rsidR="00AD656F" w:rsidRPr="00D21406">
              <w:rPr>
                <w:rFonts w:eastAsia="Times New Roman"/>
                <w:color w:val="000000"/>
                <w:sz w:val="20"/>
                <w:szCs w:val="20"/>
                <w:lang w:eastAsia="ru-RU"/>
              </w:rPr>
              <w:t>Д</w:t>
            </w:r>
            <w:r w:rsidR="00CD2BB3">
              <w:rPr>
                <w:rFonts w:eastAsia="Times New Roman"/>
                <w:color w:val="000000"/>
                <w:sz w:val="20"/>
                <w:szCs w:val="20"/>
                <w:lang w:eastAsia="ru-RU"/>
              </w:rPr>
              <w:t>оговора</w:t>
            </w:r>
          </w:p>
        </w:tc>
        <w:tc>
          <w:tcPr>
            <w:tcW w:w="1106" w:type="dxa"/>
            <w:hideMark/>
          </w:tcPr>
          <w:p w14:paraId="20ACC917"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1FAB4223" w14:textId="7DDFA299"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Указывается дата, определенная сторонами как «Дата вступления в силу договора», заполняется в формате "YYYY-MM-DD". Если не применимо, поле остается пустым</w:t>
            </w:r>
          </w:p>
        </w:tc>
      </w:tr>
      <w:tr w:rsidR="00146A3F" w:rsidRPr="00D21406" w14:paraId="08485041" w14:textId="77777777" w:rsidTr="00D92AF6">
        <w:trPr>
          <w:trHeight w:val="1275"/>
        </w:trPr>
        <w:tc>
          <w:tcPr>
            <w:tcW w:w="2439" w:type="dxa"/>
            <w:hideMark/>
          </w:tcPr>
          <w:p w14:paraId="274E131C" w14:textId="481585F8"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 xml:space="preserve">Дата окончания срока действия </w:t>
            </w:r>
            <w:r w:rsidR="00AD656F" w:rsidRPr="00D21406">
              <w:rPr>
                <w:rFonts w:eastAsia="Times New Roman"/>
                <w:color w:val="000000"/>
                <w:sz w:val="20"/>
                <w:szCs w:val="20"/>
                <w:lang w:eastAsia="ru-RU"/>
              </w:rPr>
              <w:t>Д</w:t>
            </w:r>
            <w:r w:rsidR="00CD2BB3">
              <w:rPr>
                <w:rFonts w:eastAsia="Times New Roman"/>
                <w:color w:val="000000"/>
                <w:sz w:val="20"/>
                <w:szCs w:val="20"/>
                <w:lang w:eastAsia="ru-RU"/>
              </w:rPr>
              <w:t>оговора</w:t>
            </w:r>
          </w:p>
        </w:tc>
        <w:tc>
          <w:tcPr>
            <w:tcW w:w="1106" w:type="dxa"/>
            <w:hideMark/>
          </w:tcPr>
          <w:p w14:paraId="793FE8D1"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23D39D5A" w14:textId="367EB05C"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Указывается Дата окончания срока действия </w:t>
            </w:r>
            <w:r w:rsidR="00AD656F" w:rsidRPr="00D21406">
              <w:rPr>
                <w:rFonts w:eastAsia="Times New Roman"/>
                <w:color w:val="000000"/>
                <w:sz w:val="20"/>
                <w:szCs w:val="20"/>
                <w:lang w:eastAsia="ru-RU"/>
              </w:rPr>
              <w:t>Д</w:t>
            </w:r>
            <w:r w:rsidRPr="00D21406">
              <w:rPr>
                <w:rFonts w:eastAsia="Times New Roman"/>
                <w:color w:val="000000"/>
                <w:sz w:val="20"/>
                <w:szCs w:val="20"/>
                <w:lang w:eastAsia="ru-RU"/>
              </w:rPr>
              <w:t xml:space="preserve">оговора в формате "YYYY-MM-DD". В случае если </w:t>
            </w:r>
            <w:r w:rsidR="00AD656F" w:rsidRPr="00D21406">
              <w:rPr>
                <w:rFonts w:eastAsia="Times New Roman"/>
                <w:color w:val="000000"/>
                <w:sz w:val="20"/>
                <w:szCs w:val="20"/>
                <w:lang w:eastAsia="ru-RU"/>
              </w:rPr>
              <w:t>Д</w:t>
            </w:r>
            <w:r w:rsidRPr="00D21406">
              <w:rPr>
                <w:rFonts w:eastAsia="Times New Roman"/>
                <w:color w:val="000000"/>
                <w:sz w:val="20"/>
                <w:szCs w:val="20"/>
                <w:lang w:eastAsia="ru-RU"/>
              </w:rPr>
              <w:t>оговором предусмотрено продление срока его действия в результате наступления соответствующего обстоятельства или события, этот срок не учитывается при указании</w:t>
            </w:r>
            <w:r w:rsidR="00BF3071">
              <w:rPr>
                <w:rFonts w:eastAsia="Times New Roman"/>
                <w:color w:val="000000"/>
                <w:sz w:val="20"/>
                <w:szCs w:val="20"/>
                <w:lang w:eastAsia="ru-RU"/>
              </w:rPr>
              <w:t xml:space="preserve"> даты окончания срока действия </w:t>
            </w:r>
            <w:r w:rsidR="00AD656F" w:rsidRPr="00D21406">
              <w:rPr>
                <w:rFonts w:eastAsia="Times New Roman"/>
                <w:color w:val="000000"/>
                <w:sz w:val="20"/>
                <w:szCs w:val="20"/>
                <w:lang w:eastAsia="ru-RU"/>
              </w:rPr>
              <w:t>Д</w:t>
            </w:r>
            <w:r w:rsidR="00BF3071">
              <w:rPr>
                <w:rFonts w:eastAsia="Times New Roman"/>
                <w:color w:val="000000"/>
                <w:sz w:val="20"/>
                <w:szCs w:val="20"/>
                <w:lang w:eastAsia="ru-RU"/>
              </w:rPr>
              <w:t>оговора</w:t>
            </w:r>
          </w:p>
        </w:tc>
      </w:tr>
      <w:tr w:rsidR="00146A3F" w:rsidRPr="00D21406" w14:paraId="474ECD45" w14:textId="77777777" w:rsidTr="00CD2BB3">
        <w:trPr>
          <w:trHeight w:val="760"/>
        </w:trPr>
        <w:tc>
          <w:tcPr>
            <w:tcW w:w="2439" w:type="dxa"/>
          </w:tcPr>
          <w:p w14:paraId="593B76D3" w14:textId="77777777" w:rsidR="00146A3F" w:rsidRPr="00D21406" w:rsidRDefault="00146A3F" w:rsidP="00C620CD">
            <w:pPr>
              <w:spacing w:before="0" w:after="0"/>
              <w:ind w:right="-108"/>
              <w:jc w:val="left"/>
              <w:rPr>
                <w:rFonts w:eastAsia="Times New Roman"/>
                <w:b/>
                <w:color w:val="000000"/>
                <w:sz w:val="20"/>
                <w:szCs w:val="20"/>
                <w:lang w:eastAsia="ru-RU"/>
              </w:rPr>
            </w:pPr>
            <w:r w:rsidRPr="00D21406">
              <w:rPr>
                <w:rFonts w:eastAsia="Times New Roman"/>
                <w:b/>
                <w:color w:val="000000"/>
                <w:sz w:val="20"/>
                <w:szCs w:val="20"/>
                <w:lang w:eastAsia="ru-RU"/>
              </w:rPr>
              <w:t>Информация о клиенте стороны</w:t>
            </w:r>
          </w:p>
        </w:tc>
        <w:tc>
          <w:tcPr>
            <w:tcW w:w="1106" w:type="dxa"/>
          </w:tcPr>
          <w:p w14:paraId="594A52BE"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О</w:t>
            </w:r>
          </w:p>
        </w:tc>
        <w:tc>
          <w:tcPr>
            <w:tcW w:w="6520" w:type="dxa"/>
          </w:tcPr>
          <w:p w14:paraId="135537EA" w14:textId="77777777"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Группа элементов, описывающих информацию о клиентах Сторон. Данная группа является повторяемой, т.е. заполняется для каждой стороны (Стороны 1 или Стороны 2) Договора.</w:t>
            </w:r>
          </w:p>
        </w:tc>
      </w:tr>
      <w:tr w:rsidR="00146A3F" w:rsidRPr="00D21406" w14:paraId="17C452D5" w14:textId="77777777" w:rsidTr="00CD2BB3">
        <w:trPr>
          <w:trHeight w:val="861"/>
        </w:trPr>
        <w:tc>
          <w:tcPr>
            <w:tcW w:w="2439" w:type="dxa"/>
            <w:hideMark/>
          </w:tcPr>
          <w:p w14:paraId="3525B1EC"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Сторона, обслуживающая клиента</w:t>
            </w:r>
          </w:p>
        </w:tc>
        <w:tc>
          <w:tcPr>
            <w:tcW w:w="1106" w:type="dxa"/>
            <w:hideMark/>
          </w:tcPr>
          <w:p w14:paraId="02278D1F"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O</w:t>
            </w:r>
          </w:p>
        </w:tc>
        <w:tc>
          <w:tcPr>
            <w:tcW w:w="6520" w:type="dxa"/>
            <w:hideMark/>
          </w:tcPr>
          <w:p w14:paraId="425D7E55" w14:textId="7B9331D9"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Идентификатор Стороны по Договору: "Party1" либо "Party2". Данный идентификатор определяет Сторону, информация о Клиенте которой указывается в груп</w:t>
            </w:r>
            <w:r w:rsidR="00BF3071">
              <w:rPr>
                <w:rFonts w:eastAsia="Times New Roman"/>
                <w:color w:val="000000"/>
                <w:sz w:val="20"/>
                <w:szCs w:val="20"/>
                <w:lang w:eastAsia="ru-RU"/>
              </w:rPr>
              <w:t>пе Информация о клиенте стороны</w:t>
            </w:r>
          </w:p>
        </w:tc>
      </w:tr>
      <w:tr w:rsidR="00146A3F" w:rsidRPr="00D21406" w14:paraId="45872A75" w14:textId="77777777" w:rsidTr="00B15EEA">
        <w:trPr>
          <w:trHeight w:val="838"/>
        </w:trPr>
        <w:tc>
          <w:tcPr>
            <w:tcW w:w="2439" w:type="dxa"/>
            <w:hideMark/>
          </w:tcPr>
          <w:p w14:paraId="61AA7896"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Договор заключен не в интересах клиента</w:t>
            </w:r>
          </w:p>
        </w:tc>
        <w:tc>
          <w:tcPr>
            <w:tcW w:w="1106" w:type="dxa"/>
            <w:hideMark/>
          </w:tcPr>
          <w:p w14:paraId="63E11012"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4C326CDD" w14:textId="7DF29064"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Указывается фиксированное значение true, определяющий тип клиента стороны, указанной в Сторона, обслуживающая клиента, как N - </w:t>
            </w:r>
            <w:r w:rsidR="00AD656F" w:rsidRPr="00D21406">
              <w:rPr>
                <w:rFonts w:eastAsia="Times New Roman"/>
                <w:color w:val="000000"/>
                <w:sz w:val="20"/>
                <w:szCs w:val="20"/>
                <w:lang w:eastAsia="ru-RU"/>
              </w:rPr>
              <w:t>Д</w:t>
            </w:r>
            <w:r w:rsidRPr="00D21406">
              <w:rPr>
                <w:rFonts w:eastAsia="Times New Roman"/>
                <w:color w:val="000000"/>
                <w:sz w:val="20"/>
                <w:szCs w:val="20"/>
                <w:lang w:eastAsia="ru-RU"/>
              </w:rPr>
              <w:t xml:space="preserve">оговор </w:t>
            </w:r>
            <w:r w:rsidR="00BF3071">
              <w:rPr>
                <w:rFonts w:eastAsia="Times New Roman"/>
                <w:color w:val="000000"/>
                <w:sz w:val="20"/>
                <w:szCs w:val="20"/>
                <w:lang w:eastAsia="ru-RU"/>
              </w:rPr>
              <w:t>заключен не в интересах клиента</w:t>
            </w:r>
          </w:p>
        </w:tc>
      </w:tr>
      <w:tr w:rsidR="00146A3F" w:rsidRPr="00D21406" w14:paraId="06A2363A" w14:textId="77777777" w:rsidTr="00CD2BB3">
        <w:trPr>
          <w:trHeight w:val="418"/>
        </w:trPr>
        <w:tc>
          <w:tcPr>
            <w:tcW w:w="2439" w:type="dxa"/>
            <w:hideMark/>
          </w:tcPr>
          <w:p w14:paraId="6D74B1FA"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Тип клиента</w:t>
            </w:r>
          </w:p>
        </w:tc>
        <w:tc>
          <w:tcPr>
            <w:tcW w:w="1106" w:type="dxa"/>
            <w:hideMark/>
          </w:tcPr>
          <w:p w14:paraId="30DCBE1B"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1F75D612" w14:textId="06EE96C5"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Тип клиента стороны. Заполняется в соответствии </w:t>
            </w:r>
            <w:r w:rsidR="00BF3071">
              <w:rPr>
                <w:rFonts w:eastAsia="Times New Roman"/>
                <w:color w:val="000000"/>
                <w:sz w:val="20"/>
                <w:szCs w:val="20"/>
                <w:lang w:eastAsia="ru-RU"/>
              </w:rPr>
              <w:t>со справочником</w:t>
            </w:r>
          </w:p>
        </w:tc>
      </w:tr>
      <w:tr w:rsidR="00146A3F" w:rsidRPr="00D21406" w14:paraId="745DC0A0" w14:textId="77777777" w:rsidTr="00CD2BB3">
        <w:trPr>
          <w:trHeight w:val="857"/>
        </w:trPr>
        <w:tc>
          <w:tcPr>
            <w:tcW w:w="2439" w:type="dxa"/>
            <w:hideMark/>
          </w:tcPr>
          <w:p w14:paraId="1806FFB4"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Идентификатор клиента</w:t>
            </w:r>
          </w:p>
        </w:tc>
        <w:tc>
          <w:tcPr>
            <w:tcW w:w="1106" w:type="dxa"/>
            <w:hideMark/>
          </w:tcPr>
          <w:p w14:paraId="5F8C4B72"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243730F4" w14:textId="77777777"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Указывается Код клиента стороны по Договору, позволяющий однозначно идентифицировать клиента. Заполняется в соответствии с правилами указания идентификаторов.</w:t>
            </w:r>
          </w:p>
        </w:tc>
      </w:tr>
      <w:tr w:rsidR="00146A3F" w:rsidRPr="00D21406" w14:paraId="783F55B3" w14:textId="77777777" w:rsidTr="00D92AF6">
        <w:trPr>
          <w:trHeight w:val="765"/>
        </w:trPr>
        <w:tc>
          <w:tcPr>
            <w:tcW w:w="2439" w:type="dxa"/>
            <w:hideMark/>
          </w:tcPr>
          <w:p w14:paraId="4BB3BEF9"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Наименование клиента</w:t>
            </w:r>
          </w:p>
        </w:tc>
        <w:tc>
          <w:tcPr>
            <w:tcW w:w="1106" w:type="dxa"/>
            <w:hideMark/>
          </w:tcPr>
          <w:p w14:paraId="49B2323E"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543E61EB" w14:textId="1B996654"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Краткое наименование клиента стороны, указанное на русском или английском языке (указывается официальное название организ</w:t>
            </w:r>
            <w:r w:rsidR="00BF3071">
              <w:rPr>
                <w:rFonts w:eastAsia="Times New Roman"/>
                <w:color w:val="000000"/>
                <w:sz w:val="20"/>
                <w:szCs w:val="20"/>
                <w:lang w:eastAsia="ru-RU"/>
              </w:rPr>
              <w:t>ации либо ФИО физического лица)</w:t>
            </w:r>
          </w:p>
        </w:tc>
      </w:tr>
      <w:tr w:rsidR="00146A3F" w:rsidRPr="00D21406" w14:paraId="299BD79E" w14:textId="77777777" w:rsidTr="00D92AF6">
        <w:trPr>
          <w:trHeight w:val="765"/>
        </w:trPr>
        <w:tc>
          <w:tcPr>
            <w:tcW w:w="2439" w:type="dxa"/>
            <w:hideMark/>
          </w:tcPr>
          <w:p w14:paraId="30C7B25C"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Код страны клиента</w:t>
            </w:r>
          </w:p>
        </w:tc>
        <w:tc>
          <w:tcPr>
            <w:tcW w:w="1106" w:type="dxa"/>
            <w:hideMark/>
          </w:tcPr>
          <w:p w14:paraId="7812307C"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6CDB06AC" w14:textId="75488936"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Код страны клиента в соответствие с юридическим адресом клиента. Указывается значение кода из справочника в соответствии со стандартом ISO 3166. З</w:t>
            </w:r>
            <w:r w:rsidR="00BF3071">
              <w:rPr>
                <w:rFonts w:eastAsia="Times New Roman"/>
                <w:color w:val="000000"/>
                <w:sz w:val="20"/>
                <w:szCs w:val="20"/>
                <w:lang w:eastAsia="ru-RU"/>
              </w:rPr>
              <w:t>начение из внешнего справочника</w:t>
            </w:r>
          </w:p>
        </w:tc>
      </w:tr>
      <w:tr w:rsidR="00146A3F" w:rsidRPr="00D21406" w14:paraId="3D9FC76B" w14:textId="77777777" w:rsidTr="00CD2BB3">
        <w:trPr>
          <w:trHeight w:val="721"/>
        </w:trPr>
        <w:tc>
          <w:tcPr>
            <w:tcW w:w="2439" w:type="dxa"/>
            <w:hideMark/>
          </w:tcPr>
          <w:p w14:paraId="5AAB87DD"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 xml:space="preserve">Нет сведений в чьих интересах заключен </w:t>
            </w:r>
            <w:r w:rsidR="00AD656F" w:rsidRPr="00D21406">
              <w:rPr>
                <w:rFonts w:eastAsia="Times New Roman"/>
                <w:color w:val="000000"/>
                <w:sz w:val="20"/>
                <w:szCs w:val="20"/>
                <w:lang w:eastAsia="ru-RU"/>
              </w:rPr>
              <w:t>Д</w:t>
            </w:r>
            <w:r w:rsidRPr="00D21406">
              <w:rPr>
                <w:rFonts w:eastAsia="Times New Roman"/>
                <w:color w:val="000000"/>
                <w:sz w:val="20"/>
                <w:szCs w:val="20"/>
                <w:lang w:eastAsia="ru-RU"/>
              </w:rPr>
              <w:t>оговор</w:t>
            </w:r>
          </w:p>
        </w:tc>
        <w:tc>
          <w:tcPr>
            <w:tcW w:w="1106" w:type="dxa"/>
            <w:hideMark/>
          </w:tcPr>
          <w:p w14:paraId="0187FD5C"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590F5E41" w14:textId="77777777"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Заполнение данного поля допустимо в случае односторонней регистрации. В поле указывается фиксированное значения true. В иных случаях указание данного поля не допускается.</w:t>
            </w:r>
          </w:p>
        </w:tc>
      </w:tr>
      <w:tr w:rsidR="00146A3F" w:rsidRPr="00C56F45" w14:paraId="67A37980" w14:textId="77777777" w:rsidTr="00BF3071">
        <w:trPr>
          <w:trHeight w:val="1026"/>
        </w:trPr>
        <w:tc>
          <w:tcPr>
            <w:tcW w:w="2439" w:type="dxa"/>
          </w:tcPr>
          <w:p w14:paraId="35B23714" w14:textId="77777777" w:rsidR="00146A3F" w:rsidRPr="00D21406" w:rsidRDefault="00146A3F" w:rsidP="00C620CD">
            <w:pPr>
              <w:spacing w:before="0" w:after="0"/>
              <w:ind w:right="-108"/>
              <w:jc w:val="left"/>
              <w:rPr>
                <w:rFonts w:eastAsia="Times New Roman"/>
                <w:b/>
                <w:color w:val="000000"/>
                <w:sz w:val="20"/>
                <w:szCs w:val="20"/>
                <w:lang w:eastAsia="ru-RU"/>
              </w:rPr>
            </w:pPr>
            <w:r w:rsidRPr="00D21406">
              <w:rPr>
                <w:rFonts w:eastAsia="Times New Roman"/>
                <w:b/>
                <w:color w:val="000000"/>
                <w:sz w:val="20"/>
                <w:szCs w:val="20"/>
                <w:lang w:eastAsia="ru-RU"/>
              </w:rPr>
              <w:t>Участники Анкеты</w:t>
            </w:r>
          </w:p>
        </w:tc>
        <w:tc>
          <w:tcPr>
            <w:tcW w:w="1106" w:type="dxa"/>
          </w:tcPr>
          <w:p w14:paraId="10F7C0A0" w14:textId="77777777" w:rsidR="00146A3F" w:rsidRPr="00D21406" w:rsidRDefault="00146A3F" w:rsidP="00D21406">
            <w:pPr>
              <w:spacing w:before="0" w:after="0"/>
              <w:jc w:val="center"/>
              <w:rPr>
                <w:rFonts w:eastAsia="Times New Roman"/>
                <w:color w:val="000000"/>
                <w:sz w:val="20"/>
                <w:szCs w:val="20"/>
                <w:lang w:val="en-US" w:eastAsia="ru-RU"/>
              </w:rPr>
            </w:pPr>
            <w:r w:rsidRPr="00D21406">
              <w:rPr>
                <w:rFonts w:eastAsia="Times New Roman"/>
                <w:color w:val="000000"/>
                <w:sz w:val="20"/>
                <w:szCs w:val="20"/>
                <w:lang w:val="en-US" w:eastAsia="ru-RU"/>
              </w:rPr>
              <w:t>O</w:t>
            </w:r>
          </w:p>
        </w:tc>
        <w:tc>
          <w:tcPr>
            <w:tcW w:w="6520" w:type="dxa"/>
          </w:tcPr>
          <w:p w14:paraId="0BA5831C" w14:textId="3251D472" w:rsidR="00146A3F" w:rsidRPr="00D21406" w:rsidRDefault="00146A3F" w:rsidP="00CD2BB3">
            <w:pPr>
              <w:spacing w:before="0" w:after="0"/>
              <w:rPr>
                <w:rFonts w:eastAsia="Times New Roman"/>
                <w:color w:val="000000"/>
                <w:sz w:val="20"/>
                <w:szCs w:val="20"/>
                <w:lang w:val="en-US" w:eastAsia="ru-RU"/>
              </w:rPr>
            </w:pPr>
            <w:r w:rsidRPr="00D21406">
              <w:rPr>
                <w:rFonts w:eastAsia="Times New Roman"/>
                <w:color w:val="000000"/>
                <w:sz w:val="20"/>
                <w:szCs w:val="20"/>
                <w:lang w:eastAsia="ru-RU"/>
              </w:rPr>
              <w:t>Группа</w:t>
            </w:r>
            <w:r w:rsidRPr="00D21406">
              <w:rPr>
                <w:rFonts w:eastAsia="Times New Roman"/>
                <w:color w:val="000000"/>
                <w:sz w:val="20"/>
                <w:szCs w:val="20"/>
                <w:lang w:val="en-US" w:eastAsia="ru-RU"/>
              </w:rPr>
              <w:t xml:space="preserve"> </w:t>
            </w:r>
            <w:r w:rsidRPr="00D21406">
              <w:rPr>
                <w:rFonts w:eastAsia="Times New Roman"/>
                <w:color w:val="000000"/>
                <w:sz w:val="20"/>
                <w:szCs w:val="20"/>
                <w:lang w:eastAsia="ru-RU"/>
              </w:rPr>
              <w:t>элементов</w:t>
            </w:r>
            <w:r w:rsidRPr="00D21406">
              <w:rPr>
                <w:rFonts w:eastAsia="Times New Roman"/>
                <w:color w:val="000000"/>
                <w:sz w:val="20"/>
                <w:szCs w:val="20"/>
                <w:lang w:val="en-US" w:eastAsia="ru-RU"/>
              </w:rPr>
              <w:t xml:space="preserve">, </w:t>
            </w:r>
            <w:r w:rsidRPr="00D21406">
              <w:rPr>
                <w:rFonts w:eastAsia="Times New Roman"/>
                <w:color w:val="000000"/>
                <w:sz w:val="20"/>
                <w:szCs w:val="20"/>
                <w:lang w:eastAsia="ru-RU"/>
              </w:rPr>
              <w:t>определяющих</w:t>
            </w:r>
            <w:r w:rsidRPr="00D21406">
              <w:rPr>
                <w:rFonts w:eastAsia="Times New Roman"/>
                <w:color w:val="000000"/>
                <w:sz w:val="20"/>
                <w:szCs w:val="20"/>
                <w:lang w:val="en-US" w:eastAsia="ru-RU"/>
              </w:rPr>
              <w:t xml:space="preserve"> </w:t>
            </w:r>
            <w:r w:rsidRPr="00D21406">
              <w:rPr>
                <w:rFonts w:eastAsia="Times New Roman"/>
                <w:color w:val="000000"/>
                <w:sz w:val="20"/>
                <w:szCs w:val="20"/>
                <w:lang w:eastAsia="ru-RU"/>
              </w:rPr>
              <w:t>участников</w:t>
            </w:r>
            <w:r w:rsidRPr="00D21406">
              <w:rPr>
                <w:rFonts w:eastAsia="Times New Roman"/>
                <w:color w:val="000000"/>
                <w:sz w:val="20"/>
                <w:szCs w:val="20"/>
                <w:lang w:val="en-US" w:eastAsia="ru-RU"/>
              </w:rPr>
              <w:t xml:space="preserve"> </w:t>
            </w:r>
            <w:r w:rsidRPr="00D21406">
              <w:rPr>
                <w:rFonts w:eastAsia="Times New Roman"/>
                <w:color w:val="000000"/>
                <w:sz w:val="20"/>
                <w:szCs w:val="20"/>
                <w:lang w:eastAsia="ru-RU"/>
              </w:rPr>
              <w:t>подаваемой</w:t>
            </w:r>
            <w:r w:rsidRPr="00D21406">
              <w:rPr>
                <w:rFonts w:eastAsia="Times New Roman"/>
                <w:color w:val="000000"/>
                <w:sz w:val="20"/>
                <w:szCs w:val="20"/>
                <w:lang w:val="en-US" w:eastAsia="ru-RU"/>
              </w:rPr>
              <w:t xml:space="preserve"> </w:t>
            </w:r>
            <w:r w:rsidRPr="00D21406">
              <w:rPr>
                <w:rFonts w:eastAsia="Times New Roman"/>
                <w:color w:val="000000"/>
                <w:sz w:val="20"/>
                <w:szCs w:val="20"/>
                <w:lang w:eastAsia="ru-RU"/>
              </w:rPr>
              <w:t>Анкеты</w:t>
            </w:r>
            <w:r w:rsidRPr="00D21406">
              <w:rPr>
                <w:rFonts w:eastAsia="Times New Roman"/>
                <w:color w:val="000000"/>
                <w:sz w:val="20"/>
                <w:szCs w:val="20"/>
                <w:lang w:val="en-US" w:eastAsia="ru-RU"/>
              </w:rPr>
              <w:t>: "TradeRepository" (</w:t>
            </w:r>
            <w:r w:rsidRPr="00D21406">
              <w:rPr>
                <w:rFonts w:eastAsia="Times New Roman"/>
                <w:color w:val="000000"/>
                <w:sz w:val="20"/>
                <w:szCs w:val="20"/>
                <w:lang w:eastAsia="ru-RU"/>
              </w:rPr>
              <w:t>репозитарий</w:t>
            </w:r>
            <w:r w:rsidRPr="00D21406">
              <w:rPr>
                <w:rFonts w:eastAsia="Times New Roman"/>
                <w:color w:val="000000"/>
                <w:sz w:val="20"/>
                <w:szCs w:val="20"/>
                <w:lang w:val="en-US" w:eastAsia="ru-RU"/>
              </w:rPr>
              <w:t>), "Party 1" (</w:t>
            </w:r>
            <w:r w:rsidRPr="00D21406">
              <w:rPr>
                <w:rFonts w:eastAsia="Times New Roman"/>
                <w:color w:val="000000"/>
                <w:sz w:val="20"/>
                <w:szCs w:val="20"/>
                <w:lang w:eastAsia="ru-RU"/>
              </w:rPr>
              <w:t>Сторона</w:t>
            </w:r>
            <w:r w:rsidRPr="00D21406">
              <w:rPr>
                <w:rFonts w:eastAsia="Times New Roman"/>
                <w:color w:val="000000"/>
                <w:sz w:val="20"/>
                <w:szCs w:val="20"/>
                <w:lang w:val="en-US" w:eastAsia="ru-RU"/>
              </w:rPr>
              <w:t xml:space="preserve"> 1), "Party 2" (</w:t>
            </w:r>
            <w:r w:rsidRPr="00D21406">
              <w:rPr>
                <w:rFonts w:eastAsia="Times New Roman"/>
                <w:color w:val="000000"/>
                <w:sz w:val="20"/>
                <w:szCs w:val="20"/>
                <w:lang w:eastAsia="ru-RU"/>
              </w:rPr>
              <w:t>Сторона</w:t>
            </w:r>
            <w:r w:rsidRPr="00D21406">
              <w:rPr>
                <w:rFonts w:eastAsia="Times New Roman"/>
                <w:color w:val="000000"/>
                <w:sz w:val="20"/>
                <w:szCs w:val="20"/>
                <w:lang w:val="en-US" w:eastAsia="ru-RU"/>
              </w:rPr>
              <w:t xml:space="preserve"> 2), "Sender" (</w:t>
            </w:r>
            <w:r w:rsidRPr="00D21406">
              <w:rPr>
                <w:rFonts w:eastAsia="Times New Roman"/>
                <w:color w:val="000000"/>
                <w:sz w:val="20"/>
                <w:szCs w:val="20"/>
                <w:lang w:eastAsia="ru-RU"/>
              </w:rPr>
              <w:t>Отправитель</w:t>
            </w:r>
            <w:r w:rsidRPr="00D21406">
              <w:rPr>
                <w:rFonts w:eastAsia="Times New Roman"/>
                <w:color w:val="000000"/>
                <w:sz w:val="20"/>
                <w:szCs w:val="20"/>
                <w:lang w:val="en-US" w:eastAsia="ru-RU"/>
              </w:rPr>
              <w:t xml:space="preserve">) </w:t>
            </w:r>
            <w:r w:rsidRPr="00D21406">
              <w:rPr>
                <w:rFonts w:eastAsia="Times New Roman"/>
                <w:color w:val="000000"/>
                <w:sz w:val="20"/>
                <w:szCs w:val="20"/>
                <w:lang w:eastAsia="ru-RU"/>
              </w:rPr>
              <w:t>и</w:t>
            </w:r>
            <w:r w:rsidRPr="00D21406">
              <w:rPr>
                <w:rFonts w:eastAsia="Times New Roman"/>
                <w:color w:val="000000"/>
                <w:sz w:val="20"/>
                <w:szCs w:val="20"/>
                <w:lang w:val="en-US" w:eastAsia="ru-RU"/>
              </w:rPr>
              <w:t xml:space="preserve"> "UTIGeneratingParty"(</w:t>
            </w:r>
            <w:r w:rsidRPr="00D21406">
              <w:rPr>
                <w:rFonts w:eastAsia="Times New Roman"/>
                <w:color w:val="000000"/>
                <w:sz w:val="20"/>
                <w:szCs w:val="20"/>
                <w:lang w:eastAsia="ru-RU"/>
              </w:rPr>
              <w:t>Формирующее</w:t>
            </w:r>
            <w:r w:rsidRPr="00D21406">
              <w:rPr>
                <w:rFonts w:eastAsia="Times New Roman"/>
                <w:color w:val="000000"/>
                <w:sz w:val="20"/>
                <w:szCs w:val="20"/>
                <w:lang w:val="en-US" w:eastAsia="ru-RU"/>
              </w:rPr>
              <w:t xml:space="preserve"> UTI </w:t>
            </w:r>
            <w:r w:rsidRPr="00D21406">
              <w:rPr>
                <w:rFonts w:eastAsia="Times New Roman"/>
                <w:color w:val="000000"/>
                <w:sz w:val="20"/>
                <w:szCs w:val="20"/>
                <w:lang w:eastAsia="ru-RU"/>
              </w:rPr>
              <w:t>лицо</w:t>
            </w:r>
            <w:r w:rsidR="00BF3071">
              <w:rPr>
                <w:rFonts w:eastAsia="Times New Roman"/>
                <w:color w:val="000000"/>
                <w:sz w:val="20"/>
                <w:szCs w:val="20"/>
                <w:lang w:val="en-US" w:eastAsia="ru-RU"/>
              </w:rPr>
              <w:t>)</w:t>
            </w:r>
          </w:p>
        </w:tc>
      </w:tr>
      <w:tr w:rsidR="00146A3F" w:rsidRPr="00D21406" w14:paraId="655086B9" w14:textId="77777777" w:rsidTr="00BF3071">
        <w:trPr>
          <w:trHeight w:val="2401"/>
        </w:trPr>
        <w:tc>
          <w:tcPr>
            <w:tcW w:w="2439" w:type="dxa"/>
            <w:hideMark/>
          </w:tcPr>
          <w:p w14:paraId="0579036A"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Идентификатор участника.</w:t>
            </w:r>
          </w:p>
        </w:tc>
        <w:tc>
          <w:tcPr>
            <w:tcW w:w="1106" w:type="dxa"/>
            <w:hideMark/>
          </w:tcPr>
          <w:p w14:paraId="0E8499CE"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O</w:t>
            </w:r>
          </w:p>
        </w:tc>
        <w:tc>
          <w:tcPr>
            <w:tcW w:w="6520" w:type="dxa"/>
            <w:hideMark/>
          </w:tcPr>
          <w:p w14:paraId="100D3254" w14:textId="77777777"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Указывается значение кода идентификации стороны </w:t>
            </w:r>
            <w:r w:rsidR="00AD656F" w:rsidRPr="00D21406">
              <w:rPr>
                <w:rFonts w:eastAsia="Times New Roman"/>
                <w:color w:val="000000"/>
                <w:sz w:val="20"/>
                <w:szCs w:val="20"/>
                <w:lang w:eastAsia="ru-RU"/>
              </w:rPr>
              <w:t>Д</w:t>
            </w:r>
            <w:r w:rsidRPr="00D21406">
              <w:rPr>
                <w:rFonts w:eastAsia="Times New Roman"/>
                <w:color w:val="000000"/>
                <w:sz w:val="20"/>
                <w:szCs w:val="20"/>
                <w:lang w:eastAsia="ru-RU"/>
              </w:rPr>
              <w:t>оговора. Повторяется для каждой из участников ("</w:t>
            </w:r>
            <w:r w:rsidRPr="00D21406">
              <w:rPr>
                <w:rFonts w:eastAsia="Times New Roman"/>
                <w:color w:val="000000"/>
                <w:sz w:val="20"/>
                <w:szCs w:val="20"/>
                <w:lang w:val="en-US" w:eastAsia="ru-RU"/>
              </w:rPr>
              <w:t>TradeRepository</w:t>
            </w:r>
            <w:r w:rsidRPr="00D21406">
              <w:rPr>
                <w:rFonts w:eastAsia="Times New Roman"/>
                <w:color w:val="000000"/>
                <w:sz w:val="20"/>
                <w:szCs w:val="20"/>
                <w:lang w:eastAsia="ru-RU"/>
              </w:rPr>
              <w:t>", "</w:t>
            </w:r>
            <w:r w:rsidRPr="00D21406">
              <w:rPr>
                <w:rFonts w:eastAsia="Times New Roman"/>
                <w:color w:val="000000"/>
                <w:sz w:val="20"/>
                <w:szCs w:val="20"/>
                <w:lang w:val="en-US" w:eastAsia="ru-RU"/>
              </w:rPr>
              <w:t>Party</w:t>
            </w:r>
            <w:r w:rsidRPr="00D21406">
              <w:rPr>
                <w:rFonts w:eastAsia="Times New Roman"/>
                <w:color w:val="000000"/>
                <w:sz w:val="20"/>
                <w:szCs w:val="20"/>
                <w:lang w:eastAsia="ru-RU"/>
              </w:rPr>
              <w:t xml:space="preserve"> 1", "</w:t>
            </w:r>
            <w:r w:rsidRPr="00D21406">
              <w:rPr>
                <w:rFonts w:eastAsia="Times New Roman"/>
                <w:color w:val="000000"/>
                <w:sz w:val="20"/>
                <w:szCs w:val="20"/>
                <w:lang w:val="en-US" w:eastAsia="ru-RU"/>
              </w:rPr>
              <w:t>Party</w:t>
            </w:r>
            <w:r w:rsidRPr="00D21406">
              <w:rPr>
                <w:rFonts w:eastAsia="Times New Roman"/>
                <w:color w:val="000000"/>
                <w:sz w:val="20"/>
                <w:szCs w:val="20"/>
                <w:lang w:eastAsia="ru-RU"/>
              </w:rPr>
              <w:t xml:space="preserve"> 2", "</w:t>
            </w:r>
            <w:r w:rsidRPr="00D21406">
              <w:rPr>
                <w:rFonts w:eastAsia="Times New Roman"/>
                <w:color w:val="000000"/>
                <w:sz w:val="20"/>
                <w:szCs w:val="20"/>
                <w:lang w:val="en-US" w:eastAsia="ru-RU"/>
              </w:rPr>
              <w:t>Sender</w:t>
            </w:r>
            <w:r w:rsidRPr="00D21406">
              <w:rPr>
                <w:rFonts w:eastAsia="Times New Roman"/>
                <w:color w:val="000000"/>
                <w:sz w:val="20"/>
                <w:szCs w:val="20"/>
                <w:lang w:eastAsia="ru-RU"/>
              </w:rPr>
              <w:t>", "</w:t>
            </w:r>
            <w:r w:rsidRPr="00D21406">
              <w:rPr>
                <w:rFonts w:eastAsia="Times New Roman"/>
                <w:color w:val="000000"/>
                <w:sz w:val="20"/>
                <w:szCs w:val="20"/>
                <w:lang w:val="en-US" w:eastAsia="ru-RU"/>
              </w:rPr>
              <w:t>UTIGeneratingParty</w:t>
            </w:r>
            <w:r w:rsidRPr="00D21406">
              <w:rPr>
                <w:rFonts w:eastAsia="Times New Roman"/>
                <w:color w:val="000000"/>
                <w:sz w:val="20"/>
                <w:szCs w:val="20"/>
                <w:lang w:eastAsia="ru-RU"/>
              </w:rPr>
              <w:t xml:space="preserve">") по 2 раза. </w:t>
            </w:r>
            <w:r w:rsidRPr="00D21406">
              <w:rPr>
                <w:rFonts w:eastAsia="Times New Roman"/>
                <w:color w:val="000000"/>
                <w:sz w:val="20"/>
                <w:szCs w:val="20"/>
                <w:lang w:eastAsia="ru-RU"/>
              </w:rPr>
              <w:br/>
              <w:t>В качестве первого идентификатора используется репозитарный код, который указывается из Справочника участников Репозитария.  В случае если сторона не является клиентом репозитария, указывается значение "NONREF".</w:t>
            </w:r>
            <w:r w:rsidRPr="00D21406">
              <w:rPr>
                <w:rFonts w:eastAsia="Times New Roman"/>
                <w:color w:val="000000"/>
                <w:sz w:val="20"/>
                <w:szCs w:val="20"/>
                <w:lang w:eastAsia="ru-RU"/>
              </w:rPr>
              <w:br/>
              <w:t>В качестве второго идентификатора участника используется дополнительный код в соответствии с правилами указания</w:t>
            </w:r>
            <w:r w:rsidR="00B15EEA" w:rsidRPr="00D21406">
              <w:rPr>
                <w:rFonts w:eastAsia="Times New Roman"/>
                <w:color w:val="000000"/>
                <w:sz w:val="20"/>
                <w:szCs w:val="20"/>
                <w:lang w:eastAsia="ru-RU"/>
              </w:rPr>
              <w:t xml:space="preserve"> идентификаторов.</w:t>
            </w:r>
          </w:p>
        </w:tc>
      </w:tr>
      <w:tr w:rsidR="00146A3F" w:rsidRPr="00D21406" w14:paraId="7D808576" w14:textId="77777777" w:rsidTr="00D21406">
        <w:trPr>
          <w:trHeight w:val="841"/>
        </w:trPr>
        <w:tc>
          <w:tcPr>
            <w:tcW w:w="2439" w:type="dxa"/>
            <w:hideMark/>
          </w:tcPr>
          <w:p w14:paraId="5D4D489D"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Наименование участника.</w:t>
            </w:r>
          </w:p>
        </w:tc>
        <w:tc>
          <w:tcPr>
            <w:tcW w:w="1106" w:type="dxa"/>
            <w:hideMark/>
          </w:tcPr>
          <w:p w14:paraId="78E78DF7"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O</w:t>
            </w:r>
          </w:p>
        </w:tc>
        <w:tc>
          <w:tcPr>
            <w:tcW w:w="6520" w:type="dxa"/>
            <w:hideMark/>
          </w:tcPr>
          <w:p w14:paraId="663E4240" w14:textId="3C86CDB0" w:rsidR="00146A3F" w:rsidRPr="00D21406" w:rsidRDefault="00B15EEA"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Указываются</w:t>
            </w:r>
            <w:r w:rsidR="00146A3F" w:rsidRPr="00D21406">
              <w:rPr>
                <w:rFonts w:eastAsia="Times New Roman"/>
                <w:color w:val="000000"/>
                <w:sz w:val="20"/>
                <w:szCs w:val="20"/>
                <w:lang w:eastAsia="ru-RU"/>
              </w:rPr>
              <w:t xml:space="preserve"> Краткое наименование юридического лица или фамилия, имя и отчество (при наличии) физического лица (на</w:t>
            </w:r>
            <w:r w:rsidR="00D21406" w:rsidRPr="00D21406">
              <w:rPr>
                <w:rFonts w:eastAsia="Times New Roman"/>
                <w:color w:val="000000"/>
                <w:sz w:val="20"/>
                <w:szCs w:val="20"/>
                <w:lang w:eastAsia="ru-RU"/>
              </w:rPr>
              <w:t xml:space="preserve"> русско</w:t>
            </w:r>
            <w:r w:rsidR="00BF3071">
              <w:rPr>
                <w:rFonts w:eastAsia="Times New Roman"/>
                <w:color w:val="000000"/>
                <w:sz w:val="20"/>
                <w:szCs w:val="20"/>
                <w:lang w:eastAsia="ru-RU"/>
              </w:rPr>
              <w:t>м или английском языке)</w:t>
            </w:r>
          </w:p>
        </w:tc>
      </w:tr>
      <w:tr w:rsidR="00146A3F" w:rsidRPr="00D21406" w14:paraId="5156F324" w14:textId="77777777" w:rsidTr="00D92AF6">
        <w:trPr>
          <w:trHeight w:val="765"/>
        </w:trPr>
        <w:tc>
          <w:tcPr>
            <w:tcW w:w="2439" w:type="dxa"/>
            <w:hideMark/>
          </w:tcPr>
          <w:p w14:paraId="468CF581"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Вид экономической деятельности</w:t>
            </w:r>
          </w:p>
        </w:tc>
        <w:tc>
          <w:tcPr>
            <w:tcW w:w="1106" w:type="dxa"/>
            <w:hideMark/>
          </w:tcPr>
          <w:p w14:paraId="28B33699"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7E425229" w14:textId="700A216E"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Вид экономической деятельности С</w:t>
            </w:r>
            <w:r w:rsidR="00B15EEA" w:rsidRPr="00D21406">
              <w:rPr>
                <w:rFonts w:eastAsia="Times New Roman"/>
                <w:color w:val="000000"/>
                <w:sz w:val="20"/>
                <w:szCs w:val="20"/>
                <w:lang w:eastAsia="ru-RU"/>
              </w:rPr>
              <w:t xml:space="preserve">тороны. Заполняется только для </w:t>
            </w:r>
            <w:r w:rsidRPr="00D21406">
              <w:rPr>
                <w:rFonts w:eastAsia="Times New Roman"/>
                <w:color w:val="000000"/>
                <w:sz w:val="20"/>
                <w:szCs w:val="20"/>
                <w:lang w:eastAsia="ru-RU"/>
              </w:rPr>
              <w:t xml:space="preserve">"Party 1" и "Party 2" </w:t>
            </w:r>
            <w:r w:rsidR="00D21406" w:rsidRPr="00D21406">
              <w:rPr>
                <w:rFonts w:eastAsia="Times New Roman"/>
                <w:color w:val="000000"/>
                <w:sz w:val="20"/>
                <w:szCs w:val="20"/>
                <w:lang w:eastAsia="ru-RU"/>
              </w:rPr>
              <w:t>в соответствии со справочником.</w:t>
            </w:r>
          </w:p>
        </w:tc>
      </w:tr>
      <w:tr w:rsidR="00146A3F" w:rsidRPr="00D21406" w14:paraId="335A4F3D" w14:textId="77777777" w:rsidTr="00BF3071">
        <w:trPr>
          <w:trHeight w:val="699"/>
        </w:trPr>
        <w:tc>
          <w:tcPr>
            <w:tcW w:w="2439" w:type="dxa"/>
            <w:hideMark/>
          </w:tcPr>
          <w:p w14:paraId="0FBA9CD9"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Страна.</w:t>
            </w:r>
          </w:p>
        </w:tc>
        <w:tc>
          <w:tcPr>
            <w:tcW w:w="1106" w:type="dxa"/>
            <w:hideMark/>
          </w:tcPr>
          <w:p w14:paraId="051FF279"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35A5C3EE" w14:textId="7C7AD972"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Код страны Стороны в соответствие с юридическим адресом Стороны. Указывается значение кода из справочника в соответствии со стандартом ISO 3166. Заполняется</w:t>
            </w:r>
            <w:r w:rsidR="00B15EEA" w:rsidRPr="00D21406">
              <w:rPr>
                <w:rFonts w:eastAsia="Times New Roman"/>
                <w:color w:val="000000"/>
                <w:sz w:val="20"/>
                <w:szCs w:val="20"/>
                <w:lang w:eastAsia="ru-RU"/>
              </w:rPr>
              <w:t xml:space="preserve"> только для </w:t>
            </w:r>
            <w:r w:rsidR="00D21406" w:rsidRPr="00D21406">
              <w:rPr>
                <w:rFonts w:eastAsia="Times New Roman"/>
                <w:color w:val="000000"/>
                <w:sz w:val="20"/>
                <w:szCs w:val="20"/>
                <w:lang w:eastAsia="ru-RU"/>
              </w:rPr>
              <w:t>"Party 1" и "Party 2".</w:t>
            </w:r>
          </w:p>
        </w:tc>
      </w:tr>
      <w:tr w:rsidR="00146A3F" w:rsidRPr="00D21406" w14:paraId="04CD6128" w14:textId="77777777" w:rsidTr="00D21406">
        <w:trPr>
          <w:trHeight w:val="596"/>
        </w:trPr>
        <w:tc>
          <w:tcPr>
            <w:tcW w:w="2439" w:type="dxa"/>
            <w:hideMark/>
          </w:tcPr>
          <w:p w14:paraId="2A9E9F78" w14:textId="77777777" w:rsidR="00146A3F" w:rsidRPr="00D21406" w:rsidRDefault="00146A3F" w:rsidP="00C620CD">
            <w:pPr>
              <w:spacing w:before="0" w:after="0"/>
              <w:ind w:right="-108"/>
              <w:jc w:val="left"/>
              <w:rPr>
                <w:rFonts w:eastAsia="Times New Roman"/>
                <w:color w:val="000000"/>
                <w:sz w:val="20"/>
                <w:szCs w:val="20"/>
                <w:lang w:eastAsia="ru-RU"/>
              </w:rPr>
            </w:pPr>
            <w:r w:rsidRPr="00D21406">
              <w:rPr>
                <w:rFonts w:eastAsia="Times New Roman"/>
                <w:color w:val="000000"/>
                <w:sz w:val="20"/>
                <w:szCs w:val="20"/>
                <w:lang w:eastAsia="ru-RU"/>
              </w:rPr>
              <w:t>Тип лица</w:t>
            </w:r>
          </w:p>
        </w:tc>
        <w:tc>
          <w:tcPr>
            <w:tcW w:w="1106" w:type="dxa"/>
            <w:hideMark/>
          </w:tcPr>
          <w:p w14:paraId="22587CF0" w14:textId="77777777" w:rsidR="00146A3F" w:rsidRPr="00D21406" w:rsidRDefault="00146A3F" w:rsidP="00D21406">
            <w:pPr>
              <w:spacing w:before="0" w:after="0"/>
              <w:jc w:val="center"/>
              <w:rPr>
                <w:rFonts w:eastAsia="Times New Roman"/>
                <w:color w:val="000000"/>
                <w:sz w:val="20"/>
                <w:szCs w:val="20"/>
                <w:lang w:eastAsia="ru-RU"/>
              </w:rPr>
            </w:pPr>
            <w:r w:rsidRPr="00D21406">
              <w:rPr>
                <w:rFonts w:eastAsia="Times New Roman"/>
                <w:color w:val="000000"/>
                <w:sz w:val="20"/>
                <w:szCs w:val="20"/>
                <w:lang w:eastAsia="ru-RU"/>
              </w:rPr>
              <w:t>У</w:t>
            </w:r>
          </w:p>
        </w:tc>
        <w:tc>
          <w:tcPr>
            <w:tcW w:w="6520" w:type="dxa"/>
            <w:hideMark/>
          </w:tcPr>
          <w:p w14:paraId="37BDBB76" w14:textId="26FC1944" w:rsidR="00146A3F" w:rsidRPr="00D21406" w:rsidRDefault="00146A3F" w:rsidP="00CD2BB3">
            <w:pPr>
              <w:spacing w:before="0" w:after="0"/>
              <w:rPr>
                <w:rFonts w:eastAsia="Times New Roman"/>
                <w:color w:val="000000"/>
                <w:sz w:val="20"/>
                <w:szCs w:val="20"/>
                <w:lang w:eastAsia="ru-RU"/>
              </w:rPr>
            </w:pPr>
            <w:r w:rsidRPr="00D21406">
              <w:rPr>
                <w:rFonts w:eastAsia="Times New Roman"/>
                <w:color w:val="000000"/>
                <w:sz w:val="20"/>
                <w:szCs w:val="20"/>
                <w:lang w:eastAsia="ru-RU"/>
              </w:rPr>
              <w:t xml:space="preserve">Тип </w:t>
            </w:r>
            <w:r w:rsidR="00B15EEA" w:rsidRPr="00D21406">
              <w:rPr>
                <w:rFonts w:eastAsia="Times New Roman"/>
                <w:color w:val="000000"/>
                <w:sz w:val="20"/>
                <w:szCs w:val="20"/>
                <w:lang w:eastAsia="ru-RU"/>
              </w:rPr>
              <w:t>стороны. Заполняется только для</w:t>
            </w:r>
            <w:r w:rsidRPr="00D21406">
              <w:rPr>
                <w:rFonts w:eastAsia="Times New Roman"/>
                <w:color w:val="000000"/>
                <w:sz w:val="20"/>
                <w:szCs w:val="20"/>
                <w:lang w:eastAsia="ru-RU"/>
              </w:rPr>
              <w:t xml:space="preserve"> "Party 1" и "Party 2" </w:t>
            </w:r>
            <w:r w:rsidR="00D21406" w:rsidRPr="00D21406">
              <w:rPr>
                <w:rFonts w:eastAsia="Times New Roman"/>
                <w:color w:val="000000"/>
                <w:sz w:val="20"/>
                <w:szCs w:val="20"/>
                <w:lang w:eastAsia="ru-RU"/>
              </w:rPr>
              <w:t>в соответствии со справочником.</w:t>
            </w:r>
          </w:p>
        </w:tc>
      </w:tr>
    </w:tbl>
    <w:p w14:paraId="5614F35A" w14:textId="77777777" w:rsidR="00870A4C" w:rsidRPr="007C4DD5" w:rsidRDefault="00870A4C" w:rsidP="00102BBE">
      <w:pPr>
        <w:pStyle w:val="ac"/>
        <w:numPr>
          <w:ilvl w:val="3"/>
          <w:numId w:val="3"/>
        </w:numPr>
        <w:ind w:left="0" w:firstLine="0"/>
        <w:rPr>
          <w:b/>
        </w:rPr>
      </w:pPr>
      <w:r w:rsidRPr="007C4DD5">
        <w:rPr>
          <w:b/>
        </w:rPr>
        <w:t>Порядок заполнения специальных полей сообщений, направляемых в Репозитарий</w:t>
      </w:r>
    </w:p>
    <w:p w14:paraId="7CC8A9E5" w14:textId="77777777" w:rsidR="00146A3F" w:rsidRPr="007C4DD5" w:rsidRDefault="00E96A86" w:rsidP="00BB3251">
      <w:pPr>
        <w:pStyle w:val="afa"/>
      </w:pPr>
      <w:r w:rsidRPr="007C4DD5">
        <w:t xml:space="preserve">Порядок заполнения специальных полей </w:t>
      </w:r>
      <w:r w:rsidR="00B15EEA" w:rsidRPr="007C4DD5">
        <w:t>сообщений,</w:t>
      </w:r>
      <w:r w:rsidRPr="007C4DD5">
        <w:t xml:space="preserve"> направляемых </w:t>
      </w:r>
      <w:r w:rsidR="0039547D" w:rsidRPr="007C4DD5">
        <w:t>в Р</w:t>
      </w:r>
      <w:r w:rsidRPr="007C4DD5">
        <w:t>епозитарий осуществляется в соответствии с требованиями, установленными нормативным</w:t>
      </w:r>
      <w:r w:rsidR="00870A4C" w:rsidRPr="007C4DD5">
        <w:t>и</w:t>
      </w:r>
      <w:r w:rsidRPr="007C4DD5">
        <w:t xml:space="preserve"> акт</w:t>
      </w:r>
      <w:r w:rsidR="00870A4C" w:rsidRPr="007C4DD5">
        <w:t>ами</w:t>
      </w:r>
      <w:r w:rsidR="0039547D" w:rsidRPr="007C4DD5">
        <w:t xml:space="preserve"> (методическими рекомендациями)</w:t>
      </w:r>
      <w:r w:rsidRPr="007C4DD5">
        <w:t xml:space="preserve"> Регулирующего органа в области финансовых рынков</w:t>
      </w:r>
      <w:r w:rsidR="0039547D" w:rsidRPr="007C4DD5">
        <w:t>.</w:t>
      </w:r>
    </w:p>
    <w:p w14:paraId="392AAD1A" w14:textId="77777777" w:rsidR="00F102DE" w:rsidRPr="007C4DD5" w:rsidRDefault="00F102DE" w:rsidP="00102BBE">
      <w:pPr>
        <w:pStyle w:val="ac"/>
        <w:numPr>
          <w:ilvl w:val="1"/>
          <w:numId w:val="24"/>
        </w:numPr>
        <w:ind w:left="0" w:firstLine="0"/>
        <w:rPr>
          <w:rFonts w:eastAsia="Times New Roman"/>
          <w:lang w:eastAsia="ru-RU"/>
        </w:rPr>
      </w:pPr>
      <w:r w:rsidRPr="007C4DD5">
        <w:rPr>
          <w:rFonts w:eastAsia="Times New Roman"/>
          <w:lang w:eastAsia="ru-RU"/>
        </w:rPr>
        <w:br w:type="page"/>
      </w:r>
    </w:p>
    <w:p w14:paraId="7F34595A" w14:textId="64A8C12C" w:rsidR="00135EAD" w:rsidRPr="00135EAD" w:rsidRDefault="00135EAD" w:rsidP="00E1254C">
      <w:pPr>
        <w:keepNext/>
        <w:spacing w:before="0" w:line="240" w:lineRule="auto"/>
        <w:ind w:left="4820"/>
        <w:jc w:val="left"/>
        <w:outlineLvl w:val="2"/>
        <w:rPr>
          <w:rFonts w:eastAsia="Times New Roman"/>
          <w:lang w:eastAsia="ru-RU"/>
        </w:rPr>
      </w:pPr>
      <w:bookmarkStart w:id="51" w:name="_Toc30766892"/>
      <w:r w:rsidRPr="00135EAD">
        <w:rPr>
          <w:rFonts w:eastAsia="Times New Roman"/>
          <w:lang w:eastAsia="ru-RU"/>
        </w:rPr>
        <w:t xml:space="preserve">Приложение </w:t>
      </w:r>
      <w:r w:rsidR="00490E22">
        <w:rPr>
          <w:rFonts w:eastAsia="Times New Roman"/>
          <w:lang w:eastAsia="ru-RU"/>
        </w:rPr>
        <w:t>3</w:t>
      </w:r>
      <w:bookmarkEnd w:id="51"/>
    </w:p>
    <w:p w14:paraId="7010E4C1" w14:textId="77777777" w:rsidR="00E1254C" w:rsidRPr="000C474D" w:rsidRDefault="00E1254C" w:rsidP="00E1254C">
      <w:pPr>
        <w:widowControl w:val="0"/>
        <w:tabs>
          <w:tab w:val="left" w:pos="1701"/>
        </w:tabs>
        <w:spacing w:before="0" w:after="0" w:line="240" w:lineRule="auto"/>
        <w:ind w:left="4820"/>
        <w:jc w:val="left"/>
      </w:pPr>
      <w:r w:rsidRPr="000C474D">
        <w:t xml:space="preserve">к Правилам осуществления </w:t>
      </w:r>
    </w:p>
    <w:p w14:paraId="5324A26B" w14:textId="77777777" w:rsidR="00E1254C" w:rsidRPr="000C474D" w:rsidRDefault="00E1254C" w:rsidP="00E1254C">
      <w:pPr>
        <w:widowControl w:val="0"/>
        <w:tabs>
          <w:tab w:val="left" w:pos="1701"/>
        </w:tabs>
        <w:spacing w:before="0" w:after="0" w:line="240" w:lineRule="auto"/>
        <w:ind w:left="4820"/>
        <w:jc w:val="left"/>
        <w:rPr>
          <w:rFonts w:eastAsia="Times New Roman"/>
          <w:lang w:eastAsia="ru-RU"/>
        </w:rPr>
      </w:pPr>
      <w:r w:rsidRPr="000C474D">
        <w:t>репозитарной де</w:t>
      </w:r>
      <w:r w:rsidRPr="000C474D">
        <w:rPr>
          <w:rFonts w:eastAsia="Times New Roman"/>
          <w:lang w:eastAsia="ru-RU"/>
        </w:rPr>
        <w:t>ятельности НКО АО НРД</w:t>
      </w:r>
    </w:p>
    <w:p w14:paraId="3F77C8B3" w14:textId="77777777" w:rsidR="00E1254C" w:rsidRPr="000C474D" w:rsidRDefault="00E1254C" w:rsidP="00E1254C">
      <w:pPr>
        <w:spacing w:before="0" w:after="0" w:line="240" w:lineRule="auto"/>
        <w:jc w:val="center"/>
        <w:rPr>
          <w:b/>
        </w:rPr>
      </w:pPr>
      <w:bookmarkStart w:id="52" w:name="_Toc13646183"/>
    </w:p>
    <w:p w14:paraId="715B4F18" w14:textId="69F5F2F9" w:rsidR="00E1254C" w:rsidRDefault="00E1254C" w:rsidP="00E1254C">
      <w:pPr>
        <w:spacing w:before="0" w:after="0" w:line="240" w:lineRule="auto"/>
        <w:jc w:val="center"/>
        <w:rPr>
          <w:b/>
        </w:rPr>
      </w:pPr>
      <w:r w:rsidRPr="000C474D">
        <w:rPr>
          <w:b/>
        </w:rPr>
        <w:t>Заявление о присоединении</w:t>
      </w:r>
      <w:r w:rsidRPr="000C474D">
        <w:rPr>
          <w:b/>
        </w:rPr>
        <w:br/>
        <w:t>к Правилам осуществления репозитарной деятельности НКО АО НР</w:t>
      </w:r>
      <w:bookmarkEnd w:id="52"/>
      <w:r w:rsidRPr="000C474D">
        <w:rPr>
          <w:b/>
        </w:rPr>
        <w:t>Д</w:t>
      </w:r>
    </w:p>
    <w:p w14:paraId="1B7736D7" w14:textId="77777777" w:rsidR="00E1254C" w:rsidRPr="000C474D" w:rsidRDefault="00E1254C" w:rsidP="00E1254C">
      <w:pPr>
        <w:spacing w:before="0" w:after="0" w:line="240" w:lineRule="auto"/>
        <w:jc w:val="center"/>
        <w:rPr>
          <w:b/>
        </w:rPr>
      </w:pPr>
    </w:p>
    <w:p w14:paraId="40A63BAC" w14:textId="77777777" w:rsidR="00E1254C" w:rsidRPr="000C474D" w:rsidRDefault="00E1254C" w:rsidP="00E1254C">
      <w:pPr>
        <w:pStyle w:val="a"/>
        <w:widowControl w:val="0"/>
        <w:numPr>
          <w:ilvl w:val="0"/>
          <w:numId w:val="0"/>
        </w:numPr>
        <w:spacing w:after="120"/>
        <w:contextualSpacing w:val="0"/>
        <w:jc w:val="right"/>
        <w:rPr>
          <w:rFonts w:eastAsiaTheme="minorHAnsi"/>
          <w:sz w:val="24"/>
          <w:szCs w:val="24"/>
          <w:lang w:eastAsia="en-US"/>
        </w:rPr>
      </w:pPr>
      <w:r w:rsidRPr="000C474D">
        <w:rPr>
          <w:rFonts w:eastAsiaTheme="minorHAnsi"/>
          <w:sz w:val="24"/>
          <w:szCs w:val="24"/>
          <w:lang w:eastAsia="en-US"/>
        </w:rPr>
        <w:t>«____» ______________ 20_____</w:t>
      </w:r>
    </w:p>
    <w:p w14:paraId="444C1432" w14:textId="77777777" w:rsidR="00E1254C" w:rsidRPr="000C474D" w:rsidRDefault="00E1254C" w:rsidP="00E1254C">
      <w:pPr>
        <w:widowControl w:val="0"/>
        <w:tabs>
          <w:tab w:val="left" w:pos="6521"/>
        </w:tabs>
        <w:spacing w:before="0" w:line="240" w:lineRule="auto"/>
      </w:pPr>
      <w:r w:rsidRPr="000C474D">
        <w:t>_____________________________________________________________________________</w:t>
      </w:r>
    </w:p>
    <w:p w14:paraId="35AF8C6B" w14:textId="77777777" w:rsidR="00E1254C" w:rsidRPr="000C474D" w:rsidRDefault="00E1254C" w:rsidP="00E1254C">
      <w:pPr>
        <w:widowControl w:val="0"/>
        <w:tabs>
          <w:tab w:val="left" w:pos="6521"/>
        </w:tabs>
        <w:spacing w:before="0" w:after="0" w:line="240" w:lineRule="auto"/>
        <w:jc w:val="center"/>
        <w:rPr>
          <w:i/>
          <w:vertAlign w:val="superscript"/>
        </w:rPr>
      </w:pPr>
      <w:r w:rsidRPr="000C474D">
        <w:rPr>
          <w:i/>
          <w:vertAlign w:val="superscript"/>
        </w:rPr>
        <w:t>(полное наименование Клиента)</w:t>
      </w:r>
    </w:p>
    <w:p w14:paraId="2AAABEF0" w14:textId="77777777" w:rsidR="00E1254C" w:rsidRPr="000C474D" w:rsidRDefault="00E1254C" w:rsidP="00E1254C">
      <w:pPr>
        <w:widowControl w:val="0"/>
        <w:spacing w:before="0" w:line="240" w:lineRule="auto"/>
      </w:pPr>
      <w:r w:rsidRPr="000C474D">
        <w:t>в лице________________________________________________________________________, действующего на основании_____________________________________________________ в соответствии со статьей 428 Гражданского кодекса Российской Федераций полностью и безусловно присоединяется к Правилам осуществления репозитарной деятельности НКО АО НРД с даты регистрации настоящего Заявления в Небанковской кредитной организации акционерном обществе «Национальный расчетный депозитарий».</w:t>
      </w:r>
    </w:p>
    <w:p w14:paraId="736BBD66" w14:textId="77777777" w:rsidR="00E1254C" w:rsidRPr="000C474D" w:rsidRDefault="00E1254C" w:rsidP="00E1254C">
      <w:pPr>
        <w:widowControl w:val="0"/>
        <w:spacing w:before="0" w:line="240" w:lineRule="auto"/>
      </w:pPr>
      <w:r w:rsidRPr="000C474D">
        <w:t>Клиент ознакомлен с условиями оказания услуг и согласен, что Правила осуществления репозитарной деятельности НКО АО НРД и Тарифы оказания репозитарных услуг НКО АО НРД</w:t>
      </w:r>
      <w:r w:rsidRPr="000C474D">
        <w:rPr>
          <w:b/>
        </w:rPr>
        <w:t xml:space="preserve"> </w:t>
      </w:r>
      <w:r w:rsidRPr="000C474D">
        <w:t>могут быть изменены НКО АО НРД в одностороннем порядке.</w:t>
      </w:r>
    </w:p>
    <w:p w14:paraId="074DE573" w14:textId="77777777" w:rsidR="00E1254C" w:rsidRPr="000C474D" w:rsidRDefault="00E1254C" w:rsidP="00E1254C">
      <w:pPr>
        <w:widowControl w:val="0"/>
        <w:spacing w:before="0" w:line="240" w:lineRule="auto"/>
      </w:pPr>
      <w:r w:rsidRPr="000C474D">
        <w:t>Клиент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tbl>
      <w:tblPr>
        <w:tblStyle w:val="af1"/>
        <w:tblW w:w="9356" w:type="dxa"/>
        <w:tblInd w:w="-5" w:type="dxa"/>
        <w:tblLook w:val="04A0" w:firstRow="1" w:lastRow="0" w:firstColumn="1" w:lastColumn="0" w:noHBand="0" w:noVBand="1"/>
      </w:tblPr>
      <w:tblGrid>
        <w:gridCol w:w="5240"/>
        <w:gridCol w:w="4116"/>
      </w:tblGrid>
      <w:tr w:rsidR="00E1254C" w:rsidRPr="000C474D" w14:paraId="7062F437" w14:textId="77777777" w:rsidTr="009C1966">
        <w:trPr>
          <w:trHeight w:val="193"/>
        </w:trPr>
        <w:tc>
          <w:tcPr>
            <w:tcW w:w="5240" w:type="dxa"/>
          </w:tcPr>
          <w:p w14:paraId="526815C3" w14:textId="77777777" w:rsidR="00E1254C" w:rsidRPr="000C474D" w:rsidRDefault="00E1254C" w:rsidP="00E1254C">
            <w:pPr>
              <w:pStyle w:val="ac"/>
              <w:widowControl w:val="0"/>
              <w:numPr>
                <w:ilvl w:val="2"/>
                <w:numId w:val="23"/>
              </w:numPr>
              <w:spacing w:before="0" w:after="0"/>
              <w:ind w:left="0"/>
              <w:contextualSpacing w:val="0"/>
              <w:rPr>
                <w:b/>
                <w:sz w:val="20"/>
                <w:szCs w:val="20"/>
              </w:rPr>
            </w:pPr>
            <w:r w:rsidRPr="000C474D">
              <w:rPr>
                <w:b/>
                <w:sz w:val="20"/>
                <w:szCs w:val="20"/>
              </w:rPr>
              <w:t>Сведения о Клиенте</w:t>
            </w:r>
          </w:p>
        </w:tc>
        <w:tc>
          <w:tcPr>
            <w:tcW w:w="4116" w:type="dxa"/>
          </w:tcPr>
          <w:p w14:paraId="7E17C163" w14:textId="77777777" w:rsidR="00E1254C" w:rsidRPr="000C474D" w:rsidRDefault="00E1254C" w:rsidP="00E1254C">
            <w:pPr>
              <w:pStyle w:val="ac"/>
              <w:widowControl w:val="0"/>
              <w:numPr>
                <w:ilvl w:val="2"/>
                <w:numId w:val="23"/>
              </w:numPr>
              <w:spacing w:before="0" w:after="0"/>
              <w:ind w:left="0"/>
              <w:contextualSpacing w:val="0"/>
              <w:rPr>
                <w:sz w:val="20"/>
                <w:szCs w:val="20"/>
              </w:rPr>
            </w:pPr>
          </w:p>
        </w:tc>
      </w:tr>
      <w:tr w:rsidR="00E1254C" w:rsidRPr="000C474D" w14:paraId="62FC400A" w14:textId="77777777" w:rsidTr="009C1966">
        <w:tc>
          <w:tcPr>
            <w:tcW w:w="5240" w:type="dxa"/>
          </w:tcPr>
          <w:p w14:paraId="1F3FC88F" w14:textId="77777777" w:rsidR="00E1254C" w:rsidRPr="000C474D" w:rsidRDefault="00E1254C" w:rsidP="00E1254C">
            <w:pPr>
              <w:pStyle w:val="ac"/>
              <w:widowControl w:val="0"/>
              <w:numPr>
                <w:ilvl w:val="2"/>
                <w:numId w:val="23"/>
              </w:numPr>
              <w:spacing w:before="0" w:after="0"/>
              <w:ind w:left="0"/>
              <w:contextualSpacing w:val="0"/>
              <w:rPr>
                <w:sz w:val="20"/>
                <w:szCs w:val="20"/>
              </w:rPr>
            </w:pPr>
            <w:r w:rsidRPr="000C474D">
              <w:rPr>
                <w:sz w:val="20"/>
                <w:szCs w:val="20"/>
              </w:rPr>
              <w:t>Адрес места нахождения</w:t>
            </w:r>
          </w:p>
        </w:tc>
        <w:tc>
          <w:tcPr>
            <w:tcW w:w="4116" w:type="dxa"/>
          </w:tcPr>
          <w:p w14:paraId="6CFDE30C" w14:textId="77777777" w:rsidR="00E1254C" w:rsidRPr="000C474D" w:rsidRDefault="00E1254C" w:rsidP="00E1254C">
            <w:pPr>
              <w:pStyle w:val="ac"/>
              <w:widowControl w:val="0"/>
              <w:numPr>
                <w:ilvl w:val="2"/>
                <w:numId w:val="23"/>
              </w:numPr>
              <w:spacing w:before="0" w:after="0"/>
              <w:ind w:left="0"/>
              <w:contextualSpacing w:val="0"/>
              <w:rPr>
                <w:sz w:val="20"/>
                <w:szCs w:val="20"/>
              </w:rPr>
            </w:pPr>
          </w:p>
        </w:tc>
      </w:tr>
      <w:tr w:rsidR="00E1254C" w:rsidRPr="000C474D" w14:paraId="2E9053E3" w14:textId="77777777" w:rsidTr="009C1966">
        <w:tc>
          <w:tcPr>
            <w:tcW w:w="5240" w:type="dxa"/>
          </w:tcPr>
          <w:p w14:paraId="0231A311" w14:textId="77777777" w:rsidR="00E1254C" w:rsidRPr="000C474D" w:rsidRDefault="00E1254C" w:rsidP="00E1254C">
            <w:pPr>
              <w:pStyle w:val="ac"/>
              <w:widowControl w:val="0"/>
              <w:numPr>
                <w:ilvl w:val="2"/>
                <w:numId w:val="23"/>
              </w:numPr>
              <w:spacing w:before="0" w:after="0"/>
              <w:ind w:left="0"/>
              <w:contextualSpacing w:val="0"/>
              <w:rPr>
                <w:sz w:val="20"/>
                <w:szCs w:val="20"/>
              </w:rPr>
            </w:pPr>
            <w:r w:rsidRPr="000C474D">
              <w:rPr>
                <w:sz w:val="20"/>
                <w:szCs w:val="20"/>
              </w:rPr>
              <w:t>Телефон</w:t>
            </w:r>
          </w:p>
        </w:tc>
        <w:tc>
          <w:tcPr>
            <w:tcW w:w="4116" w:type="dxa"/>
          </w:tcPr>
          <w:p w14:paraId="45497813" w14:textId="77777777" w:rsidR="00E1254C" w:rsidRPr="000C474D" w:rsidRDefault="00E1254C" w:rsidP="00E1254C">
            <w:pPr>
              <w:pStyle w:val="ac"/>
              <w:widowControl w:val="0"/>
              <w:numPr>
                <w:ilvl w:val="2"/>
                <w:numId w:val="23"/>
              </w:numPr>
              <w:spacing w:before="0" w:after="0"/>
              <w:ind w:left="0"/>
              <w:contextualSpacing w:val="0"/>
              <w:rPr>
                <w:sz w:val="20"/>
                <w:szCs w:val="20"/>
              </w:rPr>
            </w:pPr>
          </w:p>
        </w:tc>
      </w:tr>
      <w:tr w:rsidR="00E1254C" w:rsidRPr="000C474D" w14:paraId="4CCC56A2" w14:textId="77777777" w:rsidTr="009C1966">
        <w:tc>
          <w:tcPr>
            <w:tcW w:w="5240" w:type="dxa"/>
          </w:tcPr>
          <w:p w14:paraId="71EEF3EB" w14:textId="77777777" w:rsidR="00E1254C" w:rsidRPr="000C474D" w:rsidRDefault="00E1254C" w:rsidP="00E1254C">
            <w:pPr>
              <w:pStyle w:val="ac"/>
              <w:widowControl w:val="0"/>
              <w:numPr>
                <w:ilvl w:val="2"/>
                <w:numId w:val="23"/>
              </w:numPr>
              <w:spacing w:before="0" w:after="0"/>
              <w:ind w:left="0"/>
              <w:contextualSpacing w:val="0"/>
              <w:rPr>
                <w:sz w:val="20"/>
                <w:szCs w:val="20"/>
              </w:rPr>
            </w:pPr>
            <w:r w:rsidRPr="000C474D">
              <w:rPr>
                <w:sz w:val="20"/>
                <w:szCs w:val="20"/>
              </w:rPr>
              <w:t>Факс</w:t>
            </w:r>
          </w:p>
        </w:tc>
        <w:tc>
          <w:tcPr>
            <w:tcW w:w="4116" w:type="dxa"/>
          </w:tcPr>
          <w:p w14:paraId="77107102" w14:textId="77777777" w:rsidR="00E1254C" w:rsidRPr="000C474D" w:rsidRDefault="00E1254C" w:rsidP="00E1254C">
            <w:pPr>
              <w:pStyle w:val="ac"/>
              <w:widowControl w:val="0"/>
              <w:numPr>
                <w:ilvl w:val="2"/>
                <w:numId w:val="23"/>
              </w:numPr>
              <w:spacing w:before="0" w:after="0"/>
              <w:ind w:left="0"/>
              <w:contextualSpacing w:val="0"/>
              <w:rPr>
                <w:sz w:val="20"/>
                <w:szCs w:val="20"/>
              </w:rPr>
            </w:pPr>
          </w:p>
        </w:tc>
      </w:tr>
      <w:tr w:rsidR="00E1254C" w:rsidRPr="000C474D" w14:paraId="20BF8E38" w14:textId="77777777" w:rsidTr="009C1966">
        <w:tc>
          <w:tcPr>
            <w:tcW w:w="5240" w:type="dxa"/>
          </w:tcPr>
          <w:p w14:paraId="562456E6" w14:textId="77777777" w:rsidR="00E1254C" w:rsidRPr="000C474D" w:rsidRDefault="00E1254C" w:rsidP="009C1966">
            <w:pPr>
              <w:widowControl w:val="0"/>
              <w:spacing w:before="0" w:after="0"/>
              <w:rPr>
                <w:sz w:val="20"/>
                <w:szCs w:val="20"/>
              </w:rPr>
            </w:pPr>
            <w:r w:rsidRPr="000C474D">
              <w:rPr>
                <w:sz w:val="20"/>
                <w:szCs w:val="20"/>
              </w:rPr>
              <w:t>Адрес электронной почты</w:t>
            </w:r>
          </w:p>
        </w:tc>
        <w:tc>
          <w:tcPr>
            <w:tcW w:w="4116" w:type="dxa"/>
          </w:tcPr>
          <w:p w14:paraId="4B268B6C" w14:textId="77777777" w:rsidR="00E1254C" w:rsidRPr="000C474D" w:rsidRDefault="00E1254C" w:rsidP="009C1966">
            <w:pPr>
              <w:widowControl w:val="0"/>
              <w:spacing w:before="0" w:after="0"/>
              <w:rPr>
                <w:sz w:val="20"/>
                <w:szCs w:val="20"/>
              </w:rPr>
            </w:pPr>
          </w:p>
        </w:tc>
      </w:tr>
      <w:tr w:rsidR="00E1254C" w:rsidRPr="000C474D" w14:paraId="36546CAD" w14:textId="77777777" w:rsidTr="009C1966">
        <w:tc>
          <w:tcPr>
            <w:tcW w:w="5240" w:type="dxa"/>
          </w:tcPr>
          <w:p w14:paraId="6FBFC7F8" w14:textId="77777777" w:rsidR="00E1254C" w:rsidRPr="000C474D" w:rsidRDefault="00E1254C" w:rsidP="00E1254C">
            <w:pPr>
              <w:pStyle w:val="ac"/>
              <w:widowControl w:val="0"/>
              <w:numPr>
                <w:ilvl w:val="2"/>
                <w:numId w:val="23"/>
              </w:numPr>
              <w:spacing w:before="0" w:after="0"/>
              <w:ind w:left="0"/>
              <w:contextualSpacing w:val="0"/>
              <w:rPr>
                <w:sz w:val="20"/>
                <w:szCs w:val="20"/>
              </w:rPr>
            </w:pPr>
            <w:r w:rsidRPr="000C474D">
              <w:rPr>
                <w:sz w:val="20"/>
                <w:szCs w:val="20"/>
              </w:rPr>
              <w:t xml:space="preserve">Код </w:t>
            </w:r>
            <w:r w:rsidRPr="000C474D">
              <w:rPr>
                <w:sz w:val="20"/>
                <w:szCs w:val="20"/>
                <w:lang w:val="en-US"/>
              </w:rPr>
              <w:t>LEI</w:t>
            </w:r>
          </w:p>
        </w:tc>
        <w:tc>
          <w:tcPr>
            <w:tcW w:w="4116" w:type="dxa"/>
          </w:tcPr>
          <w:p w14:paraId="2B6755D4" w14:textId="77777777" w:rsidR="00E1254C" w:rsidRPr="000C474D" w:rsidRDefault="00E1254C" w:rsidP="00E1254C">
            <w:pPr>
              <w:pStyle w:val="ac"/>
              <w:widowControl w:val="0"/>
              <w:numPr>
                <w:ilvl w:val="2"/>
                <w:numId w:val="23"/>
              </w:numPr>
              <w:spacing w:before="0" w:after="0"/>
              <w:ind w:left="0"/>
              <w:contextualSpacing w:val="0"/>
              <w:rPr>
                <w:sz w:val="20"/>
                <w:szCs w:val="20"/>
              </w:rPr>
            </w:pPr>
          </w:p>
        </w:tc>
      </w:tr>
      <w:tr w:rsidR="00E1254C" w:rsidRPr="000C474D" w14:paraId="42E79EF8" w14:textId="77777777" w:rsidTr="009C1966">
        <w:trPr>
          <w:trHeight w:val="242"/>
        </w:trPr>
        <w:tc>
          <w:tcPr>
            <w:tcW w:w="5240" w:type="dxa"/>
          </w:tcPr>
          <w:p w14:paraId="5FD9E756" w14:textId="77777777" w:rsidR="00E1254C" w:rsidRPr="000C474D" w:rsidRDefault="00E1254C" w:rsidP="00E1254C">
            <w:pPr>
              <w:pStyle w:val="ac"/>
              <w:widowControl w:val="0"/>
              <w:numPr>
                <w:ilvl w:val="2"/>
                <w:numId w:val="23"/>
              </w:numPr>
              <w:spacing w:before="0" w:after="0"/>
              <w:ind w:left="0"/>
              <w:contextualSpacing w:val="0"/>
              <w:rPr>
                <w:sz w:val="20"/>
                <w:szCs w:val="20"/>
              </w:rPr>
            </w:pPr>
            <w:r w:rsidRPr="000C474D">
              <w:rPr>
                <w:sz w:val="20"/>
                <w:szCs w:val="20"/>
              </w:rPr>
              <w:t>Банковские реквизиты</w:t>
            </w:r>
          </w:p>
        </w:tc>
        <w:tc>
          <w:tcPr>
            <w:tcW w:w="4116" w:type="dxa"/>
          </w:tcPr>
          <w:p w14:paraId="458CBAD0" w14:textId="77777777" w:rsidR="00E1254C" w:rsidRPr="000C474D" w:rsidRDefault="00E1254C" w:rsidP="00E1254C">
            <w:pPr>
              <w:pStyle w:val="ac"/>
              <w:widowControl w:val="0"/>
              <w:numPr>
                <w:ilvl w:val="2"/>
                <w:numId w:val="23"/>
              </w:numPr>
              <w:spacing w:before="0" w:after="0"/>
              <w:ind w:left="0"/>
              <w:contextualSpacing w:val="0"/>
              <w:rPr>
                <w:sz w:val="20"/>
                <w:szCs w:val="20"/>
              </w:rPr>
            </w:pPr>
          </w:p>
        </w:tc>
      </w:tr>
    </w:tbl>
    <w:p w14:paraId="4ACA6F07" w14:textId="77777777" w:rsidR="00E1254C" w:rsidRPr="000C474D" w:rsidRDefault="00E1254C" w:rsidP="00E1254C">
      <w:pPr>
        <w:widowControl w:val="0"/>
        <w:spacing w:before="0" w:after="0" w:line="240" w:lineRule="auto"/>
        <w:rPr>
          <w:bCs/>
          <w:iCs/>
        </w:rPr>
      </w:pPr>
      <w:r w:rsidRPr="000C474D">
        <w:rPr>
          <w:bCs/>
          <w:iCs/>
        </w:rPr>
        <w:t>_________________                    _______________________                  _____________________</w:t>
      </w:r>
    </w:p>
    <w:p w14:paraId="53123EB3" w14:textId="77777777" w:rsidR="00E1254C" w:rsidRPr="000C474D" w:rsidRDefault="00E1254C" w:rsidP="00E1254C">
      <w:pPr>
        <w:widowControl w:val="0"/>
        <w:spacing w:before="0" w:after="0" w:line="240" w:lineRule="auto"/>
        <w:rPr>
          <w:bCs/>
          <w:i/>
          <w:iCs/>
          <w:sz w:val="20"/>
          <w:szCs w:val="20"/>
        </w:rPr>
      </w:pPr>
      <w:r w:rsidRPr="000C474D">
        <w:rPr>
          <w:bCs/>
          <w:i/>
          <w:iCs/>
          <w:sz w:val="20"/>
          <w:szCs w:val="20"/>
        </w:rPr>
        <w:t xml:space="preserve">  </w:t>
      </w:r>
      <w:r w:rsidRPr="000C474D">
        <w:rPr>
          <w:bCs/>
          <w:i/>
          <w:iCs/>
          <w:sz w:val="20"/>
          <w:szCs w:val="20"/>
          <w:lang w:val="en-US"/>
        </w:rPr>
        <w:t xml:space="preserve">   </w:t>
      </w:r>
      <w:r w:rsidRPr="000C474D">
        <w:rPr>
          <w:bCs/>
          <w:i/>
          <w:iCs/>
          <w:sz w:val="20"/>
          <w:szCs w:val="20"/>
        </w:rPr>
        <w:t xml:space="preserve">    (должность)                                  </w:t>
      </w:r>
      <w:r w:rsidRPr="000C474D">
        <w:rPr>
          <w:bCs/>
          <w:i/>
          <w:iCs/>
          <w:sz w:val="20"/>
          <w:szCs w:val="20"/>
          <w:lang w:val="en-US"/>
        </w:rPr>
        <w:t xml:space="preserve">        </w:t>
      </w:r>
      <w:r w:rsidRPr="000C474D">
        <w:rPr>
          <w:bCs/>
          <w:i/>
          <w:iCs/>
          <w:sz w:val="20"/>
          <w:szCs w:val="20"/>
        </w:rPr>
        <w:t xml:space="preserve">   </w:t>
      </w:r>
      <w:r w:rsidRPr="000C474D">
        <w:rPr>
          <w:bCs/>
          <w:i/>
          <w:iCs/>
          <w:sz w:val="20"/>
          <w:szCs w:val="20"/>
          <w:lang w:val="en-US"/>
        </w:rPr>
        <w:t xml:space="preserve">    </w:t>
      </w:r>
      <w:r w:rsidRPr="000C474D">
        <w:rPr>
          <w:bCs/>
          <w:i/>
          <w:iCs/>
          <w:sz w:val="20"/>
          <w:szCs w:val="20"/>
        </w:rPr>
        <w:t xml:space="preserve"> (подпись)           </w:t>
      </w:r>
      <w:r w:rsidRPr="000C474D">
        <w:rPr>
          <w:bCs/>
          <w:i/>
          <w:iCs/>
          <w:sz w:val="20"/>
          <w:szCs w:val="20"/>
          <w:lang w:val="en-US"/>
        </w:rPr>
        <w:t xml:space="preserve">                                          </w:t>
      </w:r>
      <w:r w:rsidRPr="000C474D">
        <w:rPr>
          <w:bCs/>
          <w:i/>
          <w:iCs/>
          <w:sz w:val="20"/>
          <w:szCs w:val="20"/>
        </w:rPr>
        <w:t xml:space="preserve">    (ФИО)</w:t>
      </w:r>
      <w:r w:rsidRPr="000C474D">
        <w:rPr>
          <w:rStyle w:val="af4"/>
          <w:i/>
          <w:iCs/>
          <w:sz w:val="20"/>
          <w:szCs w:val="20"/>
        </w:rPr>
        <w:footnoteReference w:id="1"/>
      </w:r>
    </w:p>
    <w:tbl>
      <w:tblPr>
        <w:tblStyle w:val="af1"/>
        <w:tblpPr w:leftFromText="180" w:rightFromText="180" w:vertAnchor="text" w:horzAnchor="margin" w:tblpY="327"/>
        <w:tblW w:w="9351" w:type="dxa"/>
        <w:tblLayout w:type="fixed"/>
        <w:tblLook w:val="04A0" w:firstRow="1" w:lastRow="0" w:firstColumn="1" w:lastColumn="0" w:noHBand="0" w:noVBand="1"/>
      </w:tblPr>
      <w:tblGrid>
        <w:gridCol w:w="5245"/>
        <w:gridCol w:w="4106"/>
      </w:tblGrid>
      <w:tr w:rsidR="00E1254C" w:rsidRPr="000C474D" w14:paraId="5326530E" w14:textId="77777777" w:rsidTr="009C1966">
        <w:trPr>
          <w:trHeight w:val="311"/>
        </w:trPr>
        <w:tc>
          <w:tcPr>
            <w:tcW w:w="9351" w:type="dxa"/>
            <w:gridSpan w:val="2"/>
          </w:tcPr>
          <w:p w14:paraId="7DFC4D16" w14:textId="77777777" w:rsidR="00E1254C" w:rsidRPr="000C474D" w:rsidRDefault="00E1254C" w:rsidP="00E1254C">
            <w:pPr>
              <w:pStyle w:val="ac"/>
              <w:widowControl w:val="0"/>
              <w:numPr>
                <w:ilvl w:val="2"/>
                <w:numId w:val="23"/>
              </w:numPr>
              <w:spacing w:before="0" w:after="0"/>
              <w:ind w:left="0"/>
              <w:contextualSpacing w:val="0"/>
              <w:rPr>
                <w:b/>
                <w:sz w:val="20"/>
                <w:szCs w:val="20"/>
              </w:rPr>
            </w:pPr>
            <w:r w:rsidRPr="000C474D">
              <w:rPr>
                <w:b/>
                <w:sz w:val="20"/>
                <w:szCs w:val="20"/>
              </w:rPr>
              <w:t xml:space="preserve">Отметки НКО АО НРД при заключении Договора </w:t>
            </w:r>
          </w:p>
        </w:tc>
      </w:tr>
      <w:tr w:rsidR="00E1254C" w:rsidRPr="000C474D" w14:paraId="1E579B18" w14:textId="77777777" w:rsidTr="009C1966">
        <w:tc>
          <w:tcPr>
            <w:tcW w:w="5245" w:type="dxa"/>
          </w:tcPr>
          <w:p w14:paraId="004D28EA" w14:textId="77777777" w:rsidR="00E1254C" w:rsidRPr="000C474D" w:rsidRDefault="00E1254C" w:rsidP="00E1254C">
            <w:pPr>
              <w:pStyle w:val="ac"/>
              <w:widowControl w:val="0"/>
              <w:numPr>
                <w:ilvl w:val="2"/>
                <w:numId w:val="23"/>
              </w:numPr>
              <w:spacing w:before="0" w:after="0"/>
              <w:ind w:left="0"/>
              <w:contextualSpacing w:val="0"/>
              <w:rPr>
                <w:sz w:val="20"/>
                <w:szCs w:val="20"/>
              </w:rPr>
            </w:pPr>
            <w:r w:rsidRPr="000C474D">
              <w:rPr>
                <w:sz w:val="20"/>
                <w:szCs w:val="20"/>
              </w:rPr>
              <w:t>Дата регистрации Заявления</w:t>
            </w:r>
          </w:p>
        </w:tc>
        <w:tc>
          <w:tcPr>
            <w:tcW w:w="4106" w:type="dxa"/>
          </w:tcPr>
          <w:p w14:paraId="2B2750E8" w14:textId="77777777" w:rsidR="00E1254C" w:rsidRPr="000C474D" w:rsidRDefault="00E1254C" w:rsidP="00E1254C">
            <w:pPr>
              <w:pStyle w:val="ac"/>
              <w:widowControl w:val="0"/>
              <w:numPr>
                <w:ilvl w:val="2"/>
                <w:numId w:val="23"/>
              </w:numPr>
              <w:spacing w:before="0" w:after="0"/>
              <w:ind w:left="0"/>
              <w:contextualSpacing w:val="0"/>
              <w:rPr>
                <w:sz w:val="20"/>
                <w:szCs w:val="20"/>
              </w:rPr>
            </w:pPr>
          </w:p>
        </w:tc>
      </w:tr>
      <w:tr w:rsidR="00E1254C" w:rsidRPr="000C474D" w14:paraId="5490B1B6" w14:textId="77777777" w:rsidTr="009C1966">
        <w:tc>
          <w:tcPr>
            <w:tcW w:w="5245" w:type="dxa"/>
          </w:tcPr>
          <w:p w14:paraId="21E59C2C" w14:textId="77777777" w:rsidR="00E1254C" w:rsidRPr="000C474D" w:rsidRDefault="00E1254C" w:rsidP="00E1254C">
            <w:pPr>
              <w:pStyle w:val="ac"/>
              <w:widowControl w:val="0"/>
              <w:numPr>
                <w:ilvl w:val="2"/>
                <w:numId w:val="23"/>
              </w:numPr>
              <w:spacing w:before="0" w:after="0"/>
              <w:ind w:left="0"/>
              <w:contextualSpacing w:val="0"/>
              <w:rPr>
                <w:sz w:val="20"/>
                <w:szCs w:val="20"/>
              </w:rPr>
            </w:pPr>
            <w:r w:rsidRPr="000C474D">
              <w:rPr>
                <w:sz w:val="20"/>
                <w:szCs w:val="20"/>
              </w:rPr>
              <w:t>№ договора</w:t>
            </w:r>
          </w:p>
        </w:tc>
        <w:tc>
          <w:tcPr>
            <w:tcW w:w="4106" w:type="dxa"/>
          </w:tcPr>
          <w:p w14:paraId="00A4FD29" w14:textId="77777777" w:rsidR="00E1254C" w:rsidRPr="000C474D" w:rsidRDefault="00E1254C" w:rsidP="00E1254C">
            <w:pPr>
              <w:pStyle w:val="ac"/>
              <w:widowControl w:val="0"/>
              <w:numPr>
                <w:ilvl w:val="2"/>
                <w:numId w:val="23"/>
              </w:numPr>
              <w:spacing w:before="0" w:after="0"/>
              <w:ind w:left="0"/>
              <w:contextualSpacing w:val="0"/>
              <w:rPr>
                <w:sz w:val="20"/>
                <w:szCs w:val="20"/>
              </w:rPr>
            </w:pPr>
          </w:p>
        </w:tc>
      </w:tr>
      <w:tr w:rsidR="00E1254C" w:rsidRPr="000C474D" w14:paraId="39CA8C4B" w14:textId="77777777" w:rsidTr="009C1966">
        <w:tc>
          <w:tcPr>
            <w:tcW w:w="5245" w:type="dxa"/>
          </w:tcPr>
          <w:p w14:paraId="4DFE6637" w14:textId="77777777" w:rsidR="00E1254C" w:rsidRPr="000C474D" w:rsidRDefault="00E1254C" w:rsidP="00E1254C">
            <w:pPr>
              <w:pStyle w:val="ac"/>
              <w:widowControl w:val="0"/>
              <w:numPr>
                <w:ilvl w:val="2"/>
                <w:numId w:val="23"/>
              </w:numPr>
              <w:spacing w:before="0" w:after="0"/>
              <w:ind w:left="0"/>
              <w:contextualSpacing w:val="0"/>
              <w:rPr>
                <w:sz w:val="20"/>
                <w:szCs w:val="20"/>
              </w:rPr>
            </w:pPr>
            <w:r w:rsidRPr="000C474D">
              <w:rPr>
                <w:sz w:val="20"/>
                <w:szCs w:val="20"/>
              </w:rPr>
              <w:t>Должность</w:t>
            </w:r>
          </w:p>
        </w:tc>
        <w:tc>
          <w:tcPr>
            <w:tcW w:w="4106" w:type="dxa"/>
          </w:tcPr>
          <w:p w14:paraId="33A41BC8" w14:textId="77777777" w:rsidR="00E1254C" w:rsidRPr="000C474D" w:rsidRDefault="00E1254C" w:rsidP="00E1254C">
            <w:pPr>
              <w:pStyle w:val="ac"/>
              <w:widowControl w:val="0"/>
              <w:numPr>
                <w:ilvl w:val="2"/>
                <w:numId w:val="23"/>
              </w:numPr>
              <w:spacing w:before="0" w:after="0"/>
              <w:ind w:left="0"/>
              <w:contextualSpacing w:val="0"/>
              <w:rPr>
                <w:sz w:val="20"/>
                <w:szCs w:val="20"/>
              </w:rPr>
            </w:pPr>
          </w:p>
        </w:tc>
      </w:tr>
      <w:tr w:rsidR="00E1254C" w:rsidRPr="000C474D" w14:paraId="2F9DF1B3" w14:textId="77777777" w:rsidTr="009C1966">
        <w:tc>
          <w:tcPr>
            <w:tcW w:w="5245" w:type="dxa"/>
          </w:tcPr>
          <w:p w14:paraId="2A74DB69" w14:textId="77777777" w:rsidR="00E1254C" w:rsidRPr="000C474D" w:rsidRDefault="00E1254C" w:rsidP="00E1254C">
            <w:pPr>
              <w:pStyle w:val="ac"/>
              <w:widowControl w:val="0"/>
              <w:numPr>
                <w:ilvl w:val="2"/>
                <w:numId w:val="23"/>
              </w:numPr>
              <w:spacing w:before="0" w:after="0"/>
              <w:ind w:left="0"/>
              <w:contextualSpacing w:val="0"/>
              <w:rPr>
                <w:sz w:val="20"/>
                <w:szCs w:val="20"/>
              </w:rPr>
            </w:pPr>
            <w:r w:rsidRPr="000C474D">
              <w:rPr>
                <w:sz w:val="20"/>
                <w:szCs w:val="20"/>
              </w:rPr>
              <w:t>Ф.И.О. и подпись</w:t>
            </w:r>
          </w:p>
        </w:tc>
        <w:tc>
          <w:tcPr>
            <w:tcW w:w="4106" w:type="dxa"/>
          </w:tcPr>
          <w:p w14:paraId="60120D88" w14:textId="77777777" w:rsidR="00E1254C" w:rsidRPr="000C474D" w:rsidRDefault="00E1254C" w:rsidP="009C1966">
            <w:pPr>
              <w:widowControl w:val="0"/>
              <w:spacing w:before="0" w:after="0"/>
              <w:ind w:right="-113"/>
              <w:rPr>
                <w:sz w:val="20"/>
                <w:szCs w:val="20"/>
              </w:rPr>
            </w:pPr>
            <w:r w:rsidRPr="000C474D">
              <w:rPr>
                <w:sz w:val="20"/>
                <w:szCs w:val="20"/>
              </w:rPr>
              <w:t>__________________/______________/</w:t>
            </w:r>
          </w:p>
        </w:tc>
      </w:tr>
    </w:tbl>
    <w:p w14:paraId="594E2AF4" w14:textId="77777777" w:rsidR="00E1254C" w:rsidRPr="000C474D" w:rsidRDefault="00E1254C" w:rsidP="00E1254C">
      <w:pPr>
        <w:widowControl w:val="0"/>
        <w:spacing w:before="0" w:after="0" w:line="240" w:lineRule="auto"/>
        <w:jc w:val="left"/>
        <w:rPr>
          <w:bCs/>
          <w:iCs/>
        </w:rPr>
      </w:pPr>
      <w:r w:rsidRPr="000C474D">
        <w:rPr>
          <w:bCs/>
          <w:iCs/>
        </w:rPr>
        <w:t>М.П.</w:t>
      </w:r>
    </w:p>
    <w:p w14:paraId="26D2C50F" w14:textId="75C30C52" w:rsidR="00E1254C" w:rsidRPr="000C474D" w:rsidRDefault="00E1254C" w:rsidP="00E1254C">
      <w:pPr>
        <w:spacing w:before="0" w:after="0" w:line="240" w:lineRule="auto"/>
        <w:jc w:val="left"/>
      </w:pPr>
    </w:p>
    <w:p w14:paraId="13EEA45E" w14:textId="14E35A33" w:rsidR="00F102DE" w:rsidRPr="00FF413B" w:rsidRDefault="00FF413B" w:rsidP="005C5EAC">
      <w:pPr>
        <w:tabs>
          <w:tab w:val="left" w:pos="6521"/>
        </w:tabs>
        <w:spacing w:before="0" w:after="0" w:line="240" w:lineRule="auto"/>
        <w:rPr>
          <w:sz w:val="22"/>
          <w:szCs w:val="22"/>
        </w:rPr>
      </w:pPr>
      <w:r w:rsidRPr="00FF413B">
        <w:rPr>
          <w:sz w:val="22"/>
          <w:szCs w:val="22"/>
        </w:rPr>
        <w:t>_______________</w:t>
      </w:r>
      <w:r w:rsidR="00F102DE" w:rsidRPr="00FF413B">
        <w:rPr>
          <w:sz w:val="22"/>
          <w:szCs w:val="22"/>
        </w:rPr>
        <w:t xml:space="preserve">__                 </w:t>
      </w:r>
      <w:r w:rsidRPr="00FF413B">
        <w:rPr>
          <w:sz w:val="22"/>
          <w:szCs w:val="22"/>
        </w:rPr>
        <w:t xml:space="preserve">          _______________</w:t>
      </w:r>
      <w:r w:rsidR="00F102DE" w:rsidRPr="00FF413B">
        <w:rPr>
          <w:sz w:val="22"/>
          <w:szCs w:val="22"/>
        </w:rPr>
        <w:t xml:space="preserve">__                    </w:t>
      </w:r>
      <w:r w:rsidRPr="00FF413B">
        <w:rPr>
          <w:sz w:val="22"/>
          <w:szCs w:val="22"/>
        </w:rPr>
        <w:t xml:space="preserve">        _____________</w:t>
      </w:r>
      <w:r w:rsidR="00F102DE" w:rsidRPr="00FF413B">
        <w:rPr>
          <w:sz w:val="22"/>
          <w:szCs w:val="22"/>
        </w:rPr>
        <w:t>________</w:t>
      </w:r>
    </w:p>
    <w:p w14:paraId="21421C9D" w14:textId="05ADF3FF" w:rsidR="00901127" w:rsidRPr="00FF413B" w:rsidRDefault="00F102DE" w:rsidP="00E1254C">
      <w:pPr>
        <w:spacing w:before="0" w:after="0" w:line="240" w:lineRule="auto"/>
        <w:rPr>
          <w:sz w:val="22"/>
          <w:szCs w:val="22"/>
        </w:rPr>
      </w:pPr>
      <w:r w:rsidRPr="00FF413B">
        <w:rPr>
          <w:sz w:val="22"/>
          <w:szCs w:val="22"/>
        </w:rPr>
        <w:t>(</w:t>
      </w:r>
      <w:r w:rsidR="00490E22" w:rsidRPr="00FF413B">
        <w:rPr>
          <w:sz w:val="22"/>
          <w:szCs w:val="22"/>
        </w:rPr>
        <w:t xml:space="preserve">должность)  </w:t>
      </w:r>
      <w:r w:rsidRPr="00FF413B">
        <w:rPr>
          <w:sz w:val="22"/>
          <w:szCs w:val="22"/>
        </w:rPr>
        <w:t xml:space="preserve">                    </w:t>
      </w:r>
      <w:r w:rsidR="00FF413B" w:rsidRPr="00FF413B">
        <w:rPr>
          <w:sz w:val="22"/>
          <w:szCs w:val="22"/>
        </w:rPr>
        <w:t xml:space="preserve">                  </w:t>
      </w:r>
      <w:r w:rsidRPr="00FF413B">
        <w:rPr>
          <w:sz w:val="22"/>
          <w:szCs w:val="22"/>
        </w:rPr>
        <w:t xml:space="preserve">(подпись)                          </w:t>
      </w:r>
      <w:r w:rsidR="00FF413B" w:rsidRPr="00FF413B">
        <w:rPr>
          <w:sz w:val="22"/>
          <w:szCs w:val="22"/>
        </w:rPr>
        <w:t xml:space="preserve">                </w:t>
      </w:r>
      <w:r w:rsidR="00FF413B">
        <w:rPr>
          <w:sz w:val="22"/>
          <w:szCs w:val="22"/>
        </w:rPr>
        <w:t xml:space="preserve">  </w:t>
      </w:r>
      <w:r w:rsidR="00490E22" w:rsidRPr="00FF413B">
        <w:rPr>
          <w:sz w:val="22"/>
          <w:szCs w:val="22"/>
        </w:rPr>
        <w:t xml:space="preserve"> (Ф.И.О</w:t>
      </w:r>
      <w:r w:rsidRPr="00FF413B">
        <w:rPr>
          <w:sz w:val="22"/>
          <w:szCs w:val="22"/>
        </w:rPr>
        <w:t>.)</w:t>
      </w:r>
    </w:p>
    <w:sectPr w:rsidR="00901127" w:rsidRPr="00FF413B" w:rsidSect="00316464">
      <w:footerReference w:type="default" r:id="rId1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F37E0" w14:textId="77777777" w:rsidR="00C56F45" w:rsidRDefault="00C56F45" w:rsidP="00A8726C">
      <w:r>
        <w:separator/>
      </w:r>
    </w:p>
  </w:endnote>
  <w:endnote w:type="continuationSeparator" w:id="0">
    <w:p w14:paraId="6776EDF2" w14:textId="77777777" w:rsidR="00C56F45" w:rsidRDefault="00C56F45" w:rsidP="00A8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112892"/>
      <w:docPartObj>
        <w:docPartGallery w:val="Page Numbers (Bottom of Page)"/>
        <w:docPartUnique/>
      </w:docPartObj>
    </w:sdtPr>
    <w:sdtContent>
      <w:p w14:paraId="7E528117" w14:textId="61E154DE" w:rsidR="00C56F45" w:rsidRDefault="00C56F45">
        <w:pPr>
          <w:pStyle w:val="af8"/>
          <w:jc w:val="right"/>
        </w:pPr>
        <w:r>
          <w:fldChar w:fldCharType="begin"/>
        </w:r>
        <w:r>
          <w:instrText>PAGE   \* MERGEFORMAT</w:instrText>
        </w:r>
        <w:r>
          <w:fldChar w:fldCharType="separate"/>
        </w:r>
        <w:r w:rsidR="007B3E20">
          <w:rPr>
            <w:noProof/>
          </w:rPr>
          <w:t>21</w:t>
        </w:r>
        <w:r>
          <w:fldChar w:fldCharType="end"/>
        </w:r>
      </w:p>
    </w:sdtContent>
  </w:sdt>
  <w:p w14:paraId="3E2F57A7" w14:textId="77777777" w:rsidR="00C56F45" w:rsidRDefault="00C56F45">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2C079" w14:textId="77777777" w:rsidR="00C56F45" w:rsidRDefault="00C56F45" w:rsidP="00A8726C">
      <w:r>
        <w:separator/>
      </w:r>
    </w:p>
  </w:footnote>
  <w:footnote w:type="continuationSeparator" w:id="0">
    <w:p w14:paraId="2E25D965" w14:textId="77777777" w:rsidR="00C56F45" w:rsidRDefault="00C56F45" w:rsidP="00A8726C">
      <w:r>
        <w:continuationSeparator/>
      </w:r>
    </w:p>
  </w:footnote>
  <w:footnote w:id="1">
    <w:p w14:paraId="7EDE91EF" w14:textId="77777777" w:rsidR="00C56F45" w:rsidRPr="00D24736" w:rsidRDefault="00C56F45" w:rsidP="00E1254C">
      <w:pPr>
        <w:pStyle w:val="af2"/>
        <w:jc w:val="both"/>
        <w:rPr>
          <w:rFonts w:ascii="Times New Roman" w:hAnsi="Times New Roman" w:cs="Times New Roman"/>
        </w:rPr>
      </w:pPr>
      <w:r w:rsidRPr="00D24736">
        <w:rPr>
          <w:rStyle w:val="af4"/>
          <w:rFonts w:ascii="Times New Roman" w:hAnsi="Times New Roman" w:cs="Times New Roman"/>
        </w:rPr>
        <w:footnoteRef/>
      </w:r>
      <w:r w:rsidRPr="00D24736">
        <w:rPr>
          <w:rFonts w:ascii="Times New Roman" w:hAnsi="Times New Roman" w:cs="Times New Roman"/>
        </w:rPr>
        <w:t> Указывается в случае предоставления Заявления на бумажном носителе и исключается в случае его направления через СЭД НРД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6D466F"/>
    <w:multiLevelType w:val="multilevel"/>
    <w:tmpl w:val="6D26ADF8"/>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2555B"/>
    <w:multiLevelType w:val="hybridMultilevel"/>
    <w:tmpl w:val="8602A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4641C3"/>
    <w:multiLevelType w:val="hybridMultilevel"/>
    <w:tmpl w:val="CD247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10439F"/>
    <w:multiLevelType w:val="multilevel"/>
    <w:tmpl w:val="3F143528"/>
    <w:lvl w:ilvl="0">
      <w:start w:val="1"/>
      <w:numFmt w:val="decimal"/>
      <w:lvlText w:val="%1."/>
      <w:lvlJc w:val="left"/>
      <w:pPr>
        <w:ind w:left="360" w:hanging="360"/>
      </w:p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1180050D"/>
    <w:multiLevelType w:val="hybridMultilevel"/>
    <w:tmpl w:val="EDA4603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2655A9A"/>
    <w:multiLevelType w:val="hybridMultilevel"/>
    <w:tmpl w:val="22825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8051C"/>
    <w:multiLevelType w:val="hybridMultilevel"/>
    <w:tmpl w:val="4C500092"/>
    <w:lvl w:ilvl="0" w:tplc="7286E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6A6DC1"/>
    <w:multiLevelType w:val="multilevel"/>
    <w:tmpl w:val="B5AAB19A"/>
    <w:lvl w:ilvl="0">
      <w:start w:val="1"/>
      <w:numFmt w:val="decimal"/>
      <w:pStyle w:val="Right1"/>
      <w:lvlText w:val="%1."/>
      <w:lvlJc w:val="left"/>
      <w:pPr>
        <w:tabs>
          <w:tab w:val="num" w:pos="432"/>
        </w:tabs>
        <w:ind w:left="432" w:hanging="432"/>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ight2"/>
      <w:lvlText w:val="%1.%2."/>
      <w:lvlJc w:val="left"/>
      <w:pPr>
        <w:tabs>
          <w:tab w:val="num" w:pos="718"/>
        </w:tabs>
        <w:ind w:left="718"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ight3"/>
      <w:lvlText w:val="%1.%2.%3."/>
      <w:lvlJc w:val="left"/>
      <w:pPr>
        <w:tabs>
          <w:tab w:val="num" w:pos="1145"/>
        </w:tabs>
        <w:ind w:left="1145"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ight4"/>
      <w:lvlText w:val="%1.%2.%3.%4."/>
      <w:lvlJc w:val="left"/>
      <w:pPr>
        <w:tabs>
          <w:tab w:val="num" w:pos="1008"/>
        </w:tabs>
        <w:ind w:left="1008" w:hanging="100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ight5"/>
      <w:lvlText w:val="%1.%2.%3.%4.%5."/>
      <w:lvlJc w:val="left"/>
      <w:pPr>
        <w:tabs>
          <w:tab w:val="num" w:pos="1791"/>
        </w:tabs>
        <w:ind w:left="1791" w:hanging="136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Right6"/>
      <w:lvlText w:val="%1.%2.%3.%4.%5.%6."/>
      <w:lvlJc w:val="left"/>
      <w:pPr>
        <w:tabs>
          <w:tab w:val="num" w:pos="3073"/>
        </w:tabs>
        <w:ind w:left="3073" w:hanging="1656"/>
      </w:pPr>
      <w:rPr>
        <w:rFonts w:ascii="Times New Roman" w:hAnsi="Times New Roman" w:cs="Times New Roman" w:hint="default"/>
        <w:b w:val="0"/>
        <w:i w:val="0"/>
        <w:caps w:val="0"/>
        <w:strike w:val="0"/>
        <w:dstrike w:val="0"/>
        <w:vanish w:val="0"/>
        <w:color w:val="auto"/>
        <w:spacing w:val="0"/>
        <w:w w:val="100"/>
        <w:kern w:val="16"/>
        <w:position w:val="0"/>
        <w:sz w:val="22"/>
        <w:u w:val="none"/>
        <w:vertAlign w:val="baseline"/>
      </w:rPr>
    </w:lvl>
    <w:lvl w:ilvl="6">
      <w:start w:val="1"/>
      <w:numFmt w:val="decimal"/>
      <w:pStyle w:val="Right7"/>
      <w:lvlText w:val="%1.%2.%3.%4.%5.%6.%7."/>
      <w:lvlJc w:val="left"/>
      <w:pPr>
        <w:tabs>
          <w:tab w:val="num" w:pos="1872"/>
        </w:tabs>
        <w:ind w:left="1872" w:hanging="1800"/>
      </w:pPr>
      <w:rPr>
        <w:rFonts w:cs="Times New Roman" w:hint="default"/>
      </w:rPr>
    </w:lvl>
    <w:lvl w:ilvl="7">
      <w:start w:val="1"/>
      <w:numFmt w:val="decimal"/>
      <w:pStyle w:val="Right8"/>
      <w:lvlText w:val="ПРИЛОЖЕНИЕ %8"/>
      <w:lvlJc w:val="left"/>
      <w:pPr>
        <w:tabs>
          <w:tab w:val="num" w:pos="2160"/>
        </w:tabs>
        <w:ind w:left="2160" w:hanging="21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cs="Times New Roman" w:hint="default"/>
      </w:rPr>
    </w:lvl>
  </w:abstractNum>
  <w:abstractNum w:abstractNumId="9" w15:restartNumberingAfterBreak="0">
    <w:nsid w:val="18C733A0"/>
    <w:multiLevelType w:val="hybridMultilevel"/>
    <w:tmpl w:val="80A6F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364EAF"/>
    <w:multiLevelType w:val="hybridMultilevel"/>
    <w:tmpl w:val="BCCC7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ABE1E26"/>
    <w:multiLevelType w:val="multilevel"/>
    <w:tmpl w:val="0D0E53F8"/>
    <w:lvl w:ilvl="0">
      <w:start w:val="6"/>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b w:val="0"/>
        <w:i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0B7032"/>
    <w:multiLevelType w:val="hybridMultilevel"/>
    <w:tmpl w:val="18FA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060D17"/>
    <w:multiLevelType w:val="hybridMultilevel"/>
    <w:tmpl w:val="407E8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6C399D"/>
    <w:multiLevelType w:val="multilevel"/>
    <w:tmpl w:val="F1B40B40"/>
    <w:lvl w:ilvl="0">
      <w:start w:val="6"/>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4E5B6E"/>
    <w:multiLevelType w:val="multilevel"/>
    <w:tmpl w:val="5CEEAE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4265" w:hanging="720"/>
      </w:pPr>
      <w:rPr>
        <w:rFonts w:hint="default"/>
        <w:b w:val="0"/>
      </w:rPr>
    </w:lvl>
    <w:lvl w:ilvl="3">
      <w:start w:val="1"/>
      <w:numFmt w:val="decimal"/>
      <w:lvlText w:val="%1.%2.%3.%4."/>
      <w:lvlJc w:val="left"/>
      <w:pPr>
        <w:ind w:left="143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DF003F6"/>
    <w:multiLevelType w:val="hybridMultilevel"/>
    <w:tmpl w:val="51F20E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F1D2ED6"/>
    <w:multiLevelType w:val="hybridMultilevel"/>
    <w:tmpl w:val="587A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8F4449"/>
    <w:multiLevelType w:val="hybridMultilevel"/>
    <w:tmpl w:val="A8963744"/>
    <w:lvl w:ilvl="0" w:tplc="04190001">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hint="default"/>
      </w:rPr>
    </w:lvl>
    <w:lvl w:ilvl="8" w:tplc="04190005">
      <w:start w:val="1"/>
      <w:numFmt w:val="bullet"/>
      <w:lvlText w:val=""/>
      <w:lvlJc w:val="left"/>
      <w:pPr>
        <w:ind w:left="7320" w:hanging="360"/>
      </w:pPr>
      <w:rPr>
        <w:rFonts w:ascii="Wingdings" w:hAnsi="Wingdings" w:hint="default"/>
      </w:rPr>
    </w:lvl>
  </w:abstractNum>
  <w:abstractNum w:abstractNumId="19" w15:restartNumberingAfterBreak="0">
    <w:nsid w:val="333F3F11"/>
    <w:multiLevelType w:val="hybridMultilevel"/>
    <w:tmpl w:val="8B2E0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B16F71"/>
    <w:multiLevelType w:val="multilevel"/>
    <w:tmpl w:val="05EC72B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3A6B5FE9"/>
    <w:multiLevelType w:val="multilevel"/>
    <w:tmpl w:val="953230DA"/>
    <w:lvl w:ilvl="0">
      <w:start w:val="1"/>
      <w:numFmt w:val="decimal"/>
      <w:pStyle w:val="a0"/>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A8065E"/>
    <w:multiLevelType w:val="hybridMultilevel"/>
    <w:tmpl w:val="04404F5C"/>
    <w:lvl w:ilvl="0" w:tplc="7286EB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02A46D6"/>
    <w:multiLevelType w:val="hybridMultilevel"/>
    <w:tmpl w:val="AD981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FF658D"/>
    <w:multiLevelType w:val="hybridMultilevel"/>
    <w:tmpl w:val="4CDE31B0"/>
    <w:lvl w:ilvl="0" w:tplc="7286EB6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5D710D89"/>
    <w:multiLevelType w:val="multilevel"/>
    <w:tmpl w:val="D56E91EC"/>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A65628"/>
    <w:multiLevelType w:val="hybridMultilevel"/>
    <w:tmpl w:val="0F4A1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4B2428D"/>
    <w:multiLevelType w:val="hybridMultilevel"/>
    <w:tmpl w:val="D6400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A4003D"/>
    <w:multiLevelType w:val="multilevel"/>
    <w:tmpl w:val="AC7EFADC"/>
    <w:lvl w:ilvl="0">
      <w:start w:val="6"/>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142D35"/>
    <w:multiLevelType w:val="hybridMultilevel"/>
    <w:tmpl w:val="0B1ED3D4"/>
    <w:lvl w:ilvl="0" w:tplc="7286EB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FB24D8E"/>
    <w:multiLevelType w:val="multilevel"/>
    <w:tmpl w:val="290AC8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1213FAB"/>
    <w:multiLevelType w:val="multilevel"/>
    <w:tmpl w:val="B6567B96"/>
    <w:lvl w:ilvl="0">
      <w:start w:val="1"/>
      <w:numFmt w:val="decimal"/>
      <w:lvlText w:val="%1."/>
      <w:lvlJc w:val="left"/>
      <w:pPr>
        <w:ind w:left="2122" w:hanging="420"/>
      </w:pPr>
      <w:rPr>
        <w:rFonts w:hint="default"/>
      </w:rPr>
    </w:lvl>
    <w:lvl w:ilvl="1">
      <w:start w:val="1"/>
      <w:numFmt w:val="decimal"/>
      <w:lvlText w:val="%1.%2."/>
      <w:lvlJc w:val="left"/>
      <w:pPr>
        <w:ind w:left="1145" w:hanging="720"/>
      </w:pPr>
      <w:rPr>
        <w:rFonts w:hint="default"/>
        <w:b w:val="0"/>
        <w:i w:val="0"/>
      </w:rPr>
    </w:lvl>
    <w:lvl w:ilvl="2">
      <w:start w:val="1"/>
      <w:numFmt w:val="decimal"/>
      <w:lvlText w:val="%1.%2.%3."/>
      <w:lvlJc w:val="left"/>
      <w:pPr>
        <w:ind w:left="4342"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32" w15:restartNumberingAfterBreak="0">
    <w:nsid w:val="726F4C69"/>
    <w:multiLevelType w:val="hybridMultilevel"/>
    <w:tmpl w:val="D8F6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84041"/>
    <w:multiLevelType w:val="hybridMultilevel"/>
    <w:tmpl w:val="07DA73B0"/>
    <w:lvl w:ilvl="0" w:tplc="04190001">
      <w:start w:val="1"/>
      <w:numFmt w:val="bullet"/>
      <w:lvlText w:val=""/>
      <w:lvlJc w:val="left"/>
      <w:pPr>
        <w:ind w:left="1713" w:hanging="360"/>
      </w:pPr>
      <w:rPr>
        <w:rFonts w:ascii="Symbol" w:hAnsi="Symbol" w:hint="default"/>
      </w:rPr>
    </w:lvl>
    <w:lvl w:ilvl="1" w:tplc="B6067926">
      <w:numFmt w:val="bullet"/>
      <w:lvlText w:val="•"/>
      <w:lvlJc w:val="left"/>
      <w:pPr>
        <w:ind w:left="2493" w:hanging="420"/>
      </w:pPr>
      <w:rPr>
        <w:rFonts w:ascii="Times New Roman" w:eastAsiaTheme="minorHAnsi"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75033FB8"/>
    <w:multiLevelType w:val="multilevel"/>
    <w:tmpl w:val="868AE8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5923F4"/>
    <w:multiLevelType w:val="hybridMultilevel"/>
    <w:tmpl w:val="F244DE94"/>
    <w:lvl w:ilvl="0" w:tplc="7286EB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6DD5DF9"/>
    <w:multiLevelType w:val="hybridMultilevel"/>
    <w:tmpl w:val="BC78E260"/>
    <w:lvl w:ilvl="0" w:tplc="7286EB6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3"/>
  </w:num>
  <w:num w:numId="2">
    <w:abstractNumId w:val="8"/>
  </w:num>
  <w:num w:numId="3">
    <w:abstractNumId w:val="13"/>
  </w:num>
  <w:num w:numId="4">
    <w:abstractNumId w:val="15"/>
  </w:num>
  <w:num w:numId="5">
    <w:abstractNumId w:val="27"/>
  </w:num>
  <w:num w:numId="6">
    <w:abstractNumId w:val="34"/>
  </w:num>
  <w:num w:numId="7">
    <w:abstractNumId w:val="2"/>
  </w:num>
  <w:num w:numId="8">
    <w:abstractNumId w:val="23"/>
  </w:num>
  <w:num w:numId="9">
    <w:abstractNumId w:val="17"/>
  </w:num>
  <w:num w:numId="10">
    <w:abstractNumId w:val="9"/>
  </w:num>
  <w:num w:numId="11">
    <w:abstractNumId w:val="19"/>
  </w:num>
  <w:num w:numId="12">
    <w:abstractNumId w:val="10"/>
  </w:num>
  <w:num w:numId="13">
    <w:abstractNumId w:val="30"/>
  </w:num>
  <w:num w:numId="14">
    <w:abstractNumId w:val="18"/>
  </w:num>
  <w:num w:numId="15">
    <w:abstractNumId w:val="32"/>
  </w:num>
  <w:num w:numId="16">
    <w:abstractNumId w:val="28"/>
  </w:num>
  <w:num w:numId="17">
    <w:abstractNumId w:val="11"/>
  </w:num>
  <w:num w:numId="18">
    <w:abstractNumId w:val="14"/>
  </w:num>
  <w:num w:numId="19">
    <w:abstractNumId w:val="1"/>
  </w:num>
  <w:num w:numId="20">
    <w:abstractNumId w:val="25"/>
  </w:num>
  <w:num w:numId="21">
    <w:abstractNumId w:val="11"/>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1"/>
  </w:num>
  <w:num w:numId="24">
    <w:abstractNumId w:val="20"/>
  </w:num>
  <w:num w:numId="25">
    <w:abstractNumId w:val="4"/>
  </w:num>
  <w:num w:numId="26">
    <w:abstractNumId w:val="7"/>
  </w:num>
  <w:num w:numId="27">
    <w:abstractNumId w:val="12"/>
  </w:num>
  <w:num w:numId="28">
    <w:abstractNumId w:val="26"/>
  </w:num>
  <w:num w:numId="29">
    <w:abstractNumId w:val="22"/>
  </w:num>
  <w:num w:numId="30">
    <w:abstractNumId w:val="35"/>
  </w:num>
  <w:num w:numId="31">
    <w:abstractNumId w:val="29"/>
  </w:num>
  <w:num w:numId="32">
    <w:abstractNumId w:val="24"/>
  </w:num>
  <w:num w:numId="33">
    <w:abstractNumId w:val="36"/>
  </w:num>
  <w:num w:numId="34">
    <w:abstractNumId w:val="33"/>
  </w:num>
  <w:num w:numId="35">
    <w:abstractNumId w:val="5"/>
  </w:num>
  <w:num w:numId="36">
    <w:abstractNumId w:val="6"/>
  </w:num>
  <w:num w:numId="37">
    <w:abstractNumId w:val="21"/>
  </w:num>
  <w:num w:numId="3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doNotTrackFormatting/>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05"/>
    <w:rsid w:val="0002085D"/>
    <w:rsid w:val="00024614"/>
    <w:rsid w:val="00025324"/>
    <w:rsid w:val="00027E8E"/>
    <w:rsid w:val="00031B9B"/>
    <w:rsid w:val="0003239A"/>
    <w:rsid w:val="00032A4D"/>
    <w:rsid w:val="00032E2A"/>
    <w:rsid w:val="00033278"/>
    <w:rsid w:val="000335BE"/>
    <w:rsid w:val="00037D7E"/>
    <w:rsid w:val="00037E95"/>
    <w:rsid w:val="00042439"/>
    <w:rsid w:val="00042EBE"/>
    <w:rsid w:val="000431E8"/>
    <w:rsid w:val="00043BF8"/>
    <w:rsid w:val="000442F2"/>
    <w:rsid w:val="000453AC"/>
    <w:rsid w:val="00045B86"/>
    <w:rsid w:val="00047641"/>
    <w:rsid w:val="00051B72"/>
    <w:rsid w:val="000570FC"/>
    <w:rsid w:val="0005769B"/>
    <w:rsid w:val="00060E85"/>
    <w:rsid w:val="00061111"/>
    <w:rsid w:val="00063666"/>
    <w:rsid w:val="00063824"/>
    <w:rsid w:val="000648A3"/>
    <w:rsid w:val="00071180"/>
    <w:rsid w:val="000724A7"/>
    <w:rsid w:val="00073315"/>
    <w:rsid w:val="00076147"/>
    <w:rsid w:val="00080E35"/>
    <w:rsid w:val="000828A2"/>
    <w:rsid w:val="00082A78"/>
    <w:rsid w:val="000835F8"/>
    <w:rsid w:val="0009012F"/>
    <w:rsid w:val="0009344A"/>
    <w:rsid w:val="00096EE8"/>
    <w:rsid w:val="000A52D4"/>
    <w:rsid w:val="000A6FFE"/>
    <w:rsid w:val="000A7087"/>
    <w:rsid w:val="000A72F2"/>
    <w:rsid w:val="000B0C86"/>
    <w:rsid w:val="000B108A"/>
    <w:rsid w:val="000B5F3B"/>
    <w:rsid w:val="000C1B3B"/>
    <w:rsid w:val="000C36E6"/>
    <w:rsid w:val="000C4405"/>
    <w:rsid w:val="000D5209"/>
    <w:rsid w:val="000D545B"/>
    <w:rsid w:val="000D5C40"/>
    <w:rsid w:val="000D7218"/>
    <w:rsid w:val="000E269F"/>
    <w:rsid w:val="000F05E8"/>
    <w:rsid w:val="000F27C0"/>
    <w:rsid w:val="000F51A2"/>
    <w:rsid w:val="000F5623"/>
    <w:rsid w:val="00101DCC"/>
    <w:rsid w:val="00102BBE"/>
    <w:rsid w:val="00105A2A"/>
    <w:rsid w:val="00105F69"/>
    <w:rsid w:val="001100EF"/>
    <w:rsid w:val="001104A3"/>
    <w:rsid w:val="0011097F"/>
    <w:rsid w:val="0011213C"/>
    <w:rsid w:val="0011365B"/>
    <w:rsid w:val="00113854"/>
    <w:rsid w:val="00114867"/>
    <w:rsid w:val="00117486"/>
    <w:rsid w:val="00117B9F"/>
    <w:rsid w:val="00124564"/>
    <w:rsid w:val="001276EC"/>
    <w:rsid w:val="001310D7"/>
    <w:rsid w:val="00131A91"/>
    <w:rsid w:val="00135EAD"/>
    <w:rsid w:val="0014265B"/>
    <w:rsid w:val="00145808"/>
    <w:rsid w:val="00146A3F"/>
    <w:rsid w:val="001501A2"/>
    <w:rsid w:val="001503F7"/>
    <w:rsid w:val="001506FB"/>
    <w:rsid w:val="001527DD"/>
    <w:rsid w:val="00152DA9"/>
    <w:rsid w:val="0015317C"/>
    <w:rsid w:val="001545AD"/>
    <w:rsid w:val="001606BD"/>
    <w:rsid w:val="00163795"/>
    <w:rsid w:val="00164720"/>
    <w:rsid w:val="001649FA"/>
    <w:rsid w:val="00164CE2"/>
    <w:rsid w:val="00171F27"/>
    <w:rsid w:val="00172283"/>
    <w:rsid w:val="00173464"/>
    <w:rsid w:val="0017402F"/>
    <w:rsid w:val="00174444"/>
    <w:rsid w:val="00175AE5"/>
    <w:rsid w:val="00186D97"/>
    <w:rsid w:val="00192964"/>
    <w:rsid w:val="00194891"/>
    <w:rsid w:val="001959DD"/>
    <w:rsid w:val="00196304"/>
    <w:rsid w:val="00197FE6"/>
    <w:rsid w:val="001A4E3F"/>
    <w:rsid w:val="001A7581"/>
    <w:rsid w:val="001B10DD"/>
    <w:rsid w:val="001B1613"/>
    <w:rsid w:val="001B20D7"/>
    <w:rsid w:val="001B603D"/>
    <w:rsid w:val="001C54A7"/>
    <w:rsid w:val="001D1084"/>
    <w:rsid w:val="001D11E5"/>
    <w:rsid w:val="001D228B"/>
    <w:rsid w:val="001D2B83"/>
    <w:rsid w:val="001D3260"/>
    <w:rsid w:val="001D3D0A"/>
    <w:rsid w:val="001E1D4D"/>
    <w:rsid w:val="001E28BF"/>
    <w:rsid w:val="001E2956"/>
    <w:rsid w:val="001F1A2D"/>
    <w:rsid w:val="001F500C"/>
    <w:rsid w:val="001F71BD"/>
    <w:rsid w:val="0021368C"/>
    <w:rsid w:val="002147ED"/>
    <w:rsid w:val="0021604C"/>
    <w:rsid w:val="00216619"/>
    <w:rsid w:val="00222C09"/>
    <w:rsid w:val="00224237"/>
    <w:rsid w:val="00224DE9"/>
    <w:rsid w:val="00226280"/>
    <w:rsid w:val="00227C53"/>
    <w:rsid w:val="00230208"/>
    <w:rsid w:val="002312DC"/>
    <w:rsid w:val="00233752"/>
    <w:rsid w:val="0023660B"/>
    <w:rsid w:val="00236A34"/>
    <w:rsid w:val="00236C80"/>
    <w:rsid w:val="00240B54"/>
    <w:rsid w:val="00241D37"/>
    <w:rsid w:val="0024248C"/>
    <w:rsid w:val="00242B5C"/>
    <w:rsid w:val="0025192D"/>
    <w:rsid w:val="002537FF"/>
    <w:rsid w:val="00253E0B"/>
    <w:rsid w:val="00254B3B"/>
    <w:rsid w:val="00262BD7"/>
    <w:rsid w:val="00264C56"/>
    <w:rsid w:val="00267097"/>
    <w:rsid w:val="00270A21"/>
    <w:rsid w:val="002716E2"/>
    <w:rsid w:val="0027244A"/>
    <w:rsid w:val="00276EA9"/>
    <w:rsid w:val="0028001C"/>
    <w:rsid w:val="00281C64"/>
    <w:rsid w:val="00282F08"/>
    <w:rsid w:val="00283341"/>
    <w:rsid w:val="00283FC4"/>
    <w:rsid w:val="002856AD"/>
    <w:rsid w:val="002864B2"/>
    <w:rsid w:val="00287C55"/>
    <w:rsid w:val="002904A1"/>
    <w:rsid w:val="00291DB5"/>
    <w:rsid w:val="0029270F"/>
    <w:rsid w:val="00292A1C"/>
    <w:rsid w:val="002966BE"/>
    <w:rsid w:val="00296E41"/>
    <w:rsid w:val="002A5F7C"/>
    <w:rsid w:val="002A7660"/>
    <w:rsid w:val="002B3D16"/>
    <w:rsid w:val="002B4817"/>
    <w:rsid w:val="002B5083"/>
    <w:rsid w:val="002B54C1"/>
    <w:rsid w:val="002C1167"/>
    <w:rsid w:val="002C21C4"/>
    <w:rsid w:val="002C2BAF"/>
    <w:rsid w:val="002C363E"/>
    <w:rsid w:val="002C4742"/>
    <w:rsid w:val="002C4ACA"/>
    <w:rsid w:val="002C6F64"/>
    <w:rsid w:val="002D4EAC"/>
    <w:rsid w:val="002D56D9"/>
    <w:rsid w:val="002D78D4"/>
    <w:rsid w:val="002E707D"/>
    <w:rsid w:val="002E70DD"/>
    <w:rsid w:val="002F25B7"/>
    <w:rsid w:val="002F2C99"/>
    <w:rsid w:val="002F436B"/>
    <w:rsid w:val="002F5737"/>
    <w:rsid w:val="002F67D7"/>
    <w:rsid w:val="00301E38"/>
    <w:rsid w:val="00311E46"/>
    <w:rsid w:val="00311ED8"/>
    <w:rsid w:val="00312E1F"/>
    <w:rsid w:val="00315651"/>
    <w:rsid w:val="0031624C"/>
    <w:rsid w:val="00316464"/>
    <w:rsid w:val="00316C1E"/>
    <w:rsid w:val="00322218"/>
    <w:rsid w:val="00323F03"/>
    <w:rsid w:val="00325B5D"/>
    <w:rsid w:val="0032608A"/>
    <w:rsid w:val="0032749B"/>
    <w:rsid w:val="00333200"/>
    <w:rsid w:val="003343E4"/>
    <w:rsid w:val="00334646"/>
    <w:rsid w:val="00336880"/>
    <w:rsid w:val="0034012F"/>
    <w:rsid w:val="003427AE"/>
    <w:rsid w:val="00342AA1"/>
    <w:rsid w:val="0034530F"/>
    <w:rsid w:val="0035131A"/>
    <w:rsid w:val="003517E4"/>
    <w:rsid w:val="0035418E"/>
    <w:rsid w:val="0035613A"/>
    <w:rsid w:val="003576E7"/>
    <w:rsid w:val="00357ECF"/>
    <w:rsid w:val="00364C6D"/>
    <w:rsid w:val="00365932"/>
    <w:rsid w:val="00366379"/>
    <w:rsid w:val="00370E07"/>
    <w:rsid w:val="00373747"/>
    <w:rsid w:val="00380E43"/>
    <w:rsid w:val="0038103E"/>
    <w:rsid w:val="003826BC"/>
    <w:rsid w:val="00383BAD"/>
    <w:rsid w:val="00386C4D"/>
    <w:rsid w:val="00391F03"/>
    <w:rsid w:val="0039547D"/>
    <w:rsid w:val="0039666F"/>
    <w:rsid w:val="003A0522"/>
    <w:rsid w:val="003A2610"/>
    <w:rsid w:val="003A3A4F"/>
    <w:rsid w:val="003A5DFF"/>
    <w:rsid w:val="003B0E07"/>
    <w:rsid w:val="003B3A4C"/>
    <w:rsid w:val="003B3AD5"/>
    <w:rsid w:val="003B79B1"/>
    <w:rsid w:val="003B7AD9"/>
    <w:rsid w:val="003C2801"/>
    <w:rsid w:val="003C31B9"/>
    <w:rsid w:val="003C376D"/>
    <w:rsid w:val="003C512B"/>
    <w:rsid w:val="003C5705"/>
    <w:rsid w:val="003C6B0A"/>
    <w:rsid w:val="003D3FAC"/>
    <w:rsid w:val="003D4DD2"/>
    <w:rsid w:val="003D55D1"/>
    <w:rsid w:val="003D5C57"/>
    <w:rsid w:val="003D632D"/>
    <w:rsid w:val="003D63E3"/>
    <w:rsid w:val="003D7778"/>
    <w:rsid w:val="003E11B5"/>
    <w:rsid w:val="003E3374"/>
    <w:rsid w:val="003E7061"/>
    <w:rsid w:val="003F02C4"/>
    <w:rsid w:val="003F10B5"/>
    <w:rsid w:val="003F3322"/>
    <w:rsid w:val="003F3D56"/>
    <w:rsid w:val="003F4326"/>
    <w:rsid w:val="003F4D4B"/>
    <w:rsid w:val="00405516"/>
    <w:rsid w:val="0040757B"/>
    <w:rsid w:val="00413DCE"/>
    <w:rsid w:val="00415A5A"/>
    <w:rsid w:val="00415B7D"/>
    <w:rsid w:val="004172DC"/>
    <w:rsid w:val="004224A0"/>
    <w:rsid w:val="00423D52"/>
    <w:rsid w:val="004240FC"/>
    <w:rsid w:val="00426CD6"/>
    <w:rsid w:val="00427BB1"/>
    <w:rsid w:val="00431DB7"/>
    <w:rsid w:val="004322FB"/>
    <w:rsid w:val="004324B7"/>
    <w:rsid w:val="004413BA"/>
    <w:rsid w:val="00441FBF"/>
    <w:rsid w:val="00451BC2"/>
    <w:rsid w:val="00453681"/>
    <w:rsid w:val="00453E1E"/>
    <w:rsid w:val="00456FBE"/>
    <w:rsid w:val="0046221A"/>
    <w:rsid w:val="00463BDF"/>
    <w:rsid w:val="00467D52"/>
    <w:rsid w:val="004844E8"/>
    <w:rsid w:val="00485285"/>
    <w:rsid w:val="004865B7"/>
    <w:rsid w:val="00490E22"/>
    <w:rsid w:val="00496841"/>
    <w:rsid w:val="00497021"/>
    <w:rsid w:val="004A31A9"/>
    <w:rsid w:val="004A4C06"/>
    <w:rsid w:val="004A6A2E"/>
    <w:rsid w:val="004A78D2"/>
    <w:rsid w:val="004B075F"/>
    <w:rsid w:val="004B2B86"/>
    <w:rsid w:val="004B2DFF"/>
    <w:rsid w:val="004B4406"/>
    <w:rsid w:val="004B4731"/>
    <w:rsid w:val="004B7ECB"/>
    <w:rsid w:val="004C0751"/>
    <w:rsid w:val="004C097B"/>
    <w:rsid w:val="004D1DAB"/>
    <w:rsid w:val="004D202D"/>
    <w:rsid w:val="004D3DEA"/>
    <w:rsid w:val="004D46B3"/>
    <w:rsid w:val="004E01E0"/>
    <w:rsid w:val="004E0CCA"/>
    <w:rsid w:val="004E38EF"/>
    <w:rsid w:val="004E4F1C"/>
    <w:rsid w:val="004E7DAA"/>
    <w:rsid w:val="004F1752"/>
    <w:rsid w:val="004F3793"/>
    <w:rsid w:val="004F4F73"/>
    <w:rsid w:val="004F5CA2"/>
    <w:rsid w:val="004F6B06"/>
    <w:rsid w:val="0050236D"/>
    <w:rsid w:val="00503D35"/>
    <w:rsid w:val="00510294"/>
    <w:rsid w:val="00513651"/>
    <w:rsid w:val="00516B8E"/>
    <w:rsid w:val="00520E45"/>
    <w:rsid w:val="00525980"/>
    <w:rsid w:val="0052766A"/>
    <w:rsid w:val="005423DB"/>
    <w:rsid w:val="00545522"/>
    <w:rsid w:val="005477CC"/>
    <w:rsid w:val="00551B90"/>
    <w:rsid w:val="0055318B"/>
    <w:rsid w:val="00554016"/>
    <w:rsid w:val="00554937"/>
    <w:rsid w:val="005563A2"/>
    <w:rsid w:val="00556E58"/>
    <w:rsid w:val="00557ED7"/>
    <w:rsid w:val="00562596"/>
    <w:rsid w:val="0056345E"/>
    <w:rsid w:val="00563734"/>
    <w:rsid w:val="005643C7"/>
    <w:rsid w:val="00564C32"/>
    <w:rsid w:val="00565C6C"/>
    <w:rsid w:val="0056738D"/>
    <w:rsid w:val="005712B2"/>
    <w:rsid w:val="00583CE1"/>
    <w:rsid w:val="0058410A"/>
    <w:rsid w:val="005847A2"/>
    <w:rsid w:val="00586982"/>
    <w:rsid w:val="00592FA6"/>
    <w:rsid w:val="00594FE2"/>
    <w:rsid w:val="00596BDD"/>
    <w:rsid w:val="005A1E13"/>
    <w:rsid w:val="005A44E5"/>
    <w:rsid w:val="005A567D"/>
    <w:rsid w:val="005A672B"/>
    <w:rsid w:val="005A7F19"/>
    <w:rsid w:val="005B13D4"/>
    <w:rsid w:val="005B2114"/>
    <w:rsid w:val="005B29DC"/>
    <w:rsid w:val="005B3A5F"/>
    <w:rsid w:val="005B4521"/>
    <w:rsid w:val="005B5309"/>
    <w:rsid w:val="005B5A9A"/>
    <w:rsid w:val="005C082B"/>
    <w:rsid w:val="005C3CE3"/>
    <w:rsid w:val="005C4234"/>
    <w:rsid w:val="005C4701"/>
    <w:rsid w:val="005C500C"/>
    <w:rsid w:val="005C5294"/>
    <w:rsid w:val="005C5EAC"/>
    <w:rsid w:val="005C6F3E"/>
    <w:rsid w:val="005C7E27"/>
    <w:rsid w:val="005D1DA3"/>
    <w:rsid w:val="005D4943"/>
    <w:rsid w:val="005D64F5"/>
    <w:rsid w:val="005E0FA7"/>
    <w:rsid w:val="005E202E"/>
    <w:rsid w:val="005E3DBD"/>
    <w:rsid w:val="005E493C"/>
    <w:rsid w:val="005E6FD4"/>
    <w:rsid w:val="005E717E"/>
    <w:rsid w:val="005F02A9"/>
    <w:rsid w:val="005F053C"/>
    <w:rsid w:val="005F32DB"/>
    <w:rsid w:val="005F4983"/>
    <w:rsid w:val="005F7191"/>
    <w:rsid w:val="005F79FC"/>
    <w:rsid w:val="0060260B"/>
    <w:rsid w:val="00603C75"/>
    <w:rsid w:val="00610D41"/>
    <w:rsid w:val="00611F8D"/>
    <w:rsid w:val="00612616"/>
    <w:rsid w:val="00613A6D"/>
    <w:rsid w:val="00617E9C"/>
    <w:rsid w:val="006224DB"/>
    <w:rsid w:val="006273E0"/>
    <w:rsid w:val="0063117E"/>
    <w:rsid w:val="006332B5"/>
    <w:rsid w:val="0063331D"/>
    <w:rsid w:val="00637914"/>
    <w:rsid w:val="00640997"/>
    <w:rsid w:val="00642123"/>
    <w:rsid w:val="00646F8D"/>
    <w:rsid w:val="006478BC"/>
    <w:rsid w:val="0065509E"/>
    <w:rsid w:val="0065787D"/>
    <w:rsid w:val="00657886"/>
    <w:rsid w:val="006614A9"/>
    <w:rsid w:val="0066183E"/>
    <w:rsid w:val="00663702"/>
    <w:rsid w:val="00664DA0"/>
    <w:rsid w:val="0066521C"/>
    <w:rsid w:val="00666F66"/>
    <w:rsid w:val="00667471"/>
    <w:rsid w:val="006675E1"/>
    <w:rsid w:val="00671D04"/>
    <w:rsid w:val="00671E63"/>
    <w:rsid w:val="00676F05"/>
    <w:rsid w:val="00677294"/>
    <w:rsid w:val="00677740"/>
    <w:rsid w:val="00681190"/>
    <w:rsid w:val="00681204"/>
    <w:rsid w:val="00681C41"/>
    <w:rsid w:val="0068230D"/>
    <w:rsid w:val="00685930"/>
    <w:rsid w:val="006863E4"/>
    <w:rsid w:val="00696699"/>
    <w:rsid w:val="006973A6"/>
    <w:rsid w:val="006A163A"/>
    <w:rsid w:val="006A18A6"/>
    <w:rsid w:val="006A2683"/>
    <w:rsid w:val="006A39B8"/>
    <w:rsid w:val="006A3CF4"/>
    <w:rsid w:val="006A5160"/>
    <w:rsid w:val="006A5B20"/>
    <w:rsid w:val="006A5CF1"/>
    <w:rsid w:val="006A7A35"/>
    <w:rsid w:val="006B107E"/>
    <w:rsid w:val="006B43FA"/>
    <w:rsid w:val="006B57D2"/>
    <w:rsid w:val="006C275B"/>
    <w:rsid w:val="006C321F"/>
    <w:rsid w:val="006D03F2"/>
    <w:rsid w:val="006D0785"/>
    <w:rsid w:val="006D2BA6"/>
    <w:rsid w:val="006D446E"/>
    <w:rsid w:val="006D6901"/>
    <w:rsid w:val="006D77CF"/>
    <w:rsid w:val="006E0590"/>
    <w:rsid w:val="006E08D8"/>
    <w:rsid w:val="006E1A9C"/>
    <w:rsid w:val="006E21A5"/>
    <w:rsid w:val="006E3DA3"/>
    <w:rsid w:val="006F31D6"/>
    <w:rsid w:val="006F3AC6"/>
    <w:rsid w:val="006F7A24"/>
    <w:rsid w:val="00700F13"/>
    <w:rsid w:val="00702995"/>
    <w:rsid w:val="007031E7"/>
    <w:rsid w:val="00703ADD"/>
    <w:rsid w:val="00704728"/>
    <w:rsid w:val="007052C4"/>
    <w:rsid w:val="00705448"/>
    <w:rsid w:val="00707A2E"/>
    <w:rsid w:val="007101BC"/>
    <w:rsid w:val="00710F79"/>
    <w:rsid w:val="00715ACD"/>
    <w:rsid w:val="00715B73"/>
    <w:rsid w:val="00716D19"/>
    <w:rsid w:val="00717BA2"/>
    <w:rsid w:val="00717E94"/>
    <w:rsid w:val="0072055B"/>
    <w:rsid w:val="007226B5"/>
    <w:rsid w:val="00722840"/>
    <w:rsid w:val="00722C28"/>
    <w:rsid w:val="0072594F"/>
    <w:rsid w:val="00725B80"/>
    <w:rsid w:val="00727632"/>
    <w:rsid w:val="00731DA2"/>
    <w:rsid w:val="0073237F"/>
    <w:rsid w:val="0073416B"/>
    <w:rsid w:val="0073680C"/>
    <w:rsid w:val="0073788F"/>
    <w:rsid w:val="00742AF9"/>
    <w:rsid w:val="00744A4C"/>
    <w:rsid w:val="0074608C"/>
    <w:rsid w:val="00751561"/>
    <w:rsid w:val="00752478"/>
    <w:rsid w:val="00752C68"/>
    <w:rsid w:val="007553AD"/>
    <w:rsid w:val="00755EEB"/>
    <w:rsid w:val="0075656C"/>
    <w:rsid w:val="00756AE1"/>
    <w:rsid w:val="00756D08"/>
    <w:rsid w:val="0076007A"/>
    <w:rsid w:val="00760DCB"/>
    <w:rsid w:val="007621A4"/>
    <w:rsid w:val="00762239"/>
    <w:rsid w:val="007624FB"/>
    <w:rsid w:val="007639AF"/>
    <w:rsid w:val="00764DE5"/>
    <w:rsid w:val="00771EDF"/>
    <w:rsid w:val="00772607"/>
    <w:rsid w:val="00776244"/>
    <w:rsid w:val="0077673C"/>
    <w:rsid w:val="00777356"/>
    <w:rsid w:val="007779E7"/>
    <w:rsid w:val="00782289"/>
    <w:rsid w:val="00783F66"/>
    <w:rsid w:val="0078468B"/>
    <w:rsid w:val="007862B4"/>
    <w:rsid w:val="00792968"/>
    <w:rsid w:val="00794C49"/>
    <w:rsid w:val="00796641"/>
    <w:rsid w:val="007967C0"/>
    <w:rsid w:val="00797328"/>
    <w:rsid w:val="007A0EDC"/>
    <w:rsid w:val="007A23C6"/>
    <w:rsid w:val="007B3E20"/>
    <w:rsid w:val="007B4633"/>
    <w:rsid w:val="007B60D1"/>
    <w:rsid w:val="007B738A"/>
    <w:rsid w:val="007B77B7"/>
    <w:rsid w:val="007C084A"/>
    <w:rsid w:val="007C214F"/>
    <w:rsid w:val="007C2398"/>
    <w:rsid w:val="007C4DD5"/>
    <w:rsid w:val="007D083E"/>
    <w:rsid w:val="007D2644"/>
    <w:rsid w:val="007D27E1"/>
    <w:rsid w:val="007E0399"/>
    <w:rsid w:val="007E0BD0"/>
    <w:rsid w:val="007E27DD"/>
    <w:rsid w:val="007E4051"/>
    <w:rsid w:val="007E45AB"/>
    <w:rsid w:val="007E6919"/>
    <w:rsid w:val="007F50A9"/>
    <w:rsid w:val="007F7214"/>
    <w:rsid w:val="007F7CA9"/>
    <w:rsid w:val="00802631"/>
    <w:rsid w:val="00803657"/>
    <w:rsid w:val="00803D52"/>
    <w:rsid w:val="0080645B"/>
    <w:rsid w:val="00811A64"/>
    <w:rsid w:val="0081375C"/>
    <w:rsid w:val="008142DD"/>
    <w:rsid w:val="00815E88"/>
    <w:rsid w:val="00822B4D"/>
    <w:rsid w:val="00822F40"/>
    <w:rsid w:val="00827C88"/>
    <w:rsid w:val="00830127"/>
    <w:rsid w:val="00830577"/>
    <w:rsid w:val="008315FA"/>
    <w:rsid w:val="0083397D"/>
    <w:rsid w:val="00833B42"/>
    <w:rsid w:val="0083545F"/>
    <w:rsid w:val="00836290"/>
    <w:rsid w:val="0084126C"/>
    <w:rsid w:val="008432C8"/>
    <w:rsid w:val="00844A42"/>
    <w:rsid w:val="00845CC6"/>
    <w:rsid w:val="0085076F"/>
    <w:rsid w:val="0085096D"/>
    <w:rsid w:val="00850F73"/>
    <w:rsid w:val="00851C4D"/>
    <w:rsid w:val="008533C1"/>
    <w:rsid w:val="00854201"/>
    <w:rsid w:val="0085713B"/>
    <w:rsid w:val="00857BB0"/>
    <w:rsid w:val="00864B0B"/>
    <w:rsid w:val="008659B8"/>
    <w:rsid w:val="00870A4C"/>
    <w:rsid w:val="00871979"/>
    <w:rsid w:val="008722A5"/>
    <w:rsid w:val="008755C6"/>
    <w:rsid w:val="00875E81"/>
    <w:rsid w:val="008823FD"/>
    <w:rsid w:val="00887B77"/>
    <w:rsid w:val="0089415B"/>
    <w:rsid w:val="00895827"/>
    <w:rsid w:val="00896B94"/>
    <w:rsid w:val="008A3163"/>
    <w:rsid w:val="008B0F40"/>
    <w:rsid w:val="008B2AC5"/>
    <w:rsid w:val="008B35D9"/>
    <w:rsid w:val="008B42C1"/>
    <w:rsid w:val="008C0433"/>
    <w:rsid w:val="008C0E88"/>
    <w:rsid w:val="008C4877"/>
    <w:rsid w:val="008C579C"/>
    <w:rsid w:val="008C5DDC"/>
    <w:rsid w:val="008C69D1"/>
    <w:rsid w:val="008C71B8"/>
    <w:rsid w:val="008D0BC6"/>
    <w:rsid w:val="008D111A"/>
    <w:rsid w:val="008D5C90"/>
    <w:rsid w:val="008D6DFE"/>
    <w:rsid w:val="008E0404"/>
    <w:rsid w:val="008E15AF"/>
    <w:rsid w:val="008E32E0"/>
    <w:rsid w:val="008E4ED8"/>
    <w:rsid w:val="008F2FBB"/>
    <w:rsid w:val="008F3E2F"/>
    <w:rsid w:val="008F415A"/>
    <w:rsid w:val="008F4736"/>
    <w:rsid w:val="008F73A7"/>
    <w:rsid w:val="00901127"/>
    <w:rsid w:val="00902CCE"/>
    <w:rsid w:val="00905334"/>
    <w:rsid w:val="00905862"/>
    <w:rsid w:val="00906732"/>
    <w:rsid w:val="00912BB6"/>
    <w:rsid w:val="009158C5"/>
    <w:rsid w:val="00920145"/>
    <w:rsid w:val="009208CF"/>
    <w:rsid w:val="00920EE2"/>
    <w:rsid w:val="009211D1"/>
    <w:rsid w:val="00921B78"/>
    <w:rsid w:val="00921CD3"/>
    <w:rsid w:val="009240B1"/>
    <w:rsid w:val="009262AF"/>
    <w:rsid w:val="00927A57"/>
    <w:rsid w:val="00932FEC"/>
    <w:rsid w:val="009341C0"/>
    <w:rsid w:val="00934654"/>
    <w:rsid w:val="00934728"/>
    <w:rsid w:val="00934B64"/>
    <w:rsid w:val="00943B80"/>
    <w:rsid w:val="00947242"/>
    <w:rsid w:val="00947A09"/>
    <w:rsid w:val="00950271"/>
    <w:rsid w:val="009518A1"/>
    <w:rsid w:val="00951B2E"/>
    <w:rsid w:val="00953A4A"/>
    <w:rsid w:val="00954B11"/>
    <w:rsid w:val="009561CB"/>
    <w:rsid w:val="00957C79"/>
    <w:rsid w:val="009657C6"/>
    <w:rsid w:val="00966D68"/>
    <w:rsid w:val="00970936"/>
    <w:rsid w:val="0097702C"/>
    <w:rsid w:val="00982490"/>
    <w:rsid w:val="00983BD4"/>
    <w:rsid w:val="00987AB2"/>
    <w:rsid w:val="009902F8"/>
    <w:rsid w:val="009912DB"/>
    <w:rsid w:val="00992592"/>
    <w:rsid w:val="00994AA0"/>
    <w:rsid w:val="00996CF4"/>
    <w:rsid w:val="009A16F8"/>
    <w:rsid w:val="009A44EA"/>
    <w:rsid w:val="009B080F"/>
    <w:rsid w:val="009B0E4C"/>
    <w:rsid w:val="009B12C5"/>
    <w:rsid w:val="009B3ADA"/>
    <w:rsid w:val="009B5F87"/>
    <w:rsid w:val="009C0AE6"/>
    <w:rsid w:val="009C16D3"/>
    <w:rsid w:val="009C1966"/>
    <w:rsid w:val="009C4F49"/>
    <w:rsid w:val="009C5317"/>
    <w:rsid w:val="009C6F39"/>
    <w:rsid w:val="009C75D3"/>
    <w:rsid w:val="009D4B0C"/>
    <w:rsid w:val="009D584B"/>
    <w:rsid w:val="009D6451"/>
    <w:rsid w:val="009E1CB6"/>
    <w:rsid w:val="009E3082"/>
    <w:rsid w:val="009E3A14"/>
    <w:rsid w:val="009E5665"/>
    <w:rsid w:val="009E63AC"/>
    <w:rsid w:val="009E7A8C"/>
    <w:rsid w:val="009F50DB"/>
    <w:rsid w:val="00A02DFF"/>
    <w:rsid w:val="00A02EC0"/>
    <w:rsid w:val="00A06B2C"/>
    <w:rsid w:val="00A12D77"/>
    <w:rsid w:val="00A13B62"/>
    <w:rsid w:val="00A1627F"/>
    <w:rsid w:val="00A20ACF"/>
    <w:rsid w:val="00A22663"/>
    <w:rsid w:val="00A245B7"/>
    <w:rsid w:val="00A247BD"/>
    <w:rsid w:val="00A26087"/>
    <w:rsid w:val="00A3254E"/>
    <w:rsid w:val="00A3397D"/>
    <w:rsid w:val="00A417EA"/>
    <w:rsid w:val="00A43226"/>
    <w:rsid w:val="00A443A1"/>
    <w:rsid w:val="00A44918"/>
    <w:rsid w:val="00A46D7C"/>
    <w:rsid w:val="00A47C94"/>
    <w:rsid w:val="00A63611"/>
    <w:rsid w:val="00A65AF1"/>
    <w:rsid w:val="00A66314"/>
    <w:rsid w:val="00A66ABA"/>
    <w:rsid w:val="00A66D87"/>
    <w:rsid w:val="00A727F7"/>
    <w:rsid w:val="00A73042"/>
    <w:rsid w:val="00A73FC5"/>
    <w:rsid w:val="00A77DD6"/>
    <w:rsid w:val="00A8022F"/>
    <w:rsid w:val="00A81D73"/>
    <w:rsid w:val="00A81EE6"/>
    <w:rsid w:val="00A82AC1"/>
    <w:rsid w:val="00A82B68"/>
    <w:rsid w:val="00A8726C"/>
    <w:rsid w:val="00A97D66"/>
    <w:rsid w:val="00AA3580"/>
    <w:rsid w:val="00AA5B13"/>
    <w:rsid w:val="00AA5BF4"/>
    <w:rsid w:val="00AB5702"/>
    <w:rsid w:val="00AB5D6D"/>
    <w:rsid w:val="00AB6499"/>
    <w:rsid w:val="00AC1F97"/>
    <w:rsid w:val="00AC267D"/>
    <w:rsid w:val="00AC2A34"/>
    <w:rsid w:val="00AC459B"/>
    <w:rsid w:val="00AD1493"/>
    <w:rsid w:val="00AD19AF"/>
    <w:rsid w:val="00AD656F"/>
    <w:rsid w:val="00AD67C2"/>
    <w:rsid w:val="00AD7B56"/>
    <w:rsid w:val="00AE07D6"/>
    <w:rsid w:val="00AE7B77"/>
    <w:rsid w:val="00AF1348"/>
    <w:rsid w:val="00AF2A6A"/>
    <w:rsid w:val="00AF35AC"/>
    <w:rsid w:val="00B04A5A"/>
    <w:rsid w:val="00B05992"/>
    <w:rsid w:val="00B10687"/>
    <w:rsid w:val="00B12CC0"/>
    <w:rsid w:val="00B13619"/>
    <w:rsid w:val="00B15EEA"/>
    <w:rsid w:val="00B2137F"/>
    <w:rsid w:val="00B22C25"/>
    <w:rsid w:val="00B233DC"/>
    <w:rsid w:val="00B2532C"/>
    <w:rsid w:val="00B25DFB"/>
    <w:rsid w:val="00B262DA"/>
    <w:rsid w:val="00B274BC"/>
    <w:rsid w:val="00B277D1"/>
    <w:rsid w:val="00B32F9F"/>
    <w:rsid w:val="00B357DD"/>
    <w:rsid w:val="00B37251"/>
    <w:rsid w:val="00B40F7D"/>
    <w:rsid w:val="00B41C79"/>
    <w:rsid w:val="00B4240D"/>
    <w:rsid w:val="00B42B2F"/>
    <w:rsid w:val="00B43810"/>
    <w:rsid w:val="00B563E7"/>
    <w:rsid w:val="00B570F2"/>
    <w:rsid w:val="00B57BC9"/>
    <w:rsid w:val="00B57DFC"/>
    <w:rsid w:val="00B63E57"/>
    <w:rsid w:val="00B63F6C"/>
    <w:rsid w:val="00B71223"/>
    <w:rsid w:val="00B734F7"/>
    <w:rsid w:val="00B73C2A"/>
    <w:rsid w:val="00B74688"/>
    <w:rsid w:val="00B74BDC"/>
    <w:rsid w:val="00B75221"/>
    <w:rsid w:val="00B75C0D"/>
    <w:rsid w:val="00B76148"/>
    <w:rsid w:val="00B838A4"/>
    <w:rsid w:val="00B84E01"/>
    <w:rsid w:val="00B90324"/>
    <w:rsid w:val="00B930DA"/>
    <w:rsid w:val="00B9337D"/>
    <w:rsid w:val="00B93B15"/>
    <w:rsid w:val="00B95034"/>
    <w:rsid w:val="00BA03FC"/>
    <w:rsid w:val="00BA1567"/>
    <w:rsid w:val="00BA1DE4"/>
    <w:rsid w:val="00BA2F7E"/>
    <w:rsid w:val="00BA2FD0"/>
    <w:rsid w:val="00BA66A1"/>
    <w:rsid w:val="00BB2630"/>
    <w:rsid w:val="00BB317B"/>
    <w:rsid w:val="00BB3251"/>
    <w:rsid w:val="00BB547F"/>
    <w:rsid w:val="00BB5845"/>
    <w:rsid w:val="00BC40D0"/>
    <w:rsid w:val="00BC44D3"/>
    <w:rsid w:val="00BC47DE"/>
    <w:rsid w:val="00BC5B51"/>
    <w:rsid w:val="00BC6995"/>
    <w:rsid w:val="00BC6B36"/>
    <w:rsid w:val="00BD0121"/>
    <w:rsid w:val="00BD36F3"/>
    <w:rsid w:val="00BE11F8"/>
    <w:rsid w:val="00BE3089"/>
    <w:rsid w:val="00BE4B21"/>
    <w:rsid w:val="00BF0012"/>
    <w:rsid w:val="00BF0393"/>
    <w:rsid w:val="00BF05EC"/>
    <w:rsid w:val="00BF3071"/>
    <w:rsid w:val="00BF3B85"/>
    <w:rsid w:val="00BF3D38"/>
    <w:rsid w:val="00BF44D1"/>
    <w:rsid w:val="00BF74F2"/>
    <w:rsid w:val="00BF75A2"/>
    <w:rsid w:val="00C01151"/>
    <w:rsid w:val="00C02734"/>
    <w:rsid w:val="00C02FF8"/>
    <w:rsid w:val="00C0467A"/>
    <w:rsid w:val="00C050E8"/>
    <w:rsid w:val="00C0679F"/>
    <w:rsid w:val="00C10420"/>
    <w:rsid w:val="00C12A02"/>
    <w:rsid w:val="00C13DE9"/>
    <w:rsid w:val="00C15533"/>
    <w:rsid w:val="00C172FE"/>
    <w:rsid w:val="00C17F70"/>
    <w:rsid w:val="00C20442"/>
    <w:rsid w:val="00C21D5B"/>
    <w:rsid w:val="00C22706"/>
    <w:rsid w:val="00C23700"/>
    <w:rsid w:val="00C23AE9"/>
    <w:rsid w:val="00C26B88"/>
    <w:rsid w:val="00C3241B"/>
    <w:rsid w:val="00C32AE5"/>
    <w:rsid w:val="00C356DB"/>
    <w:rsid w:val="00C40FA2"/>
    <w:rsid w:val="00C4699A"/>
    <w:rsid w:val="00C470BB"/>
    <w:rsid w:val="00C47456"/>
    <w:rsid w:val="00C51489"/>
    <w:rsid w:val="00C5169B"/>
    <w:rsid w:val="00C5317C"/>
    <w:rsid w:val="00C53AED"/>
    <w:rsid w:val="00C5551E"/>
    <w:rsid w:val="00C5598B"/>
    <w:rsid w:val="00C56F45"/>
    <w:rsid w:val="00C5705C"/>
    <w:rsid w:val="00C620CD"/>
    <w:rsid w:val="00C64548"/>
    <w:rsid w:val="00C65009"/>
    <w:rsid w:val="00C65509"/>
    <w:rsid w:val="00C66887"/>
    <w:rsid w:val="00C73FBB"/>
    <w:rsid w:val="00C7408E"/>
    <w:rsid w:val="00C777E3"/>
    <w:rsid w:val="00C80E05"/>
    <w:rsid w:val="00C81434"/>
    <w:rsid w:val="00C81957"/>
    <w:rsid w:val="00C82A20"/>
    <w:rsid w:val="00C84E6A"/>
    <w:rsid w:val="00C8616B"/>
    <w:rsid w:val="00C90906"/>
    <w:rsid w:val="00C90ED2"/>
    <w:rsid w:val="00C93FD5"/>
    <w:rsid w:val="00C95D96"/>
    <w:rsid w:val="00CA2954"/>
    <w:rsid w:val="00CA5AA0"/>
    <w:rsid w:val="00CA664A"/>
    <w:rsid w:val="00CB1728"/>
    <w:rsid w:val="00CB58FA"/>
    <w:rsid w:val="00CB7902"/>
    <w:rsid w:val="00CC0481"/>
    <w:rsid w:val="00CC1990"/>
    <w:rsid w:val="00CC1B51"/>
    <w:rsid w:val="00CC41CD"/>
    <w:rsid w:val="00CC5A4A"/>
    <w:rsid w:val="00CC7205"/>
    <w:rsid w:val="00CD145D"/>
    <w:rsid w:val="00CD2BB3"/>
    <w:rsid w:val="00CD698C"/>
    <w:rsid w:val="00CD714A"/>
    <w:rsid w:val="00CE5363"/>
    <w:rsid w:val="00CE5B9B"/>
    <w:rsid w:val="00CF0439"/>
    <w:rsid w:val="00CF04C8"/>
    <w:rsid w:val="00CF2045"/>
    <w:rsid w:val="00CF34E9"/>
    <w:rsid w:val="00D01C8E"/>
    <w:rsid w:val="00D02DFD"/>
    <w:rsid w:val="00D10507"/>
    <w:rsid w:val="00D1060B"/>
    <w:rsid w:val="00D120D5"/>
    <w:rsid w:val="00D12E36"/>
    <w:rsid w:val="00D14E4C"/>
    <w:rsid w:val="00D15144"/>
    <w:rsid w:val="00D2071F"/>
    <w:rsid w:val="00D21406"/>
    <w:rsid w:val="00D2199B"/>
    <w:rsid w:val="00D304FA"/>
    <w:rsid w:val="00D3652F"/>
    <w:rsid w:val="00D37E38"/>
    <w:rsid w:val="00D468B0"/>
    <w:rsid w:val="00D51930"/>
    <w:rsid w:val="00D52E6F"/>
    <w:rsid w:val="00D53635"/>
    <w:rsid w:val="00D555C5"/>
    <w:rsid w:val="00D636F6"/>
    <w:rsid w:val="00D63F76"/>
    <w:rsid w:val="00D7012B"/>
    <w:rsid w:val="00D71854"/>
    <w:rsid w:val="00D778BD"/>
    <w:rsid w:val="00D879F1"/>
    <w:rsid w:val="00D9156B"/>
    <w:rsid w:val="00D9254A"/>
    <w:rsid w:val="00D927CD"/>
    <w:rsid w:val="00D92A62"/>
    <w:rsid w:val="00D92AF6"/>
    <w:rsid w:val="00D979E8"/>
    <w:rsid w:val="00DA4499"/>
    <w:rsid w:val="00DB0AE0"/>
    <w:rsid w:val="00DB28C6"/>
    <w:rsid w:val="00DB6379"/>
    <w:rsid w:val="00DB7F30"/>
    <w:rsid w:val="00DC02E1"/>
    <w:rsid w:val="00DC2015"/>
    <w:rsid w:val="00DC471F"/>
    <w:rsid w:val="00DD3D58"/>
    <w:rsid w:val="00DD4547"/>
    <w:rsid w:val="00DD4FAD"/>
    <w:rsid w:val="00DD5244"/>
    <w:rsid w:val="00DD7B80"/>
    <w:rsid w:val="00DE457E"/>
    <w:rsid w:val="00DE4C05"/>
    <w:rsid w:val="00DE5A8A"/>
    <w:rsid w:val="00DF386D"/>
    <w:rsid w:val="00DF3881"/>
    <w:rsid w:val="00DF5FA7"/>
    <w:rsid w:val="00DF75F1"/>
    <w:rsid w:val="00DF7B45"/>
    <w:rsid w:val="00DF7DED"/>
    <w:rsid w:val="00E00F85"/>
    <w:rsid w:val="00E01531"/>
    <w:rsid w:val="00E01BA5"/>
    <w:rsid w:val="00E044F3"/>
    <w:rsid w:val="00E065E7"/>
    <w:rsid w:val="00E11009"/>
    <w:rsid w:val="00E1254C"/>
    <w:rsid w:val="00E1272F"/>
    <w:rsid w:val="00E158E1"/>
    <w:rsid w:val="00E248F8"/>
    <w:rsid w:val="00E25B82"/>
    <w:rsid w:val="00E26688"/>
    <w:rsid w:val="00E26BD6"/>
    <w:rsid w:val="00E271D4"/>
    <w:rsid w:val="00E33245"/>
    <w:rsid w:val="00E33C75"/>
    <w:rsid w:val="00E34209"/>
    <w:rsid w:val="00E34F07"/>
    <w:rsid w:val="00E35B97"/>
    <w:rsid w:val="00E35F5C"/>
    <w:rsid w:val="00E37AC2"/>
    <w:rsid w:val="00E43BA9"/>
    <w:rsid w:val="00E46EAB"/>
    <w:rsid w:val="00E4754D"/>
    <w:rsid w:val="00E50ABA"/>
    <w:rsid w:val="00E5112F"/>
    <w:rsid w:val="00E561C4"/>
    <w:rsid w:val="00E57194"/>
    <w:rsid w:val="00E577BE"/>
    <w:rsid w:val="00E57CBD"/>
    <w:rsid w:val="00E600F3"/>
    <w:rsid w:val="00E605FD"/>
    <w:rsid w:val="00E60CF0"/>
    <w:rsid w:val="00E636EF"/>
    <w:rsid w:val="00E67FDD"/>
    <w:rsid w:val="00E709D8"/>
    <w:rsid w:val="00E71B47"/>
    <w:rsid w:val="00E728B2"/>
    <w:rsid w:val="00E75314"/>
    <w:rsid w:val="00E757B5"/>
    <w:rsid w:val="00E778FA"/>
    <w:rsid w:val="00E779DC"/>
    <w:rsid w:val="00E82C28"/>
    <w:rsid w:val="00E85C9B"/>
    <w:rsid w:val="00E91556"/>
    <w:rsid w:val="00E94578"/>
    <w:rsid w:val="00E9494C"/>
    <w:rsid w:val="00E96A86"/>
    <w:rsid w:val="00EA097A"/>
    <w:rsid w:val="00EA0AAA"/>
    <w:rsid w:val="00EA2149"/>
    <w:rsid w:val="00EA2277"/>
    <w:rsid w:val="00EA2509"/>
    <w:rsid w:val="00EA3611"/>
    <w:rsid w:val="00EA3D1F"/>
    <w:rsid w:val="00EA4E4C"/>
    <w:rsid w:val="00EA4F4C"/>
    <w:rsid w:val="00EB0505"/>
    <w:rsid w:val="00EB1A1A"/>
    <w:rsid w:val="00EB4BA6"/>
    <w:rsid w:val="00EB6267"/>
    <w:rsid w:val="00EB6439"/>
    <w:rsid w:val="00EC13B4"/>
    <w:rsid w:val="00EC1986"/>
    <w:rsid w:val="00EC215A"/>
    <w:rsid w:val="00EC4D44"/>
    <w:rsid w:val="00EC7F12"/>
    <w:rsid w:val="00ED003F"/>
    <w:rsid w:val="00ED0281"/>
    <w:rsid w:val="00ED5F0B"/>
    <w:rsid w:val="00ED5F2C"/>
    <w:rsid w:val="00EE1305"/>
    <w:rsid w:val="00EE1FFF"/>
    <w:rsid w:val="00EE69F8"/>
    <w:rsid w:val="00EF02CA"/>
    <w:rsid w:val="00EF1455"/>
    <w:rsid w:val="00EF5B11"/>
    <w:rsid w:val="00EF76D6"/>
    <w:rsid w:val="00F00B54"/>
    <w:rsid w:val="00F03FEF"/>
    <w:rsid w:val="00F05DD9"/>
    <w:rsid w:val="00F102DE"/>
    <w:rsid w:val="00F10719"/>
    <w:rsid w:val="00F115E0"/>
    <w:rsid w:val="00F138F3"/>
    <w:rsid w:val="00F17D8C"/>
    <w:rsid w:val="00F20808"/>
    <w:rsid w:val="00F265E7"/>
    <w:rsid w:val="00F27AFE"/>
    <w:rsid w:val="00F30326"/>
    <w:rsid w:val="00F315CB"/>
    <w:rsid w:val="00F413C3"/>
    <w:rsid w:val="00F42C9E"/>
    <w:rsid w:val="00F4667A"/>
    <w:rsid w:val="00F55FA2"/>
    <w:rsid w:val="00F57FFC"/>
    <w:rsid w:val="00F620F6"/>
    <w:rsid w:val="00F65C96"/>
    <w:rsid w:val="00F702B1"/>
    <w:rsid w:val="00F760A6"/>
    <w:rsid w:val="00F77DCD"/>
    <w:rsid w:val="00F84A76"/>
    <w:rsid w:val="00F84EFD"/>
    <w:rsid w:val="00F874EB"/>
    <w:rsid w:val="00F9399D"/>
    <w:rsid w:val="00F9506C"/>
    <w:rsid w:val="00FA0ABD"/>
    <w:rsid w:val="00FA1125"/>
    <w:rsid w:val="00FA13E4"/>
    <w:rsid w:val="00FA1C7F"/>
    <w:rsid w:val="00FA23D2"/>
    <w:rsid w:val="00FA3431"/>
    <w:rsid w:val="00FA4B89"/>
    <w:rsid w:val="00FA68ED"/>
    <w:rsid w:val="00FB088C"/>
    <w:rsid w:val="00FB17AE"/>
    <w:rsid w:val="00FB429E"/>
    <w:rsid w:val="00FB7C77"/>
    <w:rsid w:val="00FC1063"/>
    <w:rsid w:val="00FC3814"/>
    <w:rsid w:val="00FC4DF8"/>
    <w:rsid w:val="00FC542D"/>
    <w:rsid w:val="00FD7025"/>
    <w:rsid w:val="00FE128F"/>
    <w:rsid w:val="00FE7248"/>
    <w:rsid w:val="00FE749C"/>
    <w:rsid w:val="00FE7A2D"/>
    <w:rsid w:val="00FF1D34"/>
    <w:rsid w:val="00FF340B"/>
    <w:rsid w:val="00FF4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C6D356"/>
  <w15:docId w15:val="{A301345A-A459-4784-83A3-DBE1EA58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726C"/>
    <w:pPr>
      <w:spacing w:before="120" w:after="120"/>
      <w:jc w:val="both"/>
    </w:pPr>
    <w:rPr>
      <w:rFonts w:ascii="Times New Roman" w:hAnsi="Times New Roman" w:cs="Times New Roman"/>
      <w:sz w:val="24"/>
      <w:szCs w:val="24"/>
    </w:rPr>
  </w:style>
  <w:style w:type="paragraph" w:styleId="1">
    <w:name w:val="heading 1"/>
    <w:basedOn w:val="a1"/>
    <w:next w:val="a1"/>
    <w:link w:val="10"/>
    <w:uiPriority w:val="9"/>
    <w:qFormat/>
    <w:rsid w:val="00A8726C"/>
    <w:pPr>
      <w:keepNext/>
      <w:keepLines/>
      <w:spacing w:before="480" w:after="0"/>
      <w:jc w:val="center"/>
      <w:outlineLvl w:val="0"/>
    </w:pPr>
    <w:rPr>
      <w:rFonts w:eastAsiaTheme="majorEastAsia"/>
      <w:b/>
      <w:bCs/>
    </w:rPr>
  </w:style>
  <w:style w:type="paragraph" w:styleId="2">
    <w:name w:val="heading 2"/>
    <w:basedOn w:val="a1"/>
    <w:next w:val="a1"/>
    <w:link w:val="20"/>
    <w:uiPriority w:val="9"/>
    <w:unhideWhenUsed/>
    <w:qFormat/>
    <w:rsid w:val="004E4F1C"/>
    <w:pPr>
      <w:keepNext/>
      <w:keepLines/>
      <w:spacing w:before="240" w:after="0"/>
      <w:outlineLvl w:val="1"/>
    </w:pPr>
    <w:rPr>
      <w:rFonts w:eastAsiaTheme="majorEastAsia"/>
      <w:b/>
      <w:bCs/>
    </w:rPr>
  </w:style>
  <w:style w:type="paragraph" w:styleId="3">
    <w:name w:val="heading 3"/>
    <w:basedOn w:val="a1"/>
    <w:next w:val="a1"/>
    <w:link w:val="30"/>
    <w:uiPriority w:val="9"/>
    <w:unhideWhenUsed/>
    <w:qFormat/>
    <w:rsid w:val="004E4F1C"/>
    <w:pPr>
      <w:keepNext/>
      <w:keepLines/>
      <w:spacing w:before="200" w:after="0"/>
      <w:outlineLvl w:val="2"/>
    </w:pPr>
    <w:rPr>
      <w:rFonts w:eastAsiaTheme="majorEastAsia"/>
      <w:b/>
      <w:bCs/>
      <w:u w:val="single"/>
    </w:rPr>
  </w:style>
  <w:style w:type="paragraph" w:styleId="4">
    <w:name w:val="heading 4"/>
    <w:basedOn w:val="a1"/>
    <w:next w:val="a1"/>
    <w:link w:val="40"/>
    <w:uiPriority w:val="9"/>
    <w:unhideWhenUsed/>
    <w:qFormat/>
    <w:rsid w:val="007D083E"/>
    <w:pPr>
      <w:keepNext/>
      <w:keepLines/>
      <w:spacing w:before="200" w:after="0"/>
      <w:outlineLvl w:val="3"/>
    </w:pPr>
    <w:rPr>
      <w:rFonts w:eastAsiaTheme="majorEastAsia"/>
      <w:b/>
      <w:bCs/>
      <w:i/>
      <w:iCs/>
    </w:rPr>
  </w:style>
  <w:style w:type="paragraph" w:styleId="5">
    <w:name w:val="heading 5"/>
    <w:basedOn w:val="a1"/>
    <w:next w:val="a1"/>
    <w:link w:val="50"/>
    <w:uiPriority w:val="9"/>
    <w:unhideWhenUsed/>
    <w:qFormat/>
    <w:rsid w:val="007D083E"/>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1"/>
    <w:next w:val="a1"/>
    <w:link w:val="90"/>
    <w:uiPriority w:val="9"/>
    <w:semiHidden/>
    <w:unhideWhenUsed/>
    <w:qFormat/>
    <w:rsid w:val="006811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8726C"/>
    <w:rPr>
      <w:rFonts w:ascii="Times New Roman" w:eastAsiaTheme="majorEastAsia" w:hAnsi="Times New Roman" w:cs="Times New Roman"/>
      <w:b/>
      <w:bCs/>
      <w:sz w:val="24"/>
      <w:szCs w:val="24"/>
    </w:rPr>
  </w:style>
  <w:style w:type="character" w:styleId="a5">
    <w:name w:val="annotation reference"/>
    <w:basedOn w:val="a2"/>
    <w:uiPriority w:val="99"/>
    <w:semiHidden/>
    <w:unhideWhenUsed/>
    <w:rsid w:val="001310D7"/>
    <w:rPr>
      <w:sz w:val="16"/>
      <w:szCs w:val="16"/>
    </w:rPr>
  </w:style>
  <w:style w:type="paragraph" w:styleId="a6">
    <w:name w:val="annotation text"/>
    <w:basedOn w:val="a1"/>
    <w:link w:val="a7"/>
    <w:uiPriority w:val="99"/>
    <w:semiHidden/>
    <w:unhideWhenUsed/>
    <w:rsid w:val="001310D7"/>
    <w:pPr>
      <w:spacing w:line="240" w:lineRule="auto"/>
    </w:pPr>
    <w:rPr>
      <w:sz w:val="20"/>
      <w:szCs w:val="20"/>
    </w:rPr>
  </w:style>
  <w:style w:type="character" w:customStyle="1" w:styleId="a7">
    <w:name w:val="Текст примечания Знак"/>
    <w:basedOn w:val="a2"/>
    <w:link w:val="a6"/>
    <w:uiPriority w:val="99"/>
    <w:semiHidden/>
    <w:rsid w:val="001310D7"/>
    <w:rPr>
      <w:rFonts w:ascii="Times New Roman" w:hAnsi="Times New Roman" w:cs="Times New Roman"/>
      <w:sz w:val="20"/>
      <w:szCs w:val="20"/>
    </w:rPr>
  </w:style>
  <w:style w:type="paragraph" w:styleId="a8">
    <w:name w:val="annotation subject"/>
    <w:basedOn w:val="a6"/>
    <w:next w:val="a6"/>
    <w:link w:val="a9"/>
    <w:uiPriority w:val="99"/>
    <w:semiHidden/>
    <w:unhideWhenUsed/>
    <w:rsid w:val="001310D7"/>
    <w:rPr>
      <w:b/>
      <w:bCs/>
    </w:rPr>
  </w:style>
  <w:style w:type="character" w:customStyle="1" w:styleId="a9">
    <w:name w:val="Тема примечания Знак"/>
    <w:basedOn w:val="a7"/>
    <w:link w:val="a8"/>
    <w:uiPriority w:val="99"/>
    <w:semiHidden/>
    <w:rsid w:val="001310D7"/>
    <w:rPr>
      <w:rFonts w:ascii="Times New Roman" w:hAnsi="Times New Roman" w:cs="Times New Roman"/>
      <w:b/>
      <w:bCs/>
      <w:sz w:val="20"/>
      <w:szCs w:val="20"/>
    </w:rPr>
  </w:style>
  <w:style w:type="paragraph" w:styleId="aa">
    <w:name w:val="Balloon Text"/>
    <w:basedOn w:val="a1"/>
    <w:link w:val="ab"/>
    <w:uiPriority w:val="99"/>
    <w:semiHidden/>
    <w:unhideWhenUsed/>
    <w:rsid w:val="001310D7"/>
    <w:pPr>
      <w:spacing w:before="0"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1310D7"/>
    <w:rPr>
      <w:rFonts w:ascii="Tahoma" w:hAnsi="Tahoma" w:cs="Tahoma"/>
      <w:sz w:val="16"/>
      <w:szCs w:val="16"/>
    </w:rPr>
  </w:style>
  <w:style w:type="paragraph" w:styleId="ac">
    <w:name w:val="List Paragraph"/>
    <w:aliases w:val="Абзац списка 1,Содержание. 2 уровень"/>
    <w:basedOn w:val="a1"/>
    <w:link w:val="ad"/>
    <w:uiPriority w:val="34"/>
    <w:qFormat/>
    <w:rsid w:val="001527DD"/>
    <w:pPr>
      <w:ind w:left="720"/>
      <w:contextualSpacing/>
    </w:pPr>
  </w:style>
  <w:style w:type="character" w:customStyle="1" w:styleId="20">
    <w:name w:val="Заголовок 2 Знак"/>
    <w:basedOn w:val="a2"/>
    <w:link w:val="2"/>
    <w:uiPriority w:val="9"/>
    <w:rsid w:val="004E4F1C"/>
    <w:rPr>
      <w:rFonts w:ascii="Times New Roman" w:eastAsiaTheme="majorEastAsia" w:hAnsi="Times New Roman" w:cs="Times New Roman"/>
      <w:b/>
      <w:bCs/>
      <w:sz w:val="24"/>
      <w:szCs w:val="24"/>
    </w:rPr>
  </w:style>
  <w:style w:type="character" w:customStyle="1" w:styleId="30">
    <w:name w:val="Заголовок 3 Знак"/>
    <w:basedOn w:val="a2"/>
    <w:link w:val="3"/>
    <w:uiPriority w:val="9"/>
    <w:rsid w:val="004E4F1C"/>
    <w:rPr>
      <w:rFonts w:ascii="Times New Roman" w:eastAsiaTheme="majorEastAsia" w:hAnsi="Times New Roman" w:cs="Times New Roman"/>
      <w:b/>
      <w:bCs/>
      <w:sz w:val="24"/>
      <w:szCs w:val="24"/>
      <w:u w:val="single"/>
    </w:rPr>
  </w:style>
  <w:style w:type="character" w:customStyle="1" w:styleId="40">
    <w:name w:val="Заголовок 4 Знак"/>
    <w:basedOn w:val="a2"/>
    <w:link w:val="4"/>
    <w:uiPriority w:val="9"/>
    <w:rsid w:val="007D083E"/>
    <w:rPr>
      <w:rFonts w:ascii="Times New Roman" w:eastAsiaTheme="majorEastAsia" w:hAnsi="Times New Roman" w:cs="Times New Roman"/>
      <w:b/>
      <w:bCs/>
      <w:i/>
      <w:iCs/>
      <w:sz w:val="24"/>
      <w:szCs w:val="24"/>
    </w:rPr>
  </w:style>
  <w:style w:type="character" w:customStyle="1" w:styleId="50">
    <w:name w:val="Заголовок 5 Знак"/>
    <w:basedOn w:val="a2"/>
    <w:link w:val="5"/>
    <w:uiPriority w:val="9"/>
    <w:rsid w:val="007D083E"/>
    <w:rPr>
      <w:rFonts w:asciiTheme="majorHAnsi" w:eastAsiaTheme="majorEastAsia" w:hAnsiTheme="majorHAnsi" w:cstheme="majorBidi"/>
      <w:color w:val="243F60" w:themeColor="accent1" w:themeShade="7F"/>
      <w:sz w:val="24"/>
      <w:szCs w:val="24"/>
    </w:rPr>
  </w:style>
  <w:style w:type="character" w:styleId="ae">
    <w:name w:val="Hyperlink"/>
    <w:basedOn w:val="a2"/>
    <w:uiPriority w:val="99"/>
    <w:unhideWhenUsed/>
    <w:rsid w:val="0009344A"/>
    <w:rPr>
      <w:color w:val="0000FF" w:themeColor="hyperlink"/>
      <w:u w:val="single"/>
    </w:rPr>
  </w:style>
  <w:style w:type="paragraph" w:customStyle="1" w:styleId="Right1">
    <w:name w:val="Right 1"/>
    <w:basedOn w:val="a1"/>
    <w:next w:val="a1"/>
    <w:rsid w:val="00B57BC9"/>
    <w:pPr>
      <w:numPr>
        <w:numId w:val="2"/>
      </w:numPr>
      <w:spacing w:before="240" w:after="240" w:line="240" w:lineRule="auto"/>
      <w:jc w:val="left"/>
    </w:pPr>
    <w:rPr>
      <w:rFonts w:ascii="Times New Roman Bold" w:eastAsia="Times New Roman" w:hAnsi="Times New Roman Bold"/>
      <w:b/>
      <w:caps/>
      <w:kern w:val="16"/>
      <w:sz w:val="22"/>
      <w:szCs w:val="20"/>
      <w:lang w:val="en-US" w:eastAsia="ru-RU"/>
    </w:rPr>
  </w:style>
  <w:style w:type="paragraph" w:customStyle="1" w:styleId="Right2">
    <w:name w:val="Right 2"/>
    <w:basedOn w:val="a1"/>
    <w:next w:val="a1"/>
    <w:rsid w:val="00B57BC9"/>
    <w:pPr>
      <w:numPr>
        <w:ilvl w:val="1"/>
        <w:numId w:val="2"/>
      </w:numPr>
      <w:spacing w:line="240" w:lineRule="auto"/>
    </w:pPr>
    <w:rPr>
      <w:rFonts w:eastAsia="Times New Roman"/>
      <w:kern w:val="16"/>
      <w:sz w:val="22"/>
      <w:szCs w:val="20"/>
      <w:lang w:val="en-US" w:eastAsia="ru-RU"/>
    </w:rPr>
  </w:style>
  <w:style w:type="paragraph" w:customStyle="1" w:styleId="Right3">
    <w:name w:val="Right 3"/>
    <w:basedOn w:val="a1"/>
    <w:next w:val="a1"/>
    <w:rsid w:val="00B57BC9"/>
    <w:pPr>
      <w:numPr>
        <w:ilvl w:val="2"/>
        <w:numId w:val="2"/>
      </w:numPr>
      <w:spacing w:line="240" w:lineRule="auto"/>
    </w:pPr>
    <w:rPr>
      <w:rFonts w:eastAsia="Times New Roman"/>
      <w:kern w:val="16"/>
      <w:sz w:val="22"/>
      <w:szCs w:val="20"/>
      <w:lang w:val="en-US" w:eastAsia="ru-RU"/>
    </w:rPr>
  </w:style>
  <w:style w:type="paragraph" w:customStyle="1" w:styleId="Right4">
    <w:name w:val="Right 4"/>
    <w:basedOn w:val="a1"/>
    <w:next w:val="a1"/>
    <w:rsid w:val="00B57BC9"/>
    <w:pPr>
      <w:numPr>
        <w:ilvl w:val="3"/>
        <w:numId w:val="2"/>
      </w:numPr>
      <w:spacing w:before="80" w:after="80" w:line="240" w:lineRule="auto"/>
    </w:pPr>
    <w:rPr>
      <w:rFonts w:eastAsia="Times New Roman"/>
      <w:kern w:val="16"/>
      <w:sz w:val="22"/>
      <w:szCs w:val="20"/>
      <w:lang w:val="en-US" w:eastAsia="ru-RU"/>
    </w:rPr>
  </w:style>
  <w:style w:type="paragraph" w:customStyle="1" w:styleId="Right5">
    <w:name w:val="Right 5"/>
    <w:basedOn w:val="a1"/>
    <w:next w:val="a1"/>
    <w:rsid w:val="00B57BC9"/>
    <w:pPr>
      <w:numPr>
        <w:ilvl w:val="4"/>
        <w:numId w:val="2"/>
      </w:numPr>
      <w:spacing w:before="80" w:after="80" w:line="240" w:lineRule="auto"/>
    </w:pPr>
    <w:rPr>
      <w:rFonts w:eastAsia="Times New Roman"/>
      <w:kern w:val="16"/>
      <w:sz w:val="22"/>
      <w:szCs w:val="20"/>
      <w:lang w:val="en-US" w:eastAsia="ru-RU"/>
    </w:rPr>
  </w:style>
  <w:style w:type="paragraph" w:customStyle="1" w:styleId="Right6">
    <w:name w:val="Right 6"/>
    <w:basedOn w:val="a1"/>
    <w:next w:val="a1"/>
    <w:rsid w:val="00B57BC9"/>
    <w:pPr>
      <w:numPr>
        <w:ilvl w:val="5"/>
        <w:numId w:val="2"/>
      </w:numPr>
      <w:spacing w:before="80" w:after="80" w:line="240" w:lineRule="auto"/>
    </w:pPr>
    <w:rPr>
      <w:rFonts w:eastAsia="Times New Roman"/>
      <w:kern w:val="16"/>
      <w:sz w:val="22"/>
      <w:szCs w:val="20"/>
      <w:lang w:val="en-US" w:eastAsia="ru-RU"/>
    </w:rPr>
  </w:style>
  <w:style w:type="paragraph" w:customStyle="1" w:styleId="Right7">
    <w:name w:val="Right 7"/>
    <w:basedOn w:val="a1"/>
    <w:next w:val="a1"/>
    <w:rsid w:val="00B57BC9"/>
    <w:pPr>
      <w:numPr>
        <w:ilvl w:val="6"/>
        <w:numId w:val="2"/>
      </w:numPr>
      <w:spacing w:before="60" w:after="60" w:line="240" w:lineRule="auto"/>
    </w:pPr>
    <w:rPr>
      <w:rFonts w:eastAsia="Times New Roman"/>
      <w:kern w:val="16"/>
      <w:sz w:val="22"/>
      <w:szCs w:val="20"/>
      <w:lang w:val="en-US" w:eastAsia="ru-RU"/>
    </w:rPr>
  </w:style>
  <w:style w:type="paragraph" w:customStyle="1" w:styleId="Right8">
    <w:name w:val="Right 8"/>
    <w:basedOn w:val="a1"/>
    <w:next w:val="a1"/>
    <w:rsid w:val="00B57BC9"/>
    <w:pPr>
      <w:keepNext/>
      <w:numPr>
        <w:ilvl w:val="7"/>
        <w:numId w:val="2"/>
      </w:numPr>
      <w:spacing w:before="360" w:after="360" w:line="240" w:lineRule="auto"/>
    </w:pPr>
    <w:rPr>
      <w:rFonts w:ascii="Times New Roman Bold" w:eastAsia="Times New Roman" w:hAnsi="Times New Roman Bold"/>
      <w:b/>
      <w:caps/>
      <w:kern w:val="16"/>
      <w:sz w:val="22"/>
      <w:szCs w:val="20"/>
      <w:lang w:val="en-US" w:eastAsia="ru-RU"/>
    </w:rPr>
  </w:style>
  <w:style w:type="paragraph" w:customStyle="1" w:styleId="ConsPlusNormal">
    <w:name w:val="ConsPlusNormal"/>
    <w:rsid w:val="000442F2"/>
    <w:pPr>
      <w:autoSpaceDE w:val="0"/>
      <w:autoSpaceDN w:val="0"/>
      <w:adjustRightInd w:val="0"/>
      <w:spacing w:after="0" w:line="240" w:lineRule="auto"/>
    </w:pPr>
    <w:rPr>
      <w:rFonts w:ascii="Times New Roman" w:hAnsi="Times New Roman" w:cs="Times New Roman"/>
    </w:rPr>
  </w:style>
  <w:style w:type="paragraph" w:styleId="af">
    <w:name w:val="Revision"/>
    <w:hidden/>
    <w:uiPriority w:val="99"/>
    <w:semiHidden/>
    <w:rsid w:val="00B42B2F"/>
    <w:pPr>
      <w:spacing w:after="0" w:line="240" w:lineRule="auto"/>
    </w:pPr>
    <w:rPr>
      <w:rFonts w:ascii="Times New Roman" w:hAnsi="Times New Roman" w:cs="Times New Roman"/>
      <w:sz w:val="24"/>
      <w:szCs w:val="24"/>
    </w:rPr>
  </w:style>
  <w:style w:type="character" w:styleId="af0">
    <w:name w:val="Strong"/>
    <w:basedOn w:val="a2"/>
    <w:uiPriority w:val="22"/>
    <w:qFormat/>
    <w:rsid w:val="00DD4FAD"/>
    <w:rPr>
      <w:b/>
      <w:bCs/>
    </w:rPr>
  </w:style>
  <w:style w:type="table" w:styleId="af1">
    <w:name w:val="Table Grid"/>
    <w:basedOn w:val="a3"/>
    <w:uiPriority w:val="39"/>
    <w:rsid w:val="001D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1"/>
    <w:link w:val="af3"/>
    <w:unhideWhenUsed/>
    <w:rsid w:val="00901127"/>
    <w:pPr>
      <w:spacing w:before="0" w:after="0" w:line="240" w:lineRule="auto"/>
      <w:jc w:val="left"/>
    </w:pPr>
    <w:rPr>
      <w:rFonts w:asciiTheme="minorHAnsi" w:hAnsiTheme="minorHAnsi" w:cstheme="minorBidi"/>
      <w:sz w:val="20"/>
      <w:szCs w:val="20"/>
    </w:rPr>
  </w:style>
  <w:style w:type="character" w:customStyle="1" w:styleId="af3">
    <w:name w:val="Текст сноски Знак"/>
    <w:basedOn w:val="a2"/>
    <w:link w:val="af2"/>
    <w:rsid w:val="00901127"/>
    <w:rPr>
      <w:sz w:val="20"/>
      <w:szCs w:val="20"/>
    </w:rPr>
  </w:style>
  <w:style w:type="character" w:styleId="af4">
    <w:name w:val="footnote reference"/>
    <w:basedOn w:val="a2"/>
    <w:uiPriority w:val="99"/>
    <w:unhideWhenUsed/>
    <w:rsid w:val="00901127"/>
    <w:rPr>
      <w:vertAlign w:val="superscript"/>
    </w:rPr>
  </w:style>
  <w:style w:type="paragraph" w:styleId="af5">
    <w:name w:val="TOC Heading"/>
    <w:basedOn w:val="1"/>
    <w:next w:val="a1"/>
    <w:uiPriority w:val="39"/>
    <w:semiHidden/>
    <w:unhideWhenUsed/>
    <w:qFormat/>
    <w:rsid w:val="007E27DD"/>
    <w:pPr>
      <w:jc w:val="left"/>
      <w:outlineLvl w:val="9"/>
    </w:pPr>
    <w:rPr>
      <w:rFonts w:asciiTheme="majorHAnsi" w:hAnsiTheme="majorHAnsi" w:cstheme="majorBidi"/>
      <w:color w:val="365F91" w:themeColor="accent1" w:themeShade="BF"/>
      <w:sz w:val="28"/>
      <w:szCs w:val="28"/>
      <w:lang w:eastAsia="ru-RU"/>
    </w:rPr>
  </w:style>
  <w:style w:type="paragraph" w:styleId="11">
    <w:name w:val="toc 1"/>
    <w:basedOn w:val="a1"/>
    <w:next w:val="a1"/>
    <w:autoRedefine/>
    <w:uiPriority w:val="39"/>
    <w:unhideWhenUsed/>
    <w:rsid w:val="007E27DD"/>
    <w:pPr>
      <w:spacing w:after="100"/>
    </w:pPr>
  </w:style>
  <w:style w:type="paragraph" w:styleId="21">
    <w:name w:val="toc 2"/>
    <w:basedOn w:val="a1"/>
    <w:next w:val="a1"/>
    <w:autoRedefine/>
    <w:uiPriority w:val="39"/>
    <w:unhideWhenUsed/>
    <w:rsid w:val="007E27DD"/>
    <w:pPr>
      <w:spacing w:after="100"/>
      <w:ind w:left="240"/>
    </w:pPr>
  </w:style>
  <w:style w:type="paragraph" w:styleId="31">
    <w:name w:val="toc 3"/>
    <w:basedOn w:val="a1"/>
    <w:next w:val="a1"/>
    <w:autoRedefine/>
    <w:uiPriority w:val="39"/>
    <w:unhideWhenUsed/>
    <w:rsid w:val="007E27DD"/>
    <w:pPr>
      <w:spacing w:after="100"/>
      <w:ind w:left="480"/>
    </w:pPr>
  </w:style>
  <w:style w:type="paragraph" w:styleId="af6">
    <w:name w:val="header"/>
    <w:basedOn w:val="a1"/>
    <w:link w:val="af7"/>
    <w:uiPriority w:val="99"/>
    <w:unhideWhenUsed/>
    <w:rsid w:val="007E27DD"/>
    <w:pPr>
      <w:tabs>
        <w:tab w:val="center" w:pos="4677"/>
        <w:tab w:val="right" w:pos="9355"/>
      </w:tabs>
      <w:spacing w:before="0" w:after="0" w:line="240" w:lineRule="auto"/>
    </w:pPr>
  </w:style>
  <w:style w:type="character" w:customStyle="1" w:styleId="af7">
    <w:name w:val="Верхний колонтитул Знак"/>
    <w:basedOn w:val="a2"/>
    <w:link w:val="af6"/>
    <w:uiPriority w:val="99"/>
    <w:rsid w:val="007E27DD"/>
    <w:rPr>
      <w:rFonts w:ascii="Times New Roman" w:hAnsi="Times New Roman" w:cs="Times New Roman"/>
      <w:sz w:val="24"/>
      <w:szCs w:val="24"/>
    </w:rPr>
  </w:style>
  <w:style w:type="paragraph" w:styleId="af8">
    <w:name w:val="footer"/>
    <w:basedOn w:val="a1"/>
    <w:link w:val="af9"/>
    <w:uiPriority w:val="99"/>
    <w:unhideWhenUsed/>
    <w:rsid w:val="007E27DD"/>
    <w:pPr>
      <w:tabs>
        <w:tab w:val="center" w:pos="4677"/>
        <w:tab w:val="right" w:pos="9355"/>
      </w:tabs>
      <w:spacing w:before="0" w:after="0" w:line="240" w:lineRule="auto"/>
    </w:pPr>
  </w:style>
  <w:style w:type="character" w:customStyle="1" w:styleId="af9">
    <w:name w:val="Нижний колонтитул Знак"/>
    <w:basedOn w:val="a2"/>
    <w:link w:val="af8"/>
    <w:uiPriority w:val="99"/>
    <w:rsid w:val="007E27DD"/>
    <w:rPr>
      <w:rFonts w:ascii="Times New Roman" w:hAnsi="Times New Roman" w:cs="Times New Roman"/>
      <w:sz w:val="24"/>
      <w:szCs w:val="24"/>
    </w:rPr>
  </w:style>
  <w:style w:type="paragraph" w:styleId="afa">
    <w:name w:val="No Spacing"/>
    <w:uiPriority w:val="1"/>
    <w:qFormat/>
    <w:rsid w:val="00BB3251"/>
    <w:pPr>
      <w:spacing w:after="0" w:line="240" w:lineRule="auto"/>
      <w:jc w:val="both"/>
    </w:pPr>
    <w:rPr>
      <w:rFonts w:ascii="Times New Roman" w:hAnsi="Times New Roman" w:cs="Times New Roman"/>
      <w:sz w:val="24"/>
      <w:szCs w:val="24"/>
    </w:rPr>
  </w:style>
  <w:style w:type="character" w:customStyle="1" w:styleId="90">
    <w:name w:val="Заголовок 9 Знак"/>
    <w:basedOn w:val="a2"/>
    <w:link w:val="9"/>
    <w:uiPriority w:val="9"/>
    <w:semiHidden/>
    <w:rsid w:val="00681190"/>
    <w:rPr>
      <w:rFonts w:asciiTheme="majorHAnsi" w:eastAsiaTheme="majorEastAsia" w:hAnsiTheme="majorHAnsi" w:cstheme="majorBidi"/>
      <w:i/>
      <w:iCs/>
      <w:color w:val="404040" w:themeColor="text1" w:themeTint="BF"/>
      <w:sz w:val="20"/>
      <w:szCs w:val="20"/>
    </w:rPr>
  </w:style>
  <w:style w:type="paragraph" w:styleId="afb">
    <w:name w:val="Title"/>
    <w:basedOn w:val="a1"/>
    <w:link w:val="afc"/>
    <w:qFormat/>
    <w:rsid w:val="00C5598B"/>
    <w:pPr>
      <w:spacing w:before="0" w:after="0" w:line="240" w:lineRule="auto"/>
      <w:ind w:firstLine="720"/>
      <w:jc w:val="center"/>
    </w:pPr>
    <w:rPr>
      <w:rFonts w:ascii="Arial" w:eastAsia="Times New Roman" w:hAnsi="Arial"/>
      <w:szCs w:val="20"/>
      <w:lang w:eastAsia="ru-RU"/>
    </w:rPr>
  </w:style>
  <w:style w:type="character" w:customStyle="1" w:styleId="afc">
    <w:name w:val="Заголовок Знак"/>
    <w:basedOn w:val="a2"/>
    <w:link w:val="afb"/>
    <w:rsid w:val="00C5598B"/>
    <w:rPr>
      <w:rFonts w:ascii="Arial" w:eastAsia="Times New Roman" w:hAnsi="Arial" w:cs="Times New Roman"/>
      <w:sz w:val="24"/>
      <w:szCs w:val="20"/>
      <w:lang w:eastAsia="ru-RU"/>
    </w:rPr>
  </w:style>
  <w:style w:type="character" w:customStyle="1" w:styleId="ad">
    <w:name w:val="Абзац списка Знак"/>
    <w:aliases w:val="Абзац списка 1 Знак,Содержание. 2 уровень Знак"/>
    <w:link w:val="ac"/>
    <w:uiPriority w:val="34"/>
    <w:locked/>
    <w:rsid w:val="009A44EA"/>
    <w:rPr>
      <w:rFonts w:ascii="Times New Roman" w:hAnsi="Times New Roman" w:cs="Times New Roman"/>
      <w:sz w:val="24"/>
      <w:szCs w:val="24"/>
    </w:rPr>
  </w:style>
  <w:style w:type="paragraph" w:customStyle="1" w:styleId="a0">
    <w:name w:val="СтильСнежиной"/>
    <w:basedOn w:val="1"/>
    <w:qFormat/>
    <w:rsid w:val="00E1254C"/>
    <w:pPr>
      <w:numPr>
        <w:numId w:val="37"/>
      </w:numPr>
      <w:spacing w:before="0" w:after="120"/>
      <w:ind w:left="357" w:hanging="357"/>
      <w:jc w:val="both"/>
    </w:pPr>
    <w:rPr>
      <w:rFonts w:asciiTheme="majorHAnsi" w:hAnsiTheme="majorHAnsi" w:cstheme="majorBidi"/>
      <w:bCs w:val="0"/>
      <w:color w:val="365F91" w:themeColor="accent1" w:themeShade="BF"/>
      <w:sz w:val="32"/>
      <w:szCs w:val="32"/>
    </w:rPr>
  </w:style>
  <w:style w:type="paragraph" w:styleId="a">
    <w:name w:val="List Bullet"/>
    <w:basedOn w:val="a1"/>
    <w:uiPriority w:val="99"/>
    <w:unhideWhenUsed/>
    <w:rsid w:val="00E1254C"/>
    <w:pPr>
      <w:numPr>
        <w:numId w:val="38"/>
      </w:numPr>
      <w:spacing w:before="0" w:after="0" w:line="240" w:lineRule="auto"/>
      <w:contextualSpacing/>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97090">
      <w:bodyDiv w:val="1"/>
      <w:marLeft w:val="0"/>
      <w:marRight w:val="0"/>
      <w:marTop w:val="0"/>
      <w:marBottom w:val="0"/>
      <w:divBdr>
        <w:top w:val="none" w:sz="0" w:space="0" w:color="auto"/>
        <w:left w:val="none" w:sz="0" w:space="0" w:color="auto"/>
        <w:bottom w:val="none" w:sz="0" w:space="0" w:color="auto"/>
        <w:right w:val="none" w:sz="0" w:space="0" w:color="auto"/>
      </w:divBdr>
    </w:div>
    <w:div w:id="985822214">
      <w:bodyDiv w:val="1"/>
      <w:marLeft w:val="0"/>
      <w:marRight w:val="0"/>
      <w:marTop w:val="0"/>
      <w:marBottom w:val="0"/>
      <w:divBdr>
        <w:top w:val="none" w:sz="0" w:space="0" w:color="auto"/>
        <w:left w:val="none" w:sz="0" w:space="0" w:color="auto"/>
        <w:bottom w:val="none" w:sz="0" w:space="0" w:color="auto"/>
        <w:right w:val="none" w:sz="0" w:space="0" w:color="auto"/>
      </w:divBdr>
    </w:div>
    <w:div w:id="1117027298">
      <w:bodyDiv w:val="1"/>
      <w:marLeft w:val="0"/>
      <w:marRight w:val="0"/>
      <w:marTop w:val="0"/>
      <w:marBottom w:val="0"/>
      <w:divBdr>
        <w:top w:val="none" w:sz="0" w:space="0" w:color="auto"/>
        <w:left w:val="none" w:sz="0" w:space="0" w:color="auto"/>
        <w:bottom w:val="none" w:sz="0" w:space="0" w:color="auto"/>
        <w:right w:val="none" w:sz="0" w:space="0" w:color="auto"/>
      </w:divBdr>
    </w:div>
    <w:div w:id="13262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sd.ru"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C637-6467-43D8-9E4F-78CB3DDF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79</Pages>
  <Words>31623</Words>
  <Characters>180254</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Слатвинская Лилия Владимировна</dc:creator>
  <cp:lastModifiedBy>Снежина Светлана Анатольевна</cp:lastModifiedBy>
  <cp:revision>5</cp:revision>
  <cp:lastPrinted>2017-07-26T12:28:00Z</cp:lastPrinted>
  <dcterms:created xsi:type="dcterms:W3CDTF">2020-03-26T06:19:00Z</dcterms:created>
  <dcterms:modified xsi:type="dcterms:W3CDTF">2020-03-26T06:50:00Z</dcterms:modified>
</cp:coreProperties>
</file>