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3033" w14:textId="77777777" w:rsidR="00330EFE" w:rsidRPr="009F26D8" w:rsidRDefault="00330EFE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  <w:b/>
        </w:rPr>
      </w:pPr>
    </w:p>
    <w:p w14:paraId="51E2F48A" w14:textId="77777777" w:rsidR="003D271F" w:rsidRPr="009F26D8" w:rsidRDefault="003D271F">
      <w:pPr>
        <w:widowControl w:val="0"/>
        <w:spacing w:after="0" w:line="240" w:lineRule="auto"/>
        <w:ind w:firstLine="567"/>
        <w:jc w:val="center"/>
        <w:rPr>
          <w:rFonts w:ascii="Tahoma" w:eastAsia="Times New Roman" w:hAnsi="Tahoma" w:cs="Tahoma"/>
          <w:b/>
        </w:rPr>
      </w:pPr>
      <w:r w:rsidRPr="009F26D8">
        <w:rPr>
          <w:rFonts w:ascii="Tahoma" w:eastAsia="Times New Roman" w:hAnsi="Tahoma" w:cs="Tahoma"/>
          <w:b/>
        </w:rPr>
        <w:t>ПРАВИЛА</w:t>
      </w:r>
      <w:r w:rsidR="00166527" w:rsidRPr="009F26D8">
        <w:rPr>
          <w:rFonts w:ascii="Tahoma" w:eastAsia="Times New Roman" w:hAnsi="Tahoma" w:cs="Tahoma"/>
          <w:b/>
        </w:rPr>
        <w:br/>
      </w:r>
      <w:r w:rsidRPr="009F26D8">
        <w:rPr>
          <w:rFonts w:ascii="Tahoma" w:eastAsia="Times New Roman" w:hAnsi="Tahoma" w:cs="Tahoma"/>
          <w:b/>
        </w:rPr>
        <w:t>ЭЛЕКТРОННОГО ДОКУМЕНТООБОРОТА НРД</w:t>
      </w:r>
    </w:p>
    <w:p w14:paraId="0ACC3664" w14:textId="77777777" w:rsidR="00166527" w:rsidRPr="009F26D8" w:rsidRDefault="00166527">
      <w:pPr>
        <w:widowControl w:val="0"/>
        <w:spacing w:after="0" w:line="240" w:lineRule="auto"/>
        <w:rPr>
          <w:rFonts w:ascii="Tahoma" w:eastAsia="Times New Roman" w:hAnsi="Tahoma" w:cs="Tahoma"/>
          <w:b/>
        </w:rPr>
      </w:pPr>
    </w:p>
    <w:p w14:paraId="574F4F27" w14:textId="6FA910F5" w:rsidR="003D271F" w:rsidRDefault="00690098" w:rsidP="000A7478">
      <w:pPr>
        <w:widowControl w:val="0"/>
        <w:spacing w:before="120" w:after="0" w:line="240" w:lineRule="auto"/>
        <w:rPr>
          <w:rFonts w:ascii="Tahoma" w:eastAsia="Times New Roman" w:hAnsi="Tahoma" w:cs="Tahoma"/>
          <w:b/>
        </w:rPr>
      </w:pPr>
      <w:r w:rsidRPr="009F26D8">
        <w:rPr>
          <w:rFonts w:ascii="Tahoma" w:eastAsia="Times New Roman" w:hAnsi="Tahoma" w:cs="Tahoma"/>
          <w:b/>
        </w:rPr>
        <w:t>ОГЛАВЛЕНИЕ</w:t>
      </w:r>
      <w:r w:rsidR="000A7478" w:rsidRPr="009F26D8">
        <w:rPr>
          <w:rFonts w:ascii="Tahoma" w:eastAsia="Times New Roman" w:hAnsi="Tahoma" w:cs="Tahoma"/>
          <w:b/>
        </w:rPr>
        <w:t>:</w:t>
      </w:r>
    </w:p>
    <w:p w14:paraId="43FC6F14" w14:textId="77777777" w:rsidR="008D16F1" w:rsidRPr="009F26D8" w:rsidRDefault="008D16F1" w:rsidP="000A7478">
      <w:pPr>
        <w:widowControl w:val="0"/>
        <w:spacing w:before="120" w:after="0" w:line="240" w:lineRule="auto"/>
        <w:rPr>
          <w:rFonts w:ascii="Tahoma" w:eastAsia="Times New Roman" w:hAnsi="Tahoma" w:cs="Tahoma"/>
          <w:b/>
        </w:rPr>
      </w:pPr>
    </w:p>
    <w:sdt>
      <w:sdtPr>
        <w:rPr>
          <w:rFonts w:ascii="Tahoma" w:hAnsi="Tahoma" w:cs="Tahoma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245916" w14:textId="1DB89925" w:rsidR="009F26D8" w:rsidRPr="009F26D8" w:rsidRDefault="00974DF4">
          <w:pPr>
            <w:pStyle w:val="11"/>
            <w:rPr>
              <w:rFonts w:ascii="Tahoma" w:eastAsiaTheme="minorEastAsia" w:hAnsi="Tahoma" w:cs="Tahoma"/>
              <w:noProof/>
            </w:rPr>
          </w:pPr>
          <w:r w:rsidRPr="009F26D8">
            <w:rPr>
              <w:rFonts w:ascii="Tahoma" w:hAnsi="Tahoma" w:cs="Tahoma"/>
            </w:rPr>
            <w:fldChar w:fldCharType="begin"/>
          </w:r>
          <w:r w:rsidRPr="009F26D8">
            <w:rPr>
              <w:rFonts w:ascii="Tahoma" w:hAnsi="Tahoma" w:cs="Tahoma"/>
            </w:rPr>
            <w:instrText xml:space="preserve"> TOC \o "1-3" \h \z \u </w:instrText>
          </w:r>
          <w:r w:rsidRPr="009F26D8">
            <w:rPr>
              <w:rFonts w:ascii="Tahoma" w:hAnsi="Tahoma" w:cs="Tahoma"/>
            </w:rPr>
            <w:fldChar w:fldCharType="separate"/>
          </w:r>
          <w:hyperlink w:anchor="_Toc46936168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1.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Термины и определения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_Toc46936168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8D16F1">
              <w:rPr>
                <w:rFonts w:ascii="Tahoma" w:hAnsi="Tahoma" w:cs="Tahoma"/>
                <w:noProof/>
                <w:webHidden/>
              </w:rPr>
              <w:t>2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E7A513F" w14:textId="101256DB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69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2.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Общие положения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_Toc46936169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2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58BB6D4" w14:textId="027637F4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0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3.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Каналы информационного взаимодействия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_Toc46936170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BF1ADCA" w14:textId="353E1F61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1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4.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Подключение к ЭДО через Систему SWIFT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_Toc46936171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01A5293B" w14:textId="3410D18A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2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5.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Порядок предоставления в НРД Документов, обеспечивающих ЭДО НРД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_Toc46936172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82B5FE0" w14:textId="33496232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3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6.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Электронная подпись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_Toc46936173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3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309EAFE" w14:textId="2E2553BD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4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7.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Формирование и использование Описи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_Toc46936174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4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E88F6AD" w14:textId="135A3B18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5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8.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Иные особенности организации и осуществления ЭДО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_Toc46936175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5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76C33F9" w14:textId="1E5D68FE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6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9.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Порядок расчетов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_Toc46936176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5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D12AB3B" w14:textId="6B5888E2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7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10.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Ответственность Сторон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_Toc46936177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6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703FACC1" w14:textId="3487693B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8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11.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Порядок разрешения споров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_Toc46936178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6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5D35C67" w14:textId="2C7D2B0D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79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12.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Срок действия и расторжение Договора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_Toc46936179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6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88CB1AA" w14:textId="2B607BFC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80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13.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Конфиденциальность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_Toc46936180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7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8887CDB" w14:textId="671B57CA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81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14.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Персональные данные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_Toc46936181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7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72ABCF1" w14:textId="32752688" w:rsidR="009F26D8" w:rsidRPr="009F26D8" w:rsidRDefault="008D16F1">
          <w:pPr>
            <w:pStyle w:val="11"/>
            <w:rPr>
              <w:rFonts w:ascii="Tahoma" w:eastAsiaTheme="minorEastAsia" w:hAnsi="Tahoma" w:cs="Tahoma"/>
              <w:noProof/>
            </w:rPr>
          </w:pPr>
          <w:hyperlink w:anchor="_Toc46936182" w:history="1"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15.</w:t>
            </w:r>
            <w:r w:rsidR="009F26D8" w:rsidRPr="009F26D8">
              <w:rPr>
                <w:rFonts w:ascii="Tahoma" w:eastAsiaTheme="minorEastAsia" w:hAnsi="Tahoma" w:cs="Tahoma"/>
                <w:noProof/>
              </w:rPr>
              <w:tab/>
            </w:r>
            <w:r w:rsidR="009F26D8" w:rsidRPr="009F26D8">
              <w:rPr>
                <w:rStyle w:val="aa"/>
                <w:rFonts w:ascii="Tahoma" w:eastAsia="Times New Roman" w:hAnsi="Tahoma" w:cs="Tahoma"/>
                <w:caps/>
                <w:noProof/>
              </w:rPr>
              <w:t>Антикоррупционная оговорка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tab/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F26D8" w:rsidRPr="009F26D8">
              <w:rPr>
                <w:rFonts w:ascii="Tahoma" w:hAnsi="Tahoma" w:cs="Tahoma"/>
                <w:noProof/>
                <w:webHidden/>
              </w:rPr>
              <w:instrText xml:space="preserve"> PAGEREF _Toc46936182 \h </w:instrText>
            </w:r>
            <w:r w:rsidR="009F26D8" w:rsidRPr="009F26D8">
              <w:rPr>
                <w:rFonts w:ascii="Tahoma" w:hAnsi="Tahoma" w:cs="Tahoma"/>
                <w:noProof/>
                <w:webHidden/>
              </w:rPr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separate"/>
            </w:r>
            <w:r>
              <w:rPr>
                <w:rFonts w:ascii="Tahoma" w:hAnsi="Tahoma" w:cs="Tahoma"/>
                <w:noProof/>
                <w:webHidden/>
              </w:rPr>
              <w:t>7</w:t>
            </w:r>
            <w:r w:rsidR="009F26D8" w:rsidRPr="009F26D8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3D42DE3" w14:textId="777CB474" w:rsidR="00C40131" w:rsidRPr="009F26D8" w:rsidRDefault="00974DF4">
          <w:pPr>
            <w:widowControl w:val="0"/>
            <w:spacing w:after="0" w:line="240" w:lineRule="auto"/>
            <w:rPr>
              <w:rFonts w:ascii="Tahoma" w:eastAsia="Times New Roman" w:hAnsi="Tahoma" w:cs="Tahoma"/>
            </w:rPr>
          </w:pPr>
          <w:r w:rsidRPr="009F26D8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bookmarkStart w:id="0" w:name="Введение" w:displacedByCustomXml="prev"/>
    <w:p w14:paraId="28F10071" w14:textId="77777777" w:rsidR="00C94BA7" w:rsidRPr="009F26D8" w:rsidRDefault="00C94BA7">
      <w:pPr>
        <w:widowControl w:val="0"/>
        <w:spacing w:after="0" w:line="240" w:lineRule="auto"/>
        <w:rPr>
          <w:rFonts w:ascii="Tahoma" w:eastAsia="Times New Roman" w:hAnsi="Tahoma" w:cs="Tahoma"/>
        </w:rPr>
      </w:pPr>
      <w:r w:rsidRPr="009F26D8">
        <w:rPr>
          <w:rFonts w:ascii="Tahoma" w:eastAsia="Times New Roman" w:hAnsi="Tahoma" w:cs="Tahoma"/>
        </w:rPr>
        <w:br w:type="page"/>
      </w:r>
      <w:bookmarkStart w:id="1" w:name="_GoBack"/>
      <w:bookmarkEnd w:id="1"/>
    </w:p>
    <w:p w14:paraId="61E941A6" w14:textId="16FF6A2C" w:rsidR="005651A6" w:rsidRPr="009F26D8" w:rsidRDefault="00974DF4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" w:name="_Toc27475506"/>
      <w:bookmarkStart w:id="3" w:name="_Toc27475848"/>
      <w:bookmarkStart w:id="4" w:name="_Toc27477227"/>
      <w:bookmarkStart w:id="5" w:name="_Toc46936168"/>
      <w:bookmarkEnd w:id="2"/>
      <w:bookmarkEnd w:id="3"/>
      <w:bookmarkEnd w:id="4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lastRenderedPageBreak/>
        <w:t>Т</w:t>
      </w:r>
      <w:r w:rsidR="00EC3F3A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ермины и определения</w:t>
      </w:r>
      <w:bookmarkEnd w:id="5"/>
    </w:p>
    <w:p w14:paraId="0E9CB435" w14:textId="7974C504" w:rsidR="00C12AD3" w:rsidRPr="009F26D8" w:rsidRDefault="00C12AD3" w:rsidP="007F6EC5">
      <w:pPr>
        <w:shd w:val="clear" w:color="auto" w:fill="FFFFFF"/>
        <w:spacing w:before="120" w:line="240" w:lineRule="auto"/>
        <w:ind w:left="708"/>
        <w:jc w:val="both"/>
        <w:rPr>
          <w:rFonts w:ascii="Tahoma" w:hAnsi="Tahoma" w:cs="Tahoma"/>
        </w:rPr>
      </w:pPr>
      <w:r w:rsidRPr="009F26D8">
        <w:rPr>
          <w:rFonts w:ascii="Tahoma" w:eastAsia="Tahoma" w:hAnsi="Tahoma" w:cs="Tahoma"/>
          <w:b/>
          <w:lang w:eastAsia="en-US"/>
        </w:rPr>
        <w:t>Документы, обеспечивающие ЭДО</w:t>
      </w:r>
      <w:r w:rsidRPr="009F26D8">
        <w:rPr>
          <w:rFonts w:ascii="Tahoma" w:eastAsia="Tahoma" w:hAnsi="Tahoma" w:cs="Tahoma"/>
          <w:lang w:eastAsia="en-US"/>
        </w:rPr>
        <w:t xml:space="preserve"> – документы, форма которых определена в Приложении 2 к Правилам ЭДО.</w:t>
      </w:r>
    </w:p>
    <w:p w14:paraId="6D28BEE1" w14:textId="1327A0E1" w:rsidR="00C12AD3" w:rsidRPr="009F26D8" w:rsidRDefault="00C12AD3" w:rsidP="007F6EC5">
      <w:pPr>
        <w:shd w:val="clear" w:color="auto" w:fill="FFFFFF"/>
        <w:spacing w:before="120" w:line="240" w:lineRule="auto"/>
        <w:ind w:left="708"/>
        <w:jc w:val="both"/>
        <w:rPr>
          <w:rFonts w:ascii="Tahoma" w:eastAsia="Tahoma" w:hAnsi="Tahoma" w:cs="Tahoma"/>
          <w:lang w:eastAsia="en-US"/>
        </w:rPr>
      </w:pPr>
      <w:r w:rsidRPr="009F26D8">
        <w:rPr>
          <w:rFonts w:ascii="Tahoma" w:eastAsia="Tahoma" w:hAnsi="Tahoma" w:cs="Tahoma"/>
          <w:b/>
          <w:lang w:eastAsia="en-US"/>
        </w:rPr>
        <w:t>Заявление</w:t>
      </w:r>
      <w:r w:rsidR="007616E1" w:rsidRPr="009F26D8">
        <w:rPr>
          <w:rFonts w:ascii="Tahoma" w:eastAsia="Tahoma" w:hAnsi="Tahoma" w:cs="Tahoma"/>
          <w:lang w:eastAsia="en-US"/>
        </w:rPr>
        <w:t xml:space="preserve"> – </w:t>
      </w:r>
      <w:r w:rsidRPr="009F26D8">
        <w:rPr>
          <w:rFonts w:ascii="Tahoma" w:eastAsia="Tahoma" w:hAnsi="Tahoma" w:cs="Tahoma"/>
          <w:lang w:eastAsia="en-US"/>
        </w:rPr>
        <w:t>Заявление о присоединени</w:t>
      </w:r>
      <w:r w:rsidR="00D6129A" w:rsidRPr="009F26D8">
        <w:rPr>
          <w:rFonts w:ascii="Tahoma" w:eastAsia="Tahoma" w:hAnsi="Tahoma" w:cs="Tahoma"/>
          <w:lang w:eastAsia="en-US"/>
        </w:rPr>
        <w:t>и</w:t>
      </w:r>
      <w:r w:rsidRPr="009F26D8">
        <w:rPr>
          <w:rFonts w:ascii="Tahoma" w:eastAsia="Tahoma" w:hAnsi="Tahoma" w:cs="Tahoma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 w:rsidRPr="009F26D8">
        <w:rPr>
          <w:rFonts w:ascii="Tahoma" w:eastAsia="Tahoma" w:hAnsi="Tahoma" w:cs="Tahoma"/>
          <w:lang w:eastAsia="en-US"/>
        </w:rPr>
        <w:t>ем</w:t>
      </w:r>
      <w:r w:rsidRPr="009F26D8">
        <w:rPr>
          <w:rFonts w:ascii="Tahoma" w:eastAsia="Tahoma" w:hAnsi="Tahoma" w:cs="Tahoma"/>
          <w:lang w:eastAsia="en-US"/>
        </w:rPr>
        <w:t xml:space="preserve"> </w:t>
      </w:r>
      <w:r w:rsidR="003E61D5" w:rsidRPr="009F26D8">
        <w:rPr>
          <w:rFonts w:ascii="Tahoma" w:eastAsia="Tahoma" w:hAnsi="Tahoma" w:cs="Tahoma"/>
          <w:lang w:eastAsia="en-US"/>
        </w:rPr>
        <w:t>6</w:t>
      </w:r>
      <w:r w:rsidRPr="009F26D8">
        <w:rPr>
          <w:rFonts w:ascii="Tahoma" w:eastAsia="Tahoma" w:hAnsi="Tahoma" w:cs="Tahoma"/>
          <w:lang w:eastAsia="en-US"/>
        </w:rPr>
        <w:t xml:space="preserve"> к Правилам.</w:t>
      </w:r>
    </w:p>
    <w:p w14:paraId="6FC4C8B5" w14:textId="72538C1C" w:rsidR="00B33B3F" w:rsidRPr="009F26D8" w:rsidRDefault="00B33B3F" w:rsidP="007F6EC5">
      <w:pPr>
        <w:shd w:val="clear" w:color="auto" w:fill="FFFFFF"/>
        <w:spacing w:before="120" w:line="240" w:lineRule="auto"/>
        <w:ind w:firstLine="708"/>
        <w:jc w:val="both"/>
        <w:rPr>
          <w:rFonts w:ascii="Tahoma" w:hAnsi="Tahoma" w:cs="Tahoma"/>
        </w:rPr>
      </w:pPr>
      <w:r w:rsidRPr="009F26D8">
        <w:rPr>
          <w:rFonts w:ascii="Tahoma" w:eastAsia="Tahoma" w:hAnsi="Tahoma" w:cs="Tahoma"/>
          <w:b/>
          <w:lang w:eastAsia="en-US"/>
        </w:rPr>
        <w:t>Правила ЭДО</w:t>
      </w:r>
      <w:r w:rsidRPr="009F26D8">
        <w:rPr>
          <w:rFonts w:ascii="Tahoma" w:eastAsia="Tahoma" w:hAnsi="Tahoma" w:cs="Tahoma"/>
          <w:lang w:eastAsia="en-US"/>
        </w:rPr>
        <w:t xml:space="preserve"> –</w:t>
      </w:r>
      <w:r w:rsidR="007D2CBC" w:rsidRPr="009F26D8">
        <w:rPr>
          <w:rFonts w:ascii="Tahoma" w:eastAsia="Tahoma" w:hAnsi="Tahoma" w:cs="Tahoma"/>
          <w:lang w:eastAsia="en-US"/>
        </w:rPr>
        <w:t xml:space="preserve"> </w:t>
      </w:r>
      <w:r w:rsidRPr="009F26D8">
        <w:rPr>
          <w:rFonts w:ascii="Tahoma" w:eastAsia="Tahoma" w:hAnsi="Tahoma" w:cs="Tahoma"/>
          <w:lang w:eastAsia="en-US"/>
        </w:rPr>
        <w:t>Правила эл</w:t>
      </w:r>
      <w:r w:rsidR="00200A16" w:rsidRPr="009F26D8">
        <w:rPr>
          <w:rFonts w:ascii="Tahoma" w:eastAsia="Tahoma" w:hAnsi="Tahoma" w:cs="Tahoma"/>
          <w:lang w:eastAsia="en-US"/>
        </w:rPr>
        <w:t>ектронного документооборота НРД.</w:t>
      </w:r>
    </w:p>
    <w:p w14:paraId="3CF96D71" w14:textId="77777777" w:rsidR="00C12AD3" w:rsidRPr="009F26D8" w:rsidRDefault="00C12AD3" w:rsidP="007F6EC5">
      <w:pPr>
        <w:shd w:val="clear" w:color="auto" w:fill="FFFFFF"/>
        <w:spacing w:before="120" w:line="240" w:lineRule="auto"/>
        <w:ind w:left="708"/>
        <w:jc w:val="both"/>
        <w:rPr>
          <w:rFonts w:ascii="Tahoma" w:hAnsi="Tahoma" w:cs="Tahoma"/>
        </w:rPr>
      </w:pPr>
      <w:r w:rsidRPr="009F26D8">
        <w:rPr>
          <w:rFonts w:ascii="Tahoma" w:eastAsia="Tahoma" w:hAnsi="Tahoma" w:cs="Tahoma"/>
          <w:b/>
          <w:lang w:eastAsia="en-US"/>
        </w:rPr>
        <w:t>ПЭВ</w:t>
      </w:r>
      <w:r w:rsidRPr="009F26D8">
        <w:rPr>
          <w:rFonts w:ascii="Tahoma" w:eastAsia="Tahoma" w:hAnsi="Tahoma" w:cs="Tahoma"/>
          <w:lang w:eastAsia="en-US"/>
        </w:rPr>
        <w:t xml:space="preserve"> – Правила электронного взаимодействия НКО АО НРД, являющиеся Приложением 1 к Правилам ЭДО.</w:t>
      </w:r>
    </w:p>
    <w:p w14:paraId="4057FB90" w14:textId="04FEBA96" w:rsidR="00394784" w:rsidRPr="009F26D8" w:rsidRDefault="00394784" w:rsidP="007F6EC5">
      <w:pPr>
        <w:shd w:val="clear" w:color="auto" w:fill="FFFFFF"/>
        <w:spacing w:before="120" w:line="240" w:lineRule="auto"/>
        <w:ind w:left="708"/>
        <w:jc w:val="both"/>
        <w:rPr>
          <w:rFonts w:ascii="Tahoma" w:eastAsia="Tahoma" w:hAnsi="Tahoma" w:cs="Tahoma"/>
          <w:lang w:eastAsia="en-US"/>
        </w:rPr>
      </w:pPr>
      <w:r w:rsidRPr="009F26D8">
        <w:rPr>
          <w:rFonts w:ascii="Tahoma" w:eastAsia="Tahoma" w:hAnsi="Tahoma" w:cs="Tahoma"/>
          <w:b/>
          <w:lang w:eastAsia="en-US"/>
        </w:rPr>
        <w:t>Тарифы</w:t>
      </w:r>
      <w:r w:rsidR="0077035D" w:rsidRPr="009F26D8">
        <w:rPr>
          <w:rFonts w:ascii="Tahoma" w:eastAsia="Tahoma" w:hAnsi="Tahoma" w:cs="Tahoma"/>
          <w:b/>
          <w:lang w:eastAsia="en-US"/>
        </w:rPr>
        <w:t xml:space="preserve"> НРД</w:t>
      </w:r>
      <w:r w:rsidRPr="009F26D8">
        <w:rPr>
          <w:rFonts w:ascii="Tahoma" w:eastAsia="Tahoma" w:hAnsi="Tahoma" w:cs="Tahoma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0EB25E42" w:rsidR="00E21CB7" w:rsidRPr="009F26D8" w:rsidRDefault="00E21CB7" w:rsidP="007F6EC5">
      <w:pPr>
        <w:shd w:val="clear" w:color="auto" w:fill="FFFFFF"/>
        <w:spacing w:before="120" w:line="240" w:lineRule="auto"/>
        <w:ind w:left="708"/>
        <w:jc w:val="both"/>
        <w:rPr>
          <w:rFonts w:ascii="Tahoma" w:hAnsi="Tahoma" w:cs="Tahoma"/>
        </w:rPr>
      </w:pPr>
      <w:r w:rsidRPr="009F26D8">
        <w:rPr>
          <w:rFonts w:ascii="Tahoma" w:eastAsia="Tahoma" w:hAnsi="Tahoma" w:cs="Tahoma"/>
          <w:b/>
          <w:lang w:eastAsia="en-US"/>
        </w:rPr>
        <w:t>Транзит</w:t>
      </w:r>
      <w:r w:rsidRPr="009F26D8">
        <w:rPr>
          <w:rFonts w:ascii="Tahoma" w:eastAsia="Tahoma" w:hAnsi="Tahoma" w:cs="Tahoma"/>
          <w:lang w:eastAsia="en-US"/>
        </w:rPr>
        <w:t xml:space="preserve"> – обмен Пакетами транзитных электронных документов, осуществляемый с использованием СЭД НРД согласно Приложению 4 к Правилам ЭДО.</w:t>
      </w:r>
    </w:p>
    <w:p w14:paraId="2EE98F5B" w14:textId="661023C4" w:rsidR="0043781A" w:rsidRPr="009F26D8" w:rsidRDefault="00BF7F37" w:rsidP="003F066E">
      <w:pPr>
        <w:shd w:val="clear" w:color="auto" w:fill="FFFFFF"/>
        <w:spacing w:before="120" w:line="240" w:lineRule="auto"/>
        <w:ind w:left="709"/>
        <w:jc w:val="both"/>
        <w:rPr>
          <w:rFonts w:ascii="Tahoma" w:eastAsia="Tahoma" w:hAnsi="Tahoma" w:cs="Tahoma"/>
          <w:lang w:eastAsia="en-US"/>
        </w:rPr>
      </w:pPr>
      <w:r w:rsidRPr="009F26D8">
        <w:rPr>
          <w:rFonts w:ascii="Tahoma" w:eastAsia="Tahoma" w:hAnsi="Tahoma" w:cs="Tahoma"/>
          <w:lang w:eastAsia="en-US"/>
        </w:rPr>
        <w:t xml:space="preserve">Иные термины используются в значениях, установленных законодательством Российской Федерации и </w:t>
      </w:r>
      <w:bookmarkStart w:id="6" w:name="_MailAutoSig"/>
      <w:r w:rsidR="005A423A" w:rsidRPr="009F26D8">
        <w:rPr>
          <w:rFonts w:ascii="Tahoma" w:eastAsia="Tahoma" w:hAnsi="Tahoma" w:cs="Tahoma"/>
          <w:lang w:eastAsia="en-US"/>
        </w:rPr>
        <w:t>ПЭВ.</w:t>
      </w:r>
    </w:p>
    <w:p w14:paraId="6DF8DCA7" w14:textId="40040644" w:rsidR="007D2CBC" w:rsidRPr="009F26D8" w:rsidRDefault="00BF7F37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7" w:name="_Toc27475508"/>
      <w:bookmarkStart w:id="8" w:name="_Toc27475850"/>
      <w:bookmarkStart w:id="9" w:name="_Toc27477229"/>
      <w:bookmarkStart w:id="10" w:name="_Toc46936169"/>
      <w:bookmarkEnd w:id="6"/>
      <w:bookmarkEnd w:id="7"/>
      <w:bookmarkEnd w:id="8"/>
      <w:bookmarkEnd w:id="9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Общие положения</w:t>
      </w:r>
      <w:bookmarkEnd w:id="10"/>
    </w:p>
    <w:p w14:paraId="1C04E203" w14:textId="0BC49B2F" w:rsidR="00090811" w:rsidRPr="009F26D8" w:rsidRDefault="00DE4E34" w:rsidP="00690098">
      <w:pPr>
        <w:pStyle w:val="ab"/>
        <w:numPr>
          <w:ilvl w:val="1"/>
          <w:numId w:val="3"/>
        </w:numPr>
        <w:shd w:val="clear" w:color="auto" w:fill="FFFFFF"/>
        <w:spacing w:before="12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9F26D8">
        <w:rPr>
          <w:rFonts w:ascii="Tahoma" w:eastAsia="Times New Roman" w:hAnsi="Tahoma" w:cs="Tahoma"/>
          <w:bCs/>
        </w:rPr>
        <w:t>Договор определяет</w:t>
      </w:r>
      <w:r w:rsidR="00C40131" w:rsidRPr="009F26D8">
        <w:rPr>
          <w:rFonts w:ascii="Tahoma" w:eastAsia="Times New Roman" w:hAnsi="Tahoma" w:cs="Tahoma"/>
          <w:bCs/>
        </w:rPr>
        <w:t xml:space="preserve"> </w:t>
      </w:r>
      <w:r w:rsidR="007F232D" w:rsidRPr="009F26D8">
        <w:rPr>
          <w:rFonts w:ascii="Tahoma" w:eastAsia="Times New Roman" w:hAnsi="Tahoma" w:cs="Tahoma"/>
          <w:bCs/>
        </w:rPr>
        <w:t>условия и порядок</w:t>
      </w:r>
      <w:r w:rsidR="00872E66" w:rsidRPr="009F26D8">
        <w:rPr>
          <w:rFonts w:ascii="Tahoma" w:eastAsia="Times New Roman" w:hAnsi="Tahoma" w:cs="Tahoma"/>
          <w:bCs/>
        </w:rPr>
        <w:t xml:space="preserve"> организации и осуществления</w:t>
      </w:r>
      <w:r w:rsidR="007F232D" w:rsidRPr="009F26D8">
        <w:rPr>
          <w:rFonts w:ascii="Tahoma" w:eastAsia="Times New Roman" w:hAnsi="Tahoma" w:cs="Tahoma"/>
          <w:bCs/>
        </w:rPr>
        <w:t xml:space="preserve"> ЭДО</w:t>
      </w:r>
      <w:r w:rsidR="00973EE2" w:rsidRPr="009F26D8">
        <w:rPr>
          <w:rFonts w:ascii="Tahoma" w:eastAsia="Times New Roman" w:hAnsi="Tahoma" w:cs="Tahoma"/>
          <w:bCs/>
        </w:rPr>
        <w:t xml:space="preserve"> </w:t>
      </w:r>
      <w:r w:rsidR="004A2C0A" w:rsidRPr="009F26D8">
        <w:rPr>
          <w:rFonts w:ascii="Tahoma" w:eastAsia="Times New Roman" w:hAnsi="Tahoma" w:cs="Tahoma"/>
          <w:bCs/>
        </w:rPr>
        <w:t>с НРД</w:t>
      </w:r>
      <w:r w:rsidR="00C40131" w:rsidRPr="009F26D8">
        <w:rPr>
          <w:rFonts w:ascii="Tahoma" w:eastAsia="Times New Roman" w:hAnsi="Tahoma" w:cs="Tahoma"/>
          <w:bCs/>
        </w:rPr>
        <w:t xml:space="preserve">, </w:t>
      </w:r>
      <w:r w:rsidR="007F232D" w:rsidRPr="009F26D8">
        <w:rPr>
          <w:rFonts w:ascii="Tahoma" w:eastAsia="Times New Roman" w:hAnsi="Tahoma" w:cs="Tahoma"/>
          <w:bCs/>
        </w:rPr>
        <w:t xml:space="preserve">условия и порядок </w:t>
      </w:r>
      <w:r w:rsidR="00872E66" w:rsidRPr="009F26D8">
        <w:rPr>
          <w:rFonts w:ascii="Tahoma" w:eastAsia="Times New Roman" w:hAnsi="Tahoma" w:cs="Tahoma"/>
          <w:bCs/>
        </w:rPr>
        <w:t xml:space="preserve">организации и осуществления </w:t>
      </w:r>
      <w:r w:rsidR="007F232D" w:rsidRPr="009F26D8">
        <w:rPr>
          <w:rFonts w:ascii="Tahoma" w:eastAsia="Times New Roman" w:hAnsi="Tahoma" w:cs="Tahoma"/>
          <w:bCs/>
        </w:rPr>
        <w:t xml:space="preserve">ЭДО </w:t>
      </w:r>
      <w:r w:rsidR="004A2C0A" w:rsidRPr="009F26D8">
        <w:rPr>
          <w:rFonts w:ascii="Tahoma" w:eastAsia="Times New Roman" w:hAnsi="Tahoma" w:cs="Tahoma"/>
          <w:bCs/>
        </w:rPr>
        <w:t xml:space="preserve">между </w:t>
      </w:r>
      <w:r w:rsidR="007F232D" w:rsidRPr="009F26D8">
        <w:rPr>
          <w:rFonts w:ascii="Tahoma" w:eastAsia="Times New Roman" w:hAnsi="Tahoma" w:cs="Tahoma"/>
          <w:bCs/>
        </w:rPr>
        <w:t>Участник</w:t>
      </w:r>
      <w:r w:rsidR="00090811" w:rsidRPr="009F26D8">
        <w:rPr>
          <w:rFonts w:ascii="Tahoma" w:eastAsia="Times New Roman" w:hAnsi="Tahoma" w:cs="Tahoma"/>
          <w:bCs/>
        </w:rPr>
        <w:t>ами</w:t>
      </w:r>
      <w:r w:rsidR="00973EE2" w:rsidRPr="009F26D8">
        <w:rPr>
          <w:rFonts w:ascii="Tahoma" w:eastAsia="Times New Roman" w:hAnsi="Tahoma" w:cs="Tahoma"/>
          <w:bCs/>
        </w:rPr>
        <w:t xml:space="preserve"> с использованием СЭД НРД</w:t>
      </w:r>
      <w:r w:rsidR="00C40131" w:rsidRPr="009F26D8">
        <w:rPr>
          <w:rFonts w:ascii="Tahoma" w:eastAsia="Times New Roman" w:hAnsi="Tahoma" w:cs="Tahoma"/>
          <w:bCs/>
        </w:rPr>
        <w:t xml:space="preserve">, а также </w:t>
      </w:r>
      <w:r w:rsidR="000C4AFD" w:rsidRPr="009F26D8">
        <w:rPr>
          <w:rFonts w:ascii="Tahoma" w:eastAsia="Times New Roman" w:hAnsi="Tahoma" w:cs="Tahoma"/>
          <w:bCs/>
        </w:rPr>
        <w:t xml:space="preserve">регулирует отношения </w:t>
      </w:r>
      <w:r w:rsidR="00C12AD3" w:rsidRPr="009F26D8">
        <w:rPr>
          <w:rFonts w:ascii="Tahoma" w:eastAsia="Times New Roman" w:hAnsi="Tahoma" w:cs="Tahoma"/>
          <w:bCs/>
        </w:rPr>
        <w:t xml:space="preserve">Сторон </w:t>
      </w:r>
      <w:r w:rsidR="000C4AFD" w:rsidRPr="009F26D8">
        <w:rPr>
          <w:rFonts w:ascii="Tahoma" w:eastAsia="Times New Roman" w:hAnsi="Tahoma" w:cs="Tahoma"/>
          <w:bCs/>
        </w:rPr>
        <w:t>в области использования Электронной подписи</w:t>
      </w:r>
      <w:r w:rsidR="00356E5E" w:rsidRPr="009F26D8">
        <w:rPr>
          <w:rFonts w:ascii="Tahoma" w:eastAsia="Times New Roman" w:hAnsi="Tahoma" w:cs="Tahoma"/>
          <w:bCs/>
        </w:rPr>
        <w:t xml:space="preserve"> (СКЗИ)</w:t>
      </w:r>
      <w:r w:rsidR="007D2CBC" w:rsidRPr="009F26D8">
        <w:rPr>
          <w:rFonts w:ascii="Tahoma" w:eastAsia="Times New Roman" w:hAnsi="Tahoma" w:cs="Tahoma"/>
          <w:bCs/>
        </w:rPr>
        <w:t xml:space="preserve"> при осуществлении ЭДО</w:t>
      </w:r>
      <w:r w:rsidR="000C4AFD" w:rsidRPr="009F26D8">
        <w:rPr>
          <w:rFonts w:ascii="Tahoma" w:eastAsia="Times New Roman" w:hAnsi="Tahoma" w:cs="Tahoma"/>
          <w:bCs/>
        </w:rPr>
        <w:t>.</w:t>
      </w:r>
    </w:p>
    <w:p w14:paraId="344C7B96" w14:textId="0790334B" w:rsidR="006C2F3E" w:rsidRPr="009F26D8" w:rsidRDefault="0027319A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11" w:name="_Ref17803478"/>
      <w:r w:rsidRPr="009F26D8">
        <w:rPr>
          <w:rFonts w:eastAsia="Times New Roman"/>
          <w:bCs/>
          <w:sz w:val="22"/>
          <w:szCs w:val="22"/>
          <w:lang w:eastAsia="ru-RU"/>
        </w:rPr>
        <w:t>В случаях</w:t>
      </w:r>
      <w:r w:rsidR="003F066E">
        <w:rPr>
          <w:rFonts w:eastAsia="Times New Roman"/>
          <w:bCs/>
          <w:sz w:val="22"/>
          <w:szCs w:val="22"/>
          <w:lang w:eastAsia="ru-RU"/>
        </w:rPr>
        <w:t>,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определенных Договором за услуги</w:t>
      </w:r>
      <w:r w:rsidR="003A3014" w:rsidRPr="009F26D8">
        <w:rPr>
          <w:rFonts w:eastAsia="Times New Roman"/>
          <w:bCs/>
          <w:sz w:val="22"/>
          <w:szCs w:val="22"/>
          <w:lang w:eastAsia="ru-RU"/>
        </w:rPr>
        <w:t>,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связанные</w:t>
      </w:r>
      <w:r w:rsidR="00AC555A" w:rsidRPr="009F26D8">
        <w:rPr>
          <w:rFonts w:eastAsia="Times New Roman"/>
          <w:bCs/>
          <w:sz w:val="22"/>
          <w:szCs w:val="22"/>
          <w:lang w:eastAsia="ru-RU"/>
        </w:rPr>
        <w:t xml:space="preserve"> с </w:t>
      </w:r>
      <w:r w:rsidR="00D6129A" w:rsidRPr="009F26D8">
        <w:rPr>
          <w:rFonts w:eastAsia="Times New Roman"/>
          <w:bCs/>
          <w:sz w:val="22"/>
          <w:szCs w:val="22"/>
          <w:lang w:eastAsia="ru-RU"/>
        </w:rPr>
        <w:t>организацией</w:t>
      </w:r>
      <w:r w:rsidR="00AC555A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ЭДО, </w:t>
      </w:r>
      <w:r w:rsidR="00571B7B" w:rsidRPr="009F26D8">
        <w:rPr>
          <w:rFonts w:eastAsia="Times New Roman"/>
          <w:bCs/>
          <w:sz w:val="22"/>
          <w:szCs w:val="22"/>
          <w:lang w:eastAsia="ru-RU"/>
        </w:rPr>
        <w:t xml:space="preserve">а также за ЭДО с НРД (отправку и (или) получение, и (или) обработку ЭД) или за ЭДО между Участниками с использованием СЭД НРД, </w:t>
      </w:r>
      <w:r w:rsidR="00AC555A" w:rsidRPr="009F26D8">
        <w:rPr>
          <w:rFonts w:eastAsia="Times New Roman"/>
          <w:bCs/>
          <w:sz w:val="22"/>
          <w:szCs w:val="22"/>
          <w:lang w:eastAsia="ru-RU"/>
        </w:rPr>
        <w:t>может взиматьс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я плата в размере, определенном Тарифами </w:t>
      </w:r>
      <w:r w:rsidR="008E0219" w:rsidRPr="009F26D8">
        <w:rPr>
          <w:rFonts w:eastAsia="Times New Roman"/>
          <w:bCs/>
          <w:sz w:val="22"/>
          <w:szCs w:val="22"/>
          <w:lang w:eastAsia="ru-RU"/>
        </w:rPr>
        <w:t>НРД</w:t>
      </w:r>
      <w:r w:rsidRPr="009F26D8">
        <w:rPr>
          <w:rFonts w:eastAsia="Times New Roman"/>
          <w:bCs/>
          <w:sz w:val="22"/>
          <w:szCs w:val="22"/>
          <w:lang w:eastAsia="ru-RU"/>
        </w:rPr>
        <w:t>.</w:t>
      </w:r>
      <w:bookmarkEnd w:id="11"/>
      <w:r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4F78EDEE" w14:textId="77777777" w:rsidR="00DE6771" w:rsidRPr="009F26D8" w:rsidRDefault="006C2F3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</w:t>
      </w:r>
      <w:bookmarkStart w:id="12" w:name="_Ref15912775"/>
      <w:r w:rsidR="00DE6771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419DF9ED" w14:textId="6D4C91C2" w:rsidR="00415C00" w:rsidRPr="009F26D8" w:rsidRDefault="00415C00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Присоединение к Договору осуществляется путем предоставления в НРД</w:t>
      </w:r>
      <w:bookmarkEnd w:id="12"/>
      <w:r w:rsidRPr="009F26D8">
        <w:rPr>
          <w:rFonts w:eastAsia="Times New Roman"/>
          <w:bCs/>
          <w:sz w:val="22"/>
          <w:szCs w:val="22"/>
          <w:lang w:eastAsia="ru-RU"/>
        </w:rPr>
        <w:t xml:space="preserve"> Заявления на бумажном носителе в 2 (двух) экземплярах.</w:t>
      </w:r>
    </w:p>
    <w:p w14:paraId="2A7EF353" w14:textId="4E4E858B" w:rsidR="00D36EE5" w:rsidRDefault="00DE6771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в разумный срок осуществляет проверку Заявления. При положительном результате проверки не позднее 2 (двух) рабочих дней с даты ее окончания НРД на Заявлении проставляет отметку о регистрации и один экземпляр зарегистрированного Заявления возвращает Участнику </w:t>
      </w:r>
      <w:r w:rsidR="00415C00" w:rsidRPr="009F26D8">
        <w:rPr>
          <w:rFonts w:eastAsia="Times New Roman"/>
          <w:bCs/>
          <w:sz w:val="22"/>
          <w:szCs w:val="22"/>
          <w:lang w:eastAsia="ru-RU"/>
        </w:rPr>
        <w:t xml:space="preserve">в офисе НРД </w:t>
      </w:r>
      <w:r w:rsidR="007F6EC5" w:rsidRPr="009F26D8">
        <w:rPr>
          <w:rFonts w:eastAsia="Times New Roman"/>
          <w:bCs/>
          <w:sz w:val="22"/>
          <w:szCs w:val="22"/>
          <w:lang w:eastAsia="ru-RU"/>
        </w:rPr>
        <w:t>или способом, согласованным Сторонами</w:t>
      </w:r>
      <w:r w:rsidR="0084483F" w:rsidRPr="009F26D8">
        <w:rPr>
          <w:rFonts w:eastAsia="Times New Roman"/>
          <w:bCs/>
          <w:sz w:val="22"/>
          <w:szCs w:val="22"/>
          <w:lang w:eastAsia="ru-RU"/>
        </w:rPr>
        <w:t>.</w:t>
      </w:r>
      <w:r w:rsidR="00421060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4F5C85FC" w14:textId="4593EEB9" w:rsidR="00226525" w:rsidRPr="009F26D8" w:rsidRDefault="00226525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226525">
        <w:rPr>
          <w:rFonts w:eastAsia="Times New Roman"/>
          <w:bCs/>
          <w:sz w:val="22"/>
          <w:szCs w:val="22"/>
          <w:lang w:eastAsia="ru-RU"/>
        </w:rPr>
        <w:t xml:space="preserve">Договорные отношения </w:t>
      </w:r>
      <w:r>
        <w:rPr>
          <w:rFonts w:eastAsia="Times New Roman"/>
          <w:bCs/>
          <w:sz w:val="22"/>
          <w:szCs w:val="22"/>
          <w:lang w:eastAsia="ru-RU"/>
        </w:rPr>
        <w:t>Сторон</w:t>
      </w:r>
      <w:r w:rsidRPr="00226525">
        <w:rPr>
          <w:rFonts w:eastAsia="Times New Roman"/>
          <w:bCs/>
          <w:sz w:val="22"/>
          <w:szCs w:val="22"/>
          <w:lang w:eastAsia="ru-RU"/>
        </w:rPr>
        <w:t xml:space="preserve"> возникают с даты проставления </w:t>
      </w:r>
      <w:r>
        <w:rPr>
          <w:rFonts w:eastAsia="Times New Roman"/>
          <w:bCs/>
          <w:sz w:val="22"/>
          <w:szCs w:val="22"/>
          <w:lang w:eastAsia="ru-RU"/>
        </w:rPr>
        <w:t xml:space="preserve">НРД </w:t>
      </w:r>
      <w:r w:rsidRPr="00226525">
        <w:rPr>
          <w:rFonts w:eastAsia="Times New Roman"/>
          <w:bCs/>
          <w:sz w:val="22"/>
          <w:szCs w:val="22"/>
          <w:lang w:eastAsia="ru-RU"/>
        </w:rPr>
        <w:t xml:space="preserve">отметки о регистрации </w:t>
      </w:r>
      <w:r>
        <w:rPr>
          <w:rFonts w:eastAsia="Times New Roman"/>
          <w:bCs/>
          <w:sz w:val="22"/>
          <w:szCs w:val="22"/>
          <w:lang w:eastAsia="ru-RU"/>
        </w:rPr>
        <w:t>на</w:t>
      </w:r>
      <w:r w:rsidRPr="00226525">
        <w:rPr>
          <w:rFonts w:eastAsia="Times New Roman"/>
          <w:bCs/>
          <w:sz w:val="22"/>
          <w:szCs w:val="22"/>
          <w:lang w:eastAsia="ru-RU"/>
        </w:rPr>
        <w:t xml:space="preserve"> Заявлени</w:t>
      </w:r>
      <w:r>
        <w:rPr>
          <w:rFonts w:eastAsia="Times New Roman"/>
          <w:bCs/>
          <w:sz w:val="22"/>
          <w:szCs w:val="22"/>
          <w:lang w:eastAsia="ru-RU"/>
        </w:rPr>
        <w:t>и</w:t>
      </w:r>
      <w:r w:rsidRPr="00226525">
        <w:rPr>
          <w:rFonts w:eastAsia="Times New Roman"/>
          <w:bCs/>
          <w:sz w:val="22"/>
          <w:szCs w:val="22"/>
          <w:lang w:eastAsia="ru-RU"/>
        </w:rPr>
        <w:t>.</w:t>
      </w:r>
    </w:p>
    <w:p w14:paraId="1D5BDB1E" w14:textId="7E46BA0E" w:rsidR="00DA47FE" w:rsidRPr="009F26D8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НРД обеспечивает свободный доступ к ознакомлению с Правилами ЭДО и Тарифами НРД всем заинтересованным лицам независимо от целей получения такой информации путем размещения Правил ЭДО и Тарифов НРД на Официальном сайте НРД.</w:t>
      </w:r>
    </w:p>
    <w:p w14:paraId="5D766C59" w14:textId="77777777" w:rsidR="00DA47FE" w:rsidRPr="009F26D8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вправе в одностороннем порядке вносить изменения в Правила ЭДО и Тарифы НРД. </w:t>
      </w:r>
    </w:p>
    <w:p w14:paraId="3F448DEB" w14:textId="2705A73A" w:rsidR="00DA47FE" w:rsidRPr="009F26D8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обязан уведомить Участника об изменении Правил 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Федерации. 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</w:t>
      </w:r>
      <w:r w:rsidRPr="009F26D8">
        <w:rPr>
          <w:rFonts w:eastAsia="Times New Roman"/>
          <w:bCs/>
          <w:sz w:val="22"/>
          <w:szCs w:val="22"/>
          <w:lang w:eastAsia="ru-RU"/>
        </w:rPr>
        <w:lastRenderedPageBreak/>
        <w:t xml:space="preserve">сообщения по Электронной почте (при условии подключения ЭДО через Электронную почту) </w:t>
      </w:r>
      <w:r w:rsidR="007F6EC5" w:rsidRPr="009F26D8">
        <w:rPr>
          <w:rFonts w:eastAsia="Times New Roman"/>
          <w:bCs/>
          <w:sz w:val="22"/>
          <w:szCs w:val="22"/>
          <w:lang w:eastAsia="ru-RU"/>
        </w:rPr>
        <w:t xml:space="preserve">и </w:t>
      </w:r>
      <w:r w:rsidRPr="009F26D8">
        <w:rPr>
          <w:rFonts w:eastAsia="Times New Roman"/>
          <w:bCs/>
          <w:sz w:val="22"/>
          <w:szCs w:val="22"/>
          <w:lang w:eastAsia="ru-RU"/>
        </w:rPr>
        <w:t>WEB-сервису. 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1640D760" w14:textId="25579409" w:rsidR="00111A93" w:rsidRPr="00111A93" w:rsidRDefault="00111A93" w:rsidP="00111A93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111A93">
        <w:rPr>
          <w:rFonts w:eastAsia="Times New Roman"/>
          <w:bCs/>
          <w:sz w:val="22"/>
          <w:szCs w:val="22"/>
          <w:lang w:eastAsia="ru-RU"/>
        </w:rPr>
        <w:t xml:space="preserve">Участники, заключившие с НРД договор об обмене электронными документами </w:t>
      </w:r>
      <w:r>
        <w:rPr>
          <w:rFonts w:eastAsia="Times New Roman"/>
          <w:bCs/>
          <w:sz w:val="22"/>
          <w:szCs w:val="22"/>
          <w:lang w:eastAsia="ru-RU"/>
        </w:rPr>
        <w:t>до 12</w:t>
      </w:r>
      <w:r w:rsidRPr="00111A93">
        <w:rPr>
          <w:rFonts w:eastAsia="Times New Roman"/>
          <w:bCs/>
          <w:sz w:val="22"/>
          <w:szCs w:val="22"/>
          <w:lang w:eastAsia="ru-RU"/>
        </w:rPr>
        <w:t>.01.2020</w:t>
      </w:r>
      <w:r>
        <w:rPr>
          <w:rFonts w:eastAsia="Times New Roman"/>
          <w:bCs/>
          <w:sz w:val="22"/>
          <w:szCs w:val="22"/>
          <w:lang w:eastAsia="ru-RU"/>
        </w:rPr>
        <w:t xml:space="preserve"> (включительно)</w:t>
      </w:r>
      <w:r w:rsidRPr="00111A93">
        <w:rPr>
          <w:rFonts w:eastAsia="Times New Roman"/>
          <w:bCs/>
          <w:sz w:val="22"/>
          <w:szCs w:val="22"/>
          <w:lang w:eastAsia="ru-RU"/>
        </w:rPr>
        <w:t>, считаются присоединившимися к Правилам</w:t>
      </w:r>
      <w:r>
        <w:rPr>
          <w:rFonts w:eastAsia="Times New Roman"/>
          <w:bCs/>
          <w:sz w:val="22"/>
          <w:szCs w:val="22"/>
          <w:lang w:eastAsia="ru-RU"/>
        </w:rPr>
        <w:t xml:space="preserve"> ЭДО</w:t>
      </w:r>
      <w:r w:rsidRPr="00111A93">
        <w:rPr>
          <w:rFonts w:eastAsia="Times New Roman"/>
          <w:bCs/>
          <w:sz w:val="22"/>
          <w:szCs w:val="22"/>
          <w:lang w:eastAsia="ru-RU"/>
        </w:rPr>
        <w:t>.</w:t>
      </w:r>
      <w:r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111A93">
        <w:rPr>
          <w:rFonts w:eastAsia="Times New Roman"/>
          <w:bCs/>
        </w:rPr>
        <w:t xml:space="preserve">Если ранее заключенные между НРД и </w:t>
      </w:r>
      <w:r>
        <w:rPr>
          <w:rFonts w:eastAsia="Times New Roman"/>
          <w:bCs/>
        </w:rPr>
        <w:t>Участниками</w:t>
      </w:r>
      <w:r w:rsidRPr="00111A93">
        <w:rPr>
          <w:rFonts w:eastAsia="Times New Roman"/>
          <w:bCs/>
        </w:rPr>
        <w:t xml:space="preserve"> договоры противоречат Правилам, применяются условия таких договоров.</w:t>
      </w:r>
    </w:p>
    <w:p w14:paraId="1A54D8ED" w14:textId="77777777" w:rsidR="00C046FB" w:rsidRPr="009F26D8" w:rsidRDefault="00C046FB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Правом, подлежащим применению к Договору, является российское право. </w:t>
      </w:r>
    </w:p>
    <w:p w14:paraId="6E6B4F3F" w14:textId="4637DDE2" w:rsidR="00C40131" w:rsidRPr="009F26D8" w:rsidRDefault="00C40131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13" w:name="_Toc27475510"/>
      <w:bookmarkStart w:id="14" w:name="_Toc27475852"/>
      <w:bookmarkStart w:id="15" w:name="_Toc27477231"/>
      <w:bookmarkStart w:id="16" w:name="_Toc27475511"/>
      <w:bookmarkStart w:id="17" w:name="_Toc27475853"/>
      <w:bookmarkStart w:id="18" w:name="_Toc27477232"/>
      <w:bookmarkStart w:id="19" w:name="_Toc27475512"/>
      <w:bookmarkStart w:id="20" w:name="_Toc27475854"/>
      <w:bookmarkStart w:id="21" w:name="_Toc27477233"/>
      <w:bookmarkStart w:id="22" w:name="_Toc27475513"/>
      <w:bookmarkStart w:id="23" w:name="_Toc27475855"/>
      <w:bookmarkStart w:id="24" w:name="_Toc27477234"/>
      <w:bookmarkStart w:id="25" w:name="_Toc27475514"/>
      <w:bookmarkStart w:id="26" w:name="_Toc27475856"/>
      <w:bookmarkStart w:id="27" w:name="_Toc27477235"/>
      <w:bookmarkStart w:id="28" w:name="_Toc27475515"/>
      <w:bookmarkStart w:id="29" w:name="_Toc27475857"/>
      <w:bookmarkStart w:id="30" w:name="_Toc27477236"/>
      <w:bookmarkStart w:id="31" w:name="_Toc27475516"/>
      <w:bookmarkStart w:id="32" w:name="_Toc27475858"/>
      <w:bookmarkStart w:id="33" w:name="_Toc27477237"/>
      <w:bookmarkStart w:id="34" w:name="_Toc27475517"/>
      <w:bookmarkStart w:id="35" w:name="_Toc27475859"/>
      <w:bookmarkStart w:id="36" w:name="_Toc27477238"/>
      <w:bookmarkStart w:id="37" w:name="_Toc27475518"/>
      <w:bookmarkStart w:id="38" w:name="_Toc27475860"/>
      <w:bookmarkStart w:id="39" w:name="_Toc27477239"/>
      <w:bookmarkStart w:id="40" w:name="_Toc27475519"/>
      <w:bookmarkStart w:id="41" w:name="_Toc27475861"/>
      <w:bookmarkStart w:id="42" w:name="_Toc27477240"/>
      <w:bookmarkStart w:id="43" w:name="_Toc27475520"/>
      <w:bookmarkStart w:id="44" w:name="_Toc27475862"/>
      <w:bookmarkStart w:id="45" w:name="_Toc27477241"/>
      <w:bookmarkStart w:id="46" w:name="_Toc27475521"/>
      <w:bookmarkStart w:id="47" w:name="_Toc27475863"/>
      <w:bookmarkStart w:id="48" w:name="_Toc27477242"/>
      <w:bookmarkStart w:id="49" w:name="_Toc27475522"/>
      <w:bookmarkStart w:id="50" w:name="_Toc27475864"/>
      <w:bookmarkStart w:id="51" w:name="_Toc27477243"/>
      <w:bookmarkStart w:id="52" w:name="_Toc27475523"/>
      <w:bookmarkStart w:id="53" w:name="_Toc27475865"/>
      <w:bookmarkStart w:id="54" w:name="_Toc27477244"/>
      <w:bookmarkStart w:id="55" w:name="_Toc27475524"/>
      <w:bookmarkStart w:id="56" w:name="_Toc27475866"/>
      <w:bookmarkStart w:id="57" w:name="_Toc27477245"/>
      <w:bookmarkStart w:id="58" w:name="_Toc27475525"/>
      <w:bookmarkStart w:id="59" w:name="_Toc27475867"/>
      <w:bookmarkStart w:id="60" w:name="_Toc27477246"/>
      <w:bookmarkStart w:id="61" w:name="_Toc27475526"/>
      <w:bookmarkStart w:id="62" w:name="_Toc27475868"/>
      <w:bookmarkStart w:id="63" w:name="_Toc27477247"/>
      <w:bookmarkStart w:id="64" w:name="_Toc27475527"/>
      <w:bookmarkStart w:id="65" w:name="_Toc27475869"/>
      <w:bookmarkStart w:id="66" w:name="_Toc27477248"/>
      <w:bookmarkStart w:id="67" w:name="_Toc27475528"/>
      <w:bookmarkStart w:id="68" w:name="_Toc27475870"/>
      <w:bookmarkStart w:id="69" w:name="_Toc27477249"/>
      <w:bookmarkStart w:id="70" w:name="_Toc27475529"/>
      <w:bookmarkStart w:id="71" w:name="_Toc27475871"/>
      <w:bookmarkStart w:id="72" w:name="_Toc27477250"/>
      <w:bookmarkStart w:id="73" w:name="_Toc27475530"/>
      <w:bookmarkStart w:id="74" w:name="_Toc27475872"/>
      <w:bookmarkStart w:id="75" w:name="_Toc27477251"/>
      <w:bookmarkStart w:id="76" w:name="_Toc27475531"/>
      <w:bookmarkStart w:id="77" w:name="_Toc27475873"/>
      <w:bookmarkStart w:id="78" w:name="_Toc27477252"/>
      <w:bookmarkStart w:id="79" w:name="_Toc27475532"/>
      <w:bookmarkStart w:id="80" w:name="_Toc27475874"/>
      <w:bookmarkStart w:id="81" w:name="_Toc27477253"/>
      <w:bookmarkStart w:id="82" w:name="_Toc27475533"/>
      <w:bookmarkStart w:id="83" w:name="_Toc27475875"/>
      <w:bookmarkStart w:id="84" w:name="_Toc27477254"/>
      <w:bookmarkStart w:id="85" w:name="_Toc27475534"/>
      <w:bookmarkStart w:id="86" w:name="_Toc27475876"/>
      <w:bookmarkStart w:id="87" w:name="_Toc27477255"/>
      <w:bookmarkStart w:id="88" w:name="_Toc27475535"/>
      <w:bookmarkStart w:id="89" w:name="_Toc27475877"/>
      <w:bookmarkStart w:id="90" w:name="_Toc27477256"/>
      <w:bookmarkStart w:id="91" w:name="_Toc27475536"/>
      <w:bookmarkStart w:id="92" w:name="_Toc27475878"/>
      <w:bookmarkStart w:id="93" w:name="_Toc27477257"/>
      <w:bookmarkStart w:id="94" w:name="_Toc27475537"/>
      <w:bookmarkStart w:id="95" w:name="_Toc27475879"/>
      <w:bookmarkStart w:id="96" w:name="_Toc27477258"/>
      <w:bookmarkStart w:id="97" w:name="_Toc27475538"/>
      <w:bookmarkStart w:id="98" w:name="_Toc27475880"/>
      <w:bookmarkStart w:id="99" w:name="_Toc27477259"/>
      <w:bookmarkStart w:id="100" w:name="_Toc27475539"/>
      <w:bookmarkStart w:id="101" w:name="_Toc27475881"/>
      <w:bookmarkStart w:id="102" w:name="_Toc27477260"/>
      <w:bookmarkStart w:id="103" w:name="_Toc27475540"/>
      <w:bookmarkStart w:id="104" w:name="_Toc27475882"/>
      <w:bookmarkStart w:id="105" w:name="_Toc27477261"/>
      <w:bookmarkStart w:id="106" w:name="_Toc27475541"/>
      <w:bookmarkStart w:id="107" w:name="_Toc27475883"/>
      <w:bookmarkStart w:id="108" w:name="_Toc27477262"/>
      <w:bookmarkStart w:id="109" w:name="_Toc27475542"/>
      <w:bookmarkStart w:id="110" w:name="_Toc27475884"/>
      <w:bookmarkStart w:id="111" w:name="_Toc27477263"/>
      <w:bookmarkStart w:id="112" w:name="_Toc515978680"/>
      <w:bookmarkStart w:id="113" w:name="_Toc515980409"/>
      <w:bookmarkStart w:id="114" w:name="_Toc516062215"/>
      <w:bookmarkStart w:id="115" w:name="_Toc516065361"/>
      <w:bookmarkStart w:id="116" w:name="_Toc516227638"/>
      <w:bookmarkStart w:id="117" w:name="_Toc515978681"/>
      <w:bookmarkStart w:id="118" w:name="_Toc515980410"/>
      <w:bookmarkStart w:id="119" w:name="_Toc516062216"/>
      <w:bookmarkStart w:id="120" w:name="_Toc516065362"/>
      <w:bookmarkStart w:id="121" w:name="_Toc516227639"/>
      <w:bookmarkStart w:id="122" w:name="_Toc515978682"/>
      <w:bookmarkStart w:id="123" w:name="_Toc515980411"/>
      <w:bookmarkStart w:id="124" w:name="_Toc516062217"/>
      <w:bookmarkStart w:id="125" w:name="_Toc516065363"/>
      <w:bookmarkStart w:id="126" w:name="_Toc516227640"/>
      <w:bookmarkStart w:id="127" w:name="_Toc515978683"/>
      <w:bookmarkStart w:id="128" w:name="_Toc515980412"/>
      <w:bookmarkStart w:id="129" w:name="_Toc516062218"/>
      <w:bookmarkStart w:id="130" w:name="_Toc516065364"/>
      <w:bookmarkStart w:id="131" w:name="_Toc516227641"/>
      <w:bookmarkStart w:id="132" w:name="_Toc515980413"/>
      <w:bookmarkStart w:id="133" w:name="_Toc516062219"/>
      <w:bookmarkStart w:id="134" w:name="_Toc516065365"/>
      <w:bookmarkStart w:id="135" w:name="_Toc516227642"/>
      <w:bookmarkStart w:id="136" w:name="_Toc515980414"/>
      <w:bookmarkStart w:id="137" w:name="_Toc516062220"/>
      <w:bookmarkStart w:id="138" w:name="_Toc516065366"/>
      <w:bookmarkStart w:id="139" w:name="_Toc516227643"/>
      <w:bookmarkStart w:id="140" w:name="_Toc515980415"/>
      <w:bookmarkStart w:id="141" w:name="_Toc516062221"/>
      <w:bookmarkStart w:id="142" w:name="_Toc516065367"/>
      <w:bookmarkStart w:id="143" w:name="_Toc516227644"/>
      <w:bookmarkStart w:id="144" w:name="_Toc515980416"/>
      <w:bookmarkStart w:id="145" w:name="_Toc516062222"/>
      <w:bookmarkStart w:id="146" w:name="_Toc516065368"/>
      <w:bookmarkStart w:id="147" w:name="_Toc516227645"/>
      <w:bookmarkStart w:id="148" w:name="_Toc515980417"/>
      <w:bookmarkStart w:id="149" w:name="_Toc516062223"/>
      <w:bookmarkStart w:id="150" w:name="_Toc516065369"/>
      <w:bookmarkStart w:id="151" w:name="_Toc516227646"/>
      <w:bookmarkStart w:id="152" w:name="_Toc515980418"/>
      <w:bookmarkStart w:id="153" w:name="_Toc516062224"/>
      <w:bookmarkStart w:id="154" w:name="_Toc516065370"/>
      <w:bookmarkStart w:id="155" w:name="_Toc516227647"/>
      <w:bookmarkStart w:id="156" w:name="_Toc27475543"/>
      <w:bookmarkStart w:id="157" w:name="_Toc27475885"/>
      <w:bookmarkStart w:id="158" w:name="_Toc27477264"/>
      <w:bookmarkStart w:id="159" w:name="_Toc27475544"/>
      <w:bookmarkStart w:id="160" w:name="_Toc27475886"/>
      <w:bookmarkStart w:id="161" w:name="_Toc27477265"/>
      <w:bookmarkStart w:id="162" w:name="_Toc27475545"/>
      <w:bookmarkStart w:id="163" w:name="_Toc27475887"/>
      <w:bookmarkStart w:id="164" w:name="_Toc27477266"/>
      <w:bookmarkStart w:id="165" w:name="_Toc27475546"/>
      <w:bookmarkStart w:id="166" w:name="_Toc27475888"/>
      <w:bookmarkStart w:id="167" w:name="_Toc27477267"/>
      <w:bookmarkStart w:id="168" w:name="_Toc27475547"/>
      <w:bookmarkStart w:id="169" w:name="_Toc27475889"/>
      <w:bookmarkStart w:id="170" w:name="_Toc27477268"/>
      <w:bookmarkStart w:id="171" w:name="_Toc27475548"/>
      <w:bookmarkStart w:id="172" w:name="_Toc27475890"/>
      <w:bookmarkStart w:id="173" w:name="_Toc27477269"/>
      <w:bookmarkStart w:id="174" w:name="_Toc27475549"/>
      <w:bookmarkStart w:id="175" w:name="_Toc27475891"/>
      <w:bookmarkStart w:id="176" w:name="_Toc27477270"/>
      <w:bookmarkStart w:id="177" w:name="_Toc27475550"/>
      <w:bookmarkStart w:id="178" w:name="_Toc27475892"/>
      <w:bookmarkStart w:id="179" w:name="_Toc27477271"/>
      <w:bookmarkStart w:id="180" w:name="_Toc27475551"/>
      <w:bookmarkStart w:id="181" w:name="_Toc27475893"/>
      <w:bookmarkStart w:id="182" w:name="_Toc27477272"/>
      <w:bookmarkStart w:id="183" w:name="_Toc27475552"/>
      <w:bookmarkStart w:id="184" w:name="_Toc27475894"/>
      <w:bookmarkStart w:id="185" w:name="_Toc27477273"/>
      <w:bookmarkStart w:id="186" w:name="_Toc27475553"/>
      <w:bookmarkStart w:id="187" w:name="_Toc27475895"/>
      <w:bookmarkStart w:id="188" w:name="_Toc27477274"/>
      <w:bookmarkStart w:id="189" w:name="_Toc27475554"/>
      <w:bookmarkStart w:id="190" w:name="_Toc27475896"/>
      <w:bookmarkStart w:id="191" w:name="_Toc27477275"/>
      <w:bookmarkStart w:id="192" w:name="_Toc27477276"/>
      <w:bookmarkStart w:id="193" w:name="_Toc27477277"/>
      <w:bookmarkStart w:id="194" w:name="_Toc27477278"/>
      <w:bookmarkStart w:id="195" w:name="_Toc27477279"/>
      <w:bookmarkStart w:id="196" w:name="_Toc27477280"/>
      <w:bookmarkStart w:id="197" w:name="_Toc27477281"/>
      <w:bookmarkStart w:id="198" w:name="_Toc27477282"/>
      <w:bookmarkStart w:id="199" w:name="_Toc27477283"/>
      <w:bookmarkStart w:id="200" w:name="_Toc27477284"/>
      <w:bookmarkStart w:id="201" w:name="_Toc27477285"/>
      <w:bookmarkStart w:id="202" w:name="_Toc46936170"/>
      <w:bookmarkEnd w:id="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Каналы информационного взаимодействия</w:t>
      </w:r>
      <w:bookmarkEnd w:id="202"/>
    </w:p>
    <w:p w14:paraId="22130961" w14:textId="07CA6223" w:rsidR="00C40131" w:rsidRPr="009F26D8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ЭДО между Сторонами при оказании Участнику депозитарных, клиринговых и репозитарных услуг, осуществляется через WEB-сервис. </w:t>
      </w:r>
      <w:r w:rsidR="00E71F27" w:rsidRPr="009F26D8">
        <w:rPr>
          <w:sz w:val="22"/>
          <w:szCs w:val="22"/>
        </w:rPr>
        <w:t>Участник также может</w:t>
      </w:r>
      <w:r w:rsidRPr="009F26D8">
        <w:rPr>
          <w:sz w:val="22"/>
          <w:szCs w:val="22"/>
        </w:rPr>
        <w:t xml:space="preserve"> </w:t>
      </w:r>
      <w:r w:rsidR="00E71F27" w:rsidRPr="009F26D8">
        <w:rPr>
          <w:sz w:val="22"/>
          <w:szCs w:val="22"/>
        </w:rPr>
        <w:t xml:space="preserve">подключить ЭДО через другие Каналы, предусмотренные для этих целей </w:t>
      </w:r>
      <w:r w:rsidRPr="009F26D8">
        <w:rPr>
          <w:sz w:val="22"/>
          <w:szCs w:val="22"/>
        </w:rPr>
        <w:t>ПЭВ и Анкетой НРД.</w:t>
      </w:r>
    </w:p>
    <w:p w14:paraId="4F5B9A37" w14:textId="73D30DB3" w:rsidR="00C40131" w:rsidRPr="009F26D8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ЭДО между Сторонами при Расчетном обслуживании осуществляется </w:t>
      </w:r>
      <w:r w:rsidR="00ED0E13" w:rsidRPr="009F26D8">
        <w:rPr>
          <w:sz w:val="22"/>
          <w:szCs w:val="22"/>
        </w:rPr>
        <w:t>через</w:t>
      </w:r>
      <w:r w:rsidRPr="009F26D8">
        <w:rPr>
          <w:sz w:val="22"/>
          <w:szCs w:val="22"/>
        </w:rPr>
        <w:t xml:space="preserve"> Канал</w:t>
      </w:r>
      <w:r w:rsidR="00ED0E13" w:rsidRPr="009F26D8">
        <w:rPr>
          <w:sz w:val="22"/>
          <w:szCs w:val="22"/>
        </w:rPr>
        <w:t>ы</w:t>
      </w:r>
      <w:r w:rsidRPr="009F26D8">
        <w:rPr>
          <w:sz w:val="22"/>
          <w:szCs w:val="22"/>
        </w:rPr>
        <w:t xml:space="preserve"> информационного взаимодействия,</w:t>
      </w:r>
      <w:r w:rsidR="00E71F27" w:rsidRPr="009F26D8">
        <w:rPr>
          <w:sz w:val="22"/>
          <w:szCs w:val="22"/>
        </w:rPr>
        <w:t xml:space="preserve"> ЭДО через которые подключено Участником. Информация о Каналах</w:t>
      </w:r>
      <w:r w:rsidR="00957330" w:rsidRPr="009F26D8">
        <w:rPr>
          <w:sz w:val="22"/>
          <w:szCs w:val="22"/>
        </w:rPr>
        <w:t>,</w:t>
      </w:r>
      <w:r w:rsidR="00E71F27" w:rsidRPr="009F26D8">
        <w:rPr>
          <w:sz w:val="22"/>
          <w:szCs w:val="22"/>
        </w:rPr>
        <w:t xml:space="preserve"> ЭДО через которые может быть подключено, содержится в ПЭВ и Анкете</w:t>
      </w:r>
      <w:r w:rsidRPr="009F26D8">
        <w:rPr>
          <w:sz w:val="22"/>
          <w:szCs w:val="22"/>
        </w:rPr>
        <w:t xml:space="preserve"> НРД. </w:t>
      </w:r>
    </w:p>
    <w:p w14:paraId="66ABC2B0" w14:textId="02C1844B" w:rsidR="00E71F27" w:rsidRPr="009F26D8" w:rsidRDefault="00E71F2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ЭДО между Участниками</w:t>
      </w:r>
      <w:r w:rsidR="00957330" w:rsidRPr="009F26D8">
        <w:rPr>
          <w:sz w:val="22"/>
          <w:szCs w:val="22"/>
        </w:rPr>
        <w:t xml:space="preserve"> с использованием СЭД НРД</w:t>
      </w:r>
      <w:r w:rsidRPr="009F26D8">
        <w:rPr>
          <w:sz w:val="22"/>
          <w:szCs w:val="22"/>
        </w:rPr>
        <w:t>, осуществляется через Каналы, определенные в приложении 4 к Правилам ЭДО НРД.</w:t>
      </w:r>
    </w:p>
    <w:p w14:paraId="69EBC2CD" w14:textId="04C62332" w:rsidR="00C40131" w:rsidRPr="009F26D8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3550E04B" w14:textId="5A1D8B99" w:rsidR="00783A50" w:rsidRPr="009F26D8" w:rsidRDefault="00783A50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3" w:name="_Toc27475557"/>
      <w:bookmarkStart w:id="204" w:name="_Toc27475899"/>
      <w:bookmarkStart w:id="205" w:name="_Toc27477287"/>
      <w:bookmarkStart w:id="206" w:name="_Toc46936171"/>
      <w:bookmarkEnd w:id="203"/>
      <w:bookmarkEnd w:id="204"/>
      <w:bookmarkEnd w:id="205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Подключение к ЭДО через Систему SWIFT</w:t>
      </w:r>
      <w:bookmarkEnd w:id="206"/>
    </w:p>
    <w:p w14:paraId="7F91B1B0" w14:textId="7EC0AC0A" w:rsidR="00891C47" w:rsidRPr="009F26D8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Для подключения ЭДО через Систему SWIFT Участник предоставляет в НРД Заявку на обеспечение ЭДО </w:t>
      </w:r>
      <w:r w:rsidR="00891C47" w:rsidRPr="009F26D8">
        <w:rPr>
          <w:sz w:val="22"/>
          <w:szCs w:val="22"/>
        </w:rPr>
        <w:t>– подключение ЭДО через SWIFT</w:t>
      </w:r>
      <w:r w:rsidR="002D689C" w:rsidRPr="009F26D8">
        <w:rPr>
          <w:sz w:val="22"/>
          <w:szCs w:val="22"/>
        </w:rPr>
        <w:t>,</w:t>
      </w:r>
      <w:r w:rsidR="00891C47" w:rsidRPr="009F26D8">
        <w:rPr>
          <w:sz w:val="22"/>
          <w:szCs w:val="22"/>
        </w:rPr>
        <w:t xml:space="preserve"> </w:t>
      </w:r>
      <w:r w:rsidRPr="009F26D8">
        <w:rPr>
          <w:sz w:val="22"/>
          <w:szCs w:val="22"/>
        </w:rPr>
        <w:t xml:space="preserve">и направляет </w:t>
      </w:r>
      <w:r w:rsidR="00891C47" w:rsidRPr="009F26D8">
        <w:rPr>
          <w:sz w:val="22"/>
          <w:szCs w:val="22"/>
        </w:rPr>
        <w:t xml:space="preserve">в </w:t>
      </w:r>
      <w:r w:rsidRPr="009F26D8">
        <w:rPr>
          <w:sz w:val="22"/>
          <w:szCs w:val="22"/>
        </w:rPr>
        <w:t xml:space="preserve">НРД через Систему SWIFT запрос на RMA-авторизацию. </w:t>
      </w:r>
    </w:p>
    <w:p w14:paraId="17D0D9EA" w14:textId="77777777" w:rsidR="00891C47" w:rsidRPr="009F26D8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Запрос на RMA-авторизацию направляется по BIC кодам НРД, указанным в Анкете НРД. </w:t>
      </w:r>
    </w:p>
    <w:p w14:paraId="7AB97728" w14:textId="4244AE8A" w:rsidR="00783A50" w:rsidRPr="009F26D8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Если Участник в течение рабочего дня,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удовлетворении Заявки.</w:t>
      </w:r>
    </w:p>
    <w:p w14:paraId="46E37F90" w14:textId="15BAB5BB" w:rsidR="00891C47" w:rsidRPr="009F26D8" w:rsidRDefault="00891C47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7" w:name="_Toc46936172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Порядок предоставления в НРД Документов, обеспечивающих ЭДО</w:t>
      </w:r>
      <w:r w:rsidR="003709B5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НРД</w:t>
      </w:r>
      <w:bookmarkEnd w:id="207"/>
    </w:p>
    <w:p w14:paraId="20A1A130" w14:textId="15D44666" w:rsidR="00891C47" w:rsidRPr="009F26D8" w:rsidRDefault="00891C4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Документы, обеспечивающие ЭДО НРД, могут быть предоставлены в НРД на бумажн</w:t>
      </w:r>
      <w:r w:rsidR="00DE6771" w:rsidRPr="009F26D8">
        <w:rPr>
          <w:sz w:val="22"/>
          <w:szCs w:val="22"/>
        </w:rPr>
        <w:t>ых</w:t>
      </w:r>
      <w:r w:rsidRPr="009F26D8">
        <w:rPr>
          <w:sz w:val="22"/>
          <w:szCs w:val="22"/>
        </w:rPr>
        <w:t xml:space="preserve"> носител</w:t>
      </w:r>
      <w:r w:rsidR="00DE6771" w:rsidRPr="009F26D8">
        <w:rPr>
          <w:sz w:val="22"/>
          <w:szCs w:val="22"/>
        </w:rPr>
        <w:t>ях</w:t>
      </w:r>
      <w:r w:rsidRPr="009F26D8">
        <w:rPr>
          <w:sz w:val="22"/>
          <w:szCs w:val="22"/>
        </w:rPr>
        <w:t xml:space="preserve"> или в форме </w:t>
      </w:r>
      <w:r w:rsidR="00DE6771" w:rsidRPr="009F26D8">
        <w:rPr>
          <w:sz w:val="22"/>
          <w:szCs w:val="22"/>
        </w:rPr>
        <w:t xml:space="preserve">Электронных </w:t>
      </w:r>
      <w:r w:rsidR="003709B5" w:rsidRPr="009F26D8">
        <w:rPr>
          <w:sz w:val="22"/>
          <w:szCs w:val="22"/>
        </w:rPr>
        <w:t>документов</w:t>
      </w:r>
      <w:r w:rsidR="00DE6771" w:rsidRPr="009F26D8">
        <w:rPr>
          <w:sz w:val="22"/>
          <w:szCs w:val="22"/>
        </w:rPr>
        <w:t xml:space="preserve">, </w:t>
      </w:r>
      <w:r w:rsidR="003709B5" w:rsidRPr="009F26D8">
        <w:rPr>
          <w:sz w:val="22"/>
          <w:szCs w:val="22"/>
        </w:rPr>
        <w:t>с использованием</w:t>
      </w:r>
      <w:r w:rsidR="00DE6771" w:rsidRPr="009F26D8">
        <w:rPr>
          <w:sz w:val="22"/>
          <w:szCs w:val="22"/>
        </w:rPr>
        <w:t xml:space="preserve"> ЛКУ</w:t>
      </w:r>
      <w:r w:rsidRPr="009F26D8">
        <w:rPr>
          <w:sz w:val="22"/>
          <w:szCs w:val="22"/>
        </w:rPr>
        <w:t xml:space="preserve">. </w:t>
      </w:r>
    </w:p>
    <w:p w14:paraId="61CA703F" w14:textId="3709600A" w:rsidR="00DE6771" w:rsidRPr="009F26D8" w:rsidRDefault="003709B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 </w:t>
      </w:r>
      <w:r w:rsidR="00DE6771" w:rsidRPr="009F26D8">
        <w:rPr>
          <w:sz w:val="22"/>
          <w:szCs w:val="22"/>
        </w:rPr>
        <w:t xml:space="preserve">ЛКУ </w:t>
      </w:r>
      <w:r w:rsidRPr="009F26D8">
        <w:rPr>
          <w:sz w:val="22"/>
          <w:szCs w:val="22"/>
        </w:rPr>
        <w:t xml:space="preserve">Документы, обеспечивающие ЭДО НРД, создаются в Формате ЭС </w:t>
      </w:r>
      <w:r w:rsidRPr="009F26D8">
        <w:rPr>
          <w:sz w:val="22"/>
          <w:szCs w:val="22"/>
          <w:lang w:val="en-US"/>
        </w:rPr>
        <w:t>XML</w:t>
      </w:r>
      <w:r w:rsidRPr="009F26D8">
        <w:rPr>
          <w:sz w:val="22"/>
          <w:szCs w:val="22"/>
        </w:rPr>
        <w:t xml:space="preserve"> </w:t>
      </w:r>
      <w:r w:rsidR="00DE6771" w:rsidRPr="009F26D8">
        <w:rPr>
          <w:sz w:val="22"/>
          <w:szCs w:val="22"/>
        </w:rPr>
        <w:t xml:space="preserve">в соответствии со Спецификациями </w:t>
      </w:r>
      <w:r w:rsidRPr="009F26D8">
        <w:rPr>
          <w:sz w:val="22"/>
          <w:szCs w:val="22"/>
        </w:rPr>
        <w:t xml:space="preserve">электронных </w:t>
      </w:r>
      <w:r w:rsidR="00DE6771" w:rsidRPr="009F26D8">
        <w:rPr>
          <w:sz w:val="22"/>
          <w:szCs w:val="22"/>
        </w:rPr>
        <w:t>документов</w:t>
      </w:r>
      <w:r w:rsidRPr="009F26D8">
        <w:rPr>
          <w:sz w:val="22"/>
          <w:szCs w:val="22"/>
        </w:rPr>
        <w:t>, используемых ЛКУ (Приложением 3 к Правилам ЭДО).</w:t>
      </w:r>
    </w:p>
    <w:p w14:paraId="30796973" w14:textId="594565B9" w:rsidR="00891C47" w:rsidRPr="009F26D8" w:rsidRDefault="003709B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Перед отправкой в НРД с</w:t>
      </w:r>
      <w:r w:rsidR="00891C47" w:rsidRPr="009F26D8">
        <w:rPr>
          <w:sz w:val="22"/>
          <w:szCs w:val="22"/>
        </w:rPr>
        <w:t>формированное</w:t>
      </w:r>
      <w:r w:rsidRPr="009F26D8">
        <w:rPr>
          <w:sz w:val="22"/>
          <w:szCs w:val="22"/>
        </w:rPr>
        <w:t xml:space="preserve"> ЛКУ </w:t>
      </w:r>
      <w:r w:rsidR="00891C47" w:rsidRPr="009F26D8">
        <w:rPr>
          <w:sz w:val="22"/>
          <w:szCs w:val="22"/>
        </w:rPr>
        <w:t>Электронное сообщение</w:t>
      </w:r>
      <w:r w:rsidRPr="009F26D8">
        <w:rPr>
          <w:sz w:val="22"/>
          <w:szCs w:val="22"/>
        </w:rPr>
        <w:t xml:space="preserve"> должно быть подписано </w:t>
      </w:r>
      <w:r w:rsidR="00891C47" w:rsidRPr="009F26D8">
        <w:rPr>
          <w:sz w:val="22"/>
          <w:szCs w:val="22"/>
        </w:rPr>
        <w:t>Электронной подписью Участника.</w:t>
      </w:r>
    </w:p>
    <w:p w14:paraId="6731C706" w14:textId="77777777" w:rsidR="005651A6" w:rsidRPr="009F26D8" w:rsidRDefault="005651A6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8" w:name="_Toc46936173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Электронная подпись</w:t>
      </w:r>
      <w:bookmarkEnd w:id="208"/>
    </w:p>
    <w:p w14:paraId="7BAD2637" w14:textId="3C9434F0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 СЭД НРД используется квалифицированная (ГОСТ) Электронная подпись и может быть использована неквалифицированная электронная подпись (криптография </w:t>
      </w:r>
      <w:r w:rsidRPr="009F26D8">
        <w:rPr>
          <w:sz w:val="22"/>
          <w:szCs w:val="22"/>
          <w:lang w:val="en-US"/>
        </w:rPr>
        <w:t>RSA</w:t>
      </w:r>
      <w:r w:rsidRPr="009F26D8">
        <w:rPr>
          <w:sz w:val="22"/>
          <w:szCs w:val="22"/>
        </w:rPr>
        <w:t xml:space="preserve">). </w:t>
      </w:r>
    </w:p>
    <w:p w14:paraId="3CA0018B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Для использования в СЭД НРД неквалифицированной Электронной подписи (RSA) Участник обязан предоставить в НРД Заявку на обеспечение ЭДО - изменение вида Электронной подписи. </w:t>
      </w:r>
    </w:p>
    <w:p w14:paraId="61680B2F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lastRenderedPageBreak/>
        <w:t>Для каждого Кода Участника может использоваться только один вид Электронной подписи (ГОСТ или RSA).</w:t>
      </w:r>
    </w:p>
    <w:p w14:paraId="6F81F42C" w14:textId="1C9F2ECC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 СЭД НРД используется Электронная подпись, СКПЭП которой </w:t>
      </w:r>
      <w:r w:rsidR="00417586" w:rsidRPr="009F26D8">
        <w:rPr>
          <w:sz w:val="22"/>
          <w:szCs w:val="22"/>
        </w:rPr>
        <w:t xml:space="preserve">создан </w:t>
      </w:r>
      <w:r w:rsidRPr="009F26D8">
        <w:rPr>
          <w:sz w:val="22"/>
          <w:szCs w:val="22"/>
        </w:rPr>
        <w:t xml:space="preserve">удостоверяющим центром Организатора СЭД, и может быть использована Электронная подпись, СКПЭП которой </w:t>
      </w:r>
      <w:r w:rsidR="00417586" w:rsidRPr="009F26D8">
        <w:rPr>
          <w:sz w:val="22"/>
          <w:szCs w:val="22"/>
        </w:rPr>
        <w:t xml:space="preserve">создан </w:t>
      </w:r>
      <w:r w:rsidRPr="009F26D8">
        <w:rPr>
          <w:sz w:val="22"/>
          <w:szCs w:val="22"/>
        </w:rPr>
        <w:t>АУЦ</w:t>
      </w:r>
      <w:r w:rsidR="00417586" w:rsidRPr="009F26D8">
        <w:rPr>
          <w:sz w:val="22"/>
          <w:szCs w:val="22"/>
        </w:rPr>
        <w:t xml:space="preserve"> (ООО «Такском»)</w:t>
      </w:r>
      <w:r w:rsidRPr="009F26D8">
        <w:rPr>
          <w:sz w:val="22"/>
          <w:szCs w:val="22"/>
        </w:rPr>
        <w:t>.</w:t>
      </w:r>
      <w:r w:rsidR="00417586" w:rsidRPr="009F26D8">
        <w:rPr>
          <w:sz w:val="22"/>
          <w:szCs w:val="22"/>
        </w:rPr>
        <w:t xml:space="preserve"> </w:t>
      </w:r>
    </w:p>
    <w:p w14:paraId="2EC4DFF6" w14:textId="73CFABC7" w:rsidR="00417586" w:rsidRPr="009F26D8" w:rsidRDefault="00417586" w:rsidP="00417586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При осуществлении ЭДО с НРД при оказании НРД Участнику депозитарных, клиринговых или репозитарных</w:t>
      </w:r>
      <w:r w:rsidR="005C2DE3" w:rsidRPr="009F26D8">
        <w:rPr>
          <w:sz w:val="22"/>
          <w:szCs w:val="22"/>
        </w:rPr>
        <w:t xml:space="preserve"> услуг</w:t>
      </w:r>
      <w:r w:rsidRPr="009F26D8">
        <w:rPr>
          <w:sz w:val="22"/>
          <w:szCs w:val="22"/>
        </w:rPr>
        <w:t xml:space="preserve">, а также при осуществлении ЭДО между Участниками, Участник обязан использовать СКПЭП, </w:t>
      </w:r>
      <w:r w:rsidR="005C2DE3" w:rsidRPr="009F26D8">
        <w:rPr>
          <w:sz w:val="22"/>
          <w:szCs w:val="22"/>
        </w:rPr>
        <w:t>созданный</w:t>
      </w:r>
      <w:r w:rsidRPr="009F26D8">
        <w:rPr>
          <w:sz w:val="22"/>
          <w:szCs w:val="22"/>
        </w:rPr>
        <w:t xml:space="preserve"> удостоверяющим центром Организатора СЭД или АУЦ.</w:t>
      </w:r>
    </w:p>
    <w:p w14:paraId="1BE817BD" w14:textId="5378F720" w:rsidR="00417586" w:rsidRPr="009F26D8" w:rsidRDefault="00417586" w:rsidP="00417586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При осуществлении ЭДО с НРД по Расчетному обслуживанию Участник обязан использовать СКПЭП, </w:t>
      </w:r>
      <w:r w:rsidR="005C2DE3" w:rsidRPr="009F26D8">
        <w:rPr>
          <w:sz w:val="22"/>
          <w:szCs w:val="22"/>
        </w:rPr>
        <w:t>созданный</w:t>
      </w:r>
      <w:r w:rsidRPr="009F26D8">
        <w:rPr>
          <w:sz w:val="22"/>
          <w:szCs w:val="22"/>
        </w:rPr>
        <w:t xml:space="preserve"> удостоверяющим центром Организатора СЭД.</w:t>
      </w:r>
    </w:p>
    <w:p w14:paraId="662B990D" w14:textId="37D67A32" w:rsidR="00417586" w:rsidRPr="009F26D8" w:rsidRDefault="005C2DE3" w:rsidP="005C2DE3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НРД не предъявляет требований</w:t>
      </w:r>
      <w:r w:rsidR="00417586" w:rsidRPr="009F26D8">
        <w:rPr>
          <w:sz w:val="22"/>
          <w:szCs w:val="22"/>
        </w:rPr>
        <w:t xml:space="preserve"> о</w:t>
      </w:r>
      <w:r w:rsidRPr="009F26D8">
        <w:rPr>
          <w:sz w:val="22"/>
          <w:szCs w:val="22"/>
        </w:rPr>
        <w:t xml:space="preserve"> наличии в СКПЭП сведений об области действия СКПЭП. </w:t>
      </w:r>
    </w:p>
    <w:p w14:paraId="67811D9D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Для использования в СЭД НРД Электронной подписи, СКПЭП которой выдан АУЦ, Участник обязан направить по адресу электронной почты технической поддержки НРД, указанному в Анкете НРД, электронное сообщение:</w:t>
      </w:r>
    </w:p>
    <w:p w14:paraId="5F5A03F3" w14:textId="77777777" w:rsidR="005651A6" w:rsidRPr="009F26D8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тема электронного сообщения – «СКПЭП АУЦ» и наименование Участника;</w:t>
      </w:r>
    </w:p>
    <w:p w14:paraId="1B565B0B" w14:textId="77777777" w:rsidR="005651A6" w:rsidRPr="009F26D8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содержание электронного сообщения – сведения о наименовании Участника, Коде Участника, а также о владельце СКПЭП (владельцем СКПЭП является Участник и единоличный исполнительный орган Участника или владельцем СКПЭП является лицо, действующие от имени Участника на основании Доверенности);</w:t>
      </w:r>
    </w:p>
    <w:p w14:paraId="5AEF7FB3" w14:textId="77777777" w:rsidR="005651A6" w:rsidRPr="009F26D8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вложение электронного сообщения – архив (</w:t>
      </w:r>
      <w:r w:rsidRPr="009F26D8">
        <w:rPr>
          <w:sz w:val="22"/>
          <w:szCs w:val="22"/>
          <w:lang w:val="en-US"/>
        </w:rPr>
        <w:t>ZIP</w:t>
      </w:r>
      <w:r w:rsidRPr="009F26D8">
        <w:rPr>
          <w:sz w:val="22"/>
          <w:szCs w:val="22"/>
        </w:rPr>
        <w:t xml:space="preserve">) с файлом СКПЭП в кодировке </w:t>
      </w:r>
      <w:r w:rsidRPr="009F26D8">
        <w:rPr>
          <w:sz w:val="22"/>
          <w:szCs w:val="22"/>
          <w:lang w:val="en-US"/>
        </w:rPr>
        <w:t>DER</w:t>
      </w:r>
      <w:r w:rsidRPr="009F26D8">
        <w:rPr>
          <w:sz w:val="22"/>
          <w:szCs w:val="22"/>
        </w:rPr>
        <w:t xml:space="preserve"> и расширением имени файла </w:t>
      </w:r>
      <w:r w:rsidRPr="009F26D8">
        <w:rPr>
          <w:sz w:val="22"/>
          <w:szCs w:val="22"/>
          <w:lang w:val="en-US"/>
        </w:rPr>
        <w:t>CER</w:t>
      </w:r>
      <w:r w:rsidRPr="009F26D8">
        <w:rPr>
          <w:sz w:val="22"/>
          <w:szCs w:val="22"/>
        </w:rPr>
        <w:t>.</w:t>
      </w:r>
    </w:p>
    <w:p w14:paraId="3102D38A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Полученный СКПЭП включается НРД в сетевой справочник (реестр) СКПЭП и может быть использован Участником для осуществления ЭДО с НРД с даты получения от НРД информационного сообщения о включении предоставленного СКПЭП в сетевой справочник (реестр).</w:t>
      </w:r>
    </w:p>
    <w:p w14:paraId="5B3614DF" w14:textId="77777777" w:rsidR="005651A6" w:rsidRPr="009F26D8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 случае осуществления ЭДО по Расчетному обслуживанию через Системы Банк-Клиент данный СКПЭП должен быть связан с определенным идентификатором пользователя (логином для входа в соответствующую систему Банк-Клиент). </w:t>
      </w:r>
    </w:p>
    <w:p w14:paraId="44CB8E19" w14:textId="77777777" w:rsidR="005651A6" w:rsidRPr="009F26D8" w:rsidRDefault="005651A6" w:rsidP="005651A6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Каждому идентификатору соответствуют определенные права пользователя,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 на обеспечение ЭДО.</w:t>
      </w:r>
    </w:p>
    <w:p w14:paraId="50171BD0" w14:textId="77777777" w:rsidR="005651A6" w:rsidRPr="009F26D8" w:rsidRDefault="005651A6" w:rsidP="005651A6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Совокупность идентификатора пользователя Системы Интернет Банк-Клиент или Системы Интранет Банк-Клиент, СКПЭП и предоставленных пользователю прав соответствует одному рабочему месту (АРМ) Системы Интернет Банк-Клиент или Системы Интранет Банк-Клиент соответственно.</w:t>
      </w:r>
    </w:p>
    <w:p w14:paraId="67F7D985" w14:textId="3A1B2B92" w:rsidR="009A5393" w:rsidRPr="009F26D8" w:rsidRDefault="00AC555A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9" w:name="_Toc27475560"/>
      <w:bookmarkStart w:id="210" w:name="_Toc27475902"/>
      <w:bookmarkStart w:id="211" w:name="_Toc27477291"/>
      <w:bookmarkStart w:id="212" w:name="_Toc46936174"/>
      <w:bookmarkEnd w:id="209"/>
      <w:bookmarkEnd w:id="210"/>
      <w:bookmarkEnd w:id="211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Ф</w:t>
      </w:r>
      <w:r w:rsidR="009A5393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ормировани</w:t>
      </w:r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е</w:t>
      </w:r>
      <w:r w:rsidR="009A5393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и использовани</w:t>
      </w:r>
      <w:r w:rsidR="009D01A2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е </w:t>
      </w:r>
      <w:r w:rsidR="009A5393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Описи</w:t>
      </w:r>
      <w:bookmarkEnd w:id="212"/>
    </w:p>
    <w:p w14:paraId="2B18B3B2" w14:textId="029AD442" w:rsidR="004342C0" w:rsidRPr="009F26D8" w:rsidRDefault="007B6AB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</w:t>
      </w:r>
      <w:bookmarkStart w:id="213" w:name="_Toc17891212"/>
      <w:bookmarkStart w:id="214" w:name="_Toc17901541"/>
      <w:bookmarkEnd w:id="213"/>
      <w:bookmarkEnd w:id="214"/>
      <w:r w:rsidR="009A5393" w:rsidRPr="009F26D8">
        <w:rPr>
          <w:rFonts w:eastAsia="Times New Roman"/>
          <w:bCs/>
          <w:sz w:val="22"/>
          <w:szCs w:val="22"/>
          <w:lang w:eastAsia="ru-RU"/>
        </w:rPr>
        <w:t>формирует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и направляет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>Опись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Участнику 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В О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>пись включается информация об Э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лектронных документах, полученных и отправленных за промежуток времени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, начиная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с момента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формирования предыдущей Описи.</w:t>
      </w:r>
    </w:p>
    <w:p w14:paraId="7A773B02" w14:textId="35FB122E" w:rsidR="009A5393" w:rsidRPr="009F26D8" w:rsidRDefault="009304D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Опись 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 xml:space="preserve">направляется Участнику </w:t>
      </w:r>
      <w:r w:rsidR="002D689C" w:rsidRPr="009F26D8">
        <w:rPr>
          <w:rFonts w:eastAsia="Times New Roman"/>
          <w:bCs/>
          <w:sz w:val="22"/>
          <w:szCs w:val="22"/>
          <w:lang w:eastAsia="ru-RU"/>
        </w:rPr>
        <w:t xml:space="preserve">через WEB-сервис </w:t>
      </w:r>
      <w:r w:rsidR="009A5393" w:rsidRPr="009F26D8">
        <w:rPr>
          <w:rFonts w:eastAsia="Times New Roman"/>
          <w:bCs/>
          <w:sz w:val="22"/>
          <w:szCs w:val="22"/>
          <w:lang w:eastAsia="ru-RU"/>
        </w:rPr>
        <w:t>и (или)</w:t>
      </w:r>
      <w:r w:rsidR="002D689C" w:rsidRPr="009F26D8">
        <w:rPr>
          <w:rFonts w:eastAsia="Times New Roman"/>
          <w:bCs/>
          <w:sz w:val="22"/>
          <w:szCs w:val="22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9F26D8" w:rsidRDefault="009304D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Участник обязан осуществлять проверку сведений, содержащихся в Описи.</w:t>
      </w:r>
    </w:p>
    <w:p w14:paraId="6DB27D8A" w14:textId="301ACFBF" w:rsidR="004342C0" w:rsidRPr="009F26D8" w:rsidRDefault="009A539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Е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сли по результатам проверки Участник выяв</w:t>
      </w:r>
      <w:r w:rsidRPr="009F26D8">
        <w:rPr>
          <w:rFonts w:eastAsia="Times New Roman"/>
          <w:bCs/>
          <w:sz w:val="22"/>
          <w:szCs w:val="22"/>
          <w:lang w:eastAsia="ru-RU"/>
        </w:rPr>
        <w:t>ля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ет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в ней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 xml:space="preserve">сведения об Электронных </w:t>
      </w:r>
      <w:r w:rsidRPr="009F26D8">
        <w:rPr>
          <w:rFonts w:eastAsia="Times New Roman"/>
          <w:bCs/>
          <w:sz w:val="22"/>
          <w:szCs w:val="22"/>
          <w:lang w:eastAsia="ru-RU"/>
        </w:rPr>
        <w:t>документ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ах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, которые </w:t>
      </w:r>
      <w:r w:rsidRPr="009F26D8">
        <w:rPr>
          <w:rFonts w:eastAsia="Times New Roman"/>
          <w:bCs/>
          <w:sz w:val="22"/>
          <w:szCs w:val="22"/>
          <w:lang w:eastAsia="ru-RU"/>
        </w:rPr>
        <w:t>Участник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 xml:space="preserve">не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получал или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не </w:t>
      </w:r>
      <w:r w:rsidRPr="009F26D8">
        <w:rPr>
          <w:rFonts w:eastAsia="Times New Roman"/>
          <w:bCs/>
          <w:sz w:val="22"/>
          <w:szCs w:val="22"/>
          <w:lang w:eastAsia="ru-RU"/>
        </w:rPr>
        <w:t>направлял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,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Участник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 обязан до 12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>: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00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по московскому времени</w:t>
      </w:r>
      <w:r w:rsidR="009304DB" w:rsidRPr="009F26D8" w:rsidDel="009304DB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>рабочего дня</w:t>
      </w:r>
      <w:r w:rsidR="009F6F68" w:rsidRPr="009F26D8">
        <w:rPr>
          <w:rFonts w:eastAsia="Times New Roman"/>
          <w:bCs/>
          <w:sz w:val="22"/>
          <w:szCs w:val="22"/>
          <w:lang w:eastAsia="ru-RU"/>
        </w:rPr>
        <w:t>,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следующего за днем получения Описи</w:t>
      </w:r>
      <w:r w:rsidR="009F6F68" w:rsidRPr="009F26D8">
        <w:rPr>
          <w:rFonts w:eastAsia="Times New Roman"/>
          <w:bCs/>
          <w:sz w:val="22"/>
          <w:szCs w:val="22"/>
          <w:lang w:eastAsia="ru-RU"/>
        </w:rPr>
        <w:t>,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 сообщить об этом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lastRenderedPageBreak/>
        <w:t xml:space="preserve">по </w:t>
      </w:r>
      <w:r w:rsidR="00DE0C32" w:rsidRPr="009F26D8">
        <w:rPr>
          <w:rFonts w:eastAsia="Times New Roman"/>
          <w:bCs/>
          <w:sz w:val="22"/>
          <w:szCs w:val="22"/>
          <w:lang w:eastAsia="ru-RU"/>
        </w:rPr>
        <w:t>Э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лектронной почте НРД.</w:t>
      </w:r>
      <w:r w:rsidR="0088701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 xml:space="preserve">В противном </w:t>
      </w:r>
      <w:r w:rsidR="003F066E">
        <w:rPr>
          <w:rFonts w:eastAsia="Times New Roman"/>
          <w:bCs/>
          <w:sz w:val="22"/>
          <w:szCs w:val="22"/>
          <w:lang w:eastAsia="ru-RU"/>
        </w:rPr>
        <w:t xml:space="preserve">случае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Стороны признают</w:t>
      </w:r>
      <w:r w:rsidR="00487228" w:rsidRPr="009F26D8">
        <w:rPr>
          <w:rFonts w:eastAsia="Times New Roman"/>
          <w:bCs/>
          <w:sz w:val="22"/>
          <w:szCs w:val="22"/>
          <w:lang w:eastAsia="ru-RU"/>
        </w:rPr>
        <w:t>, что все ЭД, указанные в Описи, были отправлены/получены Участником.</w:t>
      </w:r>
    </w:p>
    <w:p w14:paraId="39789C9F" w14:textId="43B10E12" w:rsidR="009304DB" w:rsidRPr="009F26D8" w:rsidRDefault="009304D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15" w:name="_Toc46936175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Иные особенности </w:t>
      </w:r>
      <w:r w:rsidR="00B9627B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организации и </w:t>
      </w:r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осуществления ЭДО</w:t>
      </w:r>
      <w:bookmarkEnd w:id="215"/>
    </w:p>
    <w:p w14:paraId="429B6613" w14:textId="74F330A1" w:rsidR="00B9627B" w:rsidRPr="009F26D8" w:rsidRDefault="00B9627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61247F4D" w:rsidR="00B9627B" w:rsidRPr="009F26D8" w:rsidRDefault="00B9627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Стороны обязаны не принимать и (или) не обрабатывать </w:t>
      </w:r>
      <w:r w:rsidR="006C2F3E" w:rsidRPr="009F26D8">
        <w:rPr>
          <w:rFonts w:eastAsia="Times New Roman"/>
          <w:bCs/>
          <w:sz w:val="22"/>
          <w:szCs w:val="22"/>
          <w:lang w:eastAsia="ru-RU"/>
        </w:rPr>
        <w:t>э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лектронные документы и </w:t>
      </w:r>
      <w:r w:rsidR="006C2F3E" w:rsidRPr="009F26D8">
        <w:rPr>
          <w:rFonts w:eastAsia="Times New Roman"/>
          <w:bCs/>
          <w:sz w:val="22"/>
          <w:szCs w:val="22"/>
          <w:lang w:eastAsia="ru-RU"/>
        </w:rPr>
        <w:t>э</w:t>
      </w:r>
      <w:r w:rsidRPr="009F26D8">
        <w:rPr>
          <w:rFonts w:eastAsia="Times New Roman"/>
          <w:bCs/>
          <w:sz w:val="22"/>
          <w:szCs w:val="22"/>
          <w:lang w:eastAsia="ru-RU"/>
        </w:rPr>
        <w:t>лектронные сообщения, не соответствующие требованиям Договора или Функционального договора.</w:t>
      </w:r>
    </w:p>
    <w:p w14:paraId="0FD9A3DB" w14:textId="75BFD25C" w:rsidR="006C2F3E" w:rsidRPr="009F26D8" w:rsidRDefault="006C2F3E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9F26D8" w:rsidRDefault="006C2F3E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9F26D8" w:rsidRDefault="0027018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НРД может направлять Участнику Информационные сообщения двух видов: обычные, 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9F26D8" w:rsidRDefault="007B6AB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Сторона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обязан</w:t>
      </w:r>
      <w:r w:rsidRPr="009F26D8">
        <w:rPr>
          <w:rFonts w:eastAsia="Times New Roman"/>
          <w:bCs/>
          <w:sz w:val="22"/>
          <w:szCs w:val="22"/>
          <w:lang w:eastAsia="ru-RU"/>
        </w:rPr>
        <w:t>а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отказать в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обработке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>Электронного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документ</w:t>
      </w:r>
      <w:r w:rsidRPr="009F26D8">
        <w:rPr>
          <w:rFonts w:eastAsia="Times New Roman"/>
          <w:bCs/>
          <w:sz w:val="22"/>
          <w:szCs w:val="22"/>
          <w:lang w:eastAsia="ru-RU"/>
        </w:rPr>
        <w:t>а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, если 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 xml:space="preserve">такой Электронный документ ранее </w:t>
      </w:r>
      <w:r w:rsidRPr="009F26D8">
        <w:rPr>
          <w:rFonts w:eastAsia="Times New Roman"/>
          <w:bCs/>
          <w:sz w:val="22"/>
          <w:szCs w:val="22"/>
          <w:lang w:eastAsia="ru-RU"/>
        </w:rPr>
        <w:t>был принят для обработки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 xml:space="preserve">, в том числе по другим 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Канал</w:t>
      </w:r>
      <w:r w:rsidR="009304DB" w:rsidRPr="009F26D8">
        <w:rPr>
          <w:rFonts w:eastAsia="Times New Roman"/>
          <w:bCs/>
          <w:sz w:val="22"/>
          <w:szCs w:val="22"/>
          <w:lang w:eastAsia="ru-RU"/>
        </w:rPr>
        <w:t>ам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информационного взаимодействия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(Электронный документ 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такого же типа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0A1604" w:rsidRPr="009F26D8">
        <w:rPr>
          <w:rFonts w:eastAsia="Times New Roman"/>
          <w:bCs/>
          <w:sz w:val="22"/>
          <w:szCs w:val="22"/>
          <w:lang w:eastAsia="ru-RU"/>
        </w:rPr>
        <w:t>с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 xml:space="preserve"> тем же идентификатором</w:t>
      </w:r>
      <w:r w:rsidR="000A1604" w:rsidRPr="009F26D8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датой,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0A1604" w:rsidRPr="009F26D8">
        <w:rPr>
          <w:rFonts w:eastAsia="Times New Roman"/>
          <w:bCs/>
          <w:sz w:val="22"/>
          <w:szCs w:val="22"/>
          <w:lang w:eastAsia="ru-RU"/>
        </w:rPr>
        <w:t xml:space="preserve">наименованием, 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направленный одним и тем же Отправителем ЭД</w:t>
      </w:r>
      <w:r w:rsidRPr="009F26D8">
        <w:rPr>
          <w:rFonts w:eastAsia="Times New Roman"/>
          <w:bCs/>
          <w:sz w:val="22"/>
          <w:szCs w:val="22"/>
          <w:lang w:eastAsia="ru-RU"/>
        </w:rPr>
        <w:t>)</w:t>
      </w:r>
      <w:r w:rsidR="00445E86" w:rsidRPr="009F26D8">
        <w:rPr>
          <w:rFonts w:eastAsia="Times New Roman"/>
          <w:bCs/>
          <w:sz w:val="22"/>
          <w:szCs w:val="22"/>
          <w:lang w:eastAsia="ru-RU"/>
        </w:rPr>
        <w:t>.</w:t>
      </w:r>
    </w:p>
    <w:p w14:paraId="07D44AE1" w14:textId="01A098F2" w:rsidR="00A03590" w:rsidRPr="009F26D8" w:rsidRDefault="00A0359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Особенности</w:t>
      </w:r>
      <w:r w:rsidRPr="009F26D8">
        <w:rPr>
          <w:sz w:val="22"/>
          <w:szCs w:val="22"/>
        </w:rPr>
        <w:t xml:space="preserve"> осуществления ЭДО, в том числе форматы, Спецификации, Каналы</w:t>
      </w:r>
      <w:r w:rsidR="00F435EA" w:rsidRPr="009F26D8">
        <w:rPr>
          <w:sz w:val="22"/>
          <w:szCs w:val="22"/>
        </w:rPr>
        <w:t>,</w:t>
      </w:r>
      <w:r w:rsidRPr="009F26D8">
        <w:rPr>
          <w:sz w:val="22"/>
          <w:szCs w:val="22"/>
        </w:rPr>
        <w:t xml:space="preserve"> используемые Сторонами при осуществлении ЭДО и не указанные в Правилах ЭДО могут быть определены в Функциональном договоре.</w:t>
      </w:r>
    </w:p>
    <w:p w14:paraId="4263C215" w14:textId="5A143A73" w:rsidR="00D36EE5" w:rsidRPr="009F26D8" w:rsidRDefault="00D36EE5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16" w:name="_Toc27473896"/>
      <w:bookmarkStart w:id="217" w:name="_Toc27475563"/>
      <w:bookmarkStart w:id="218" w:name="_Toc27475905"/>
      <w:bookmarkStart w:id="219" w:name="_Toc27477294"/>
      <w:bookmarkStart w:id="220" w:name="_Toc27473897"/>
      <w:bookmarkStart w:id="221" w:name="_Toc27475564"/>
      <w:bookmarkStart w:id="222" w:name="_Toc27475906"/>
      <w:bookmarkStart w:id="223" w:name="_Toc27477295"/>
      <w:bookmarkStart w:id="224" w:name="_Toc46936176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Порядок </w:t>
      </w:r>
      <w:r w:rsidR="00C046FB"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расчетов</w:t>
      </w:r>
      <w:bookmarkEnd w:id="224"/>
    </w:p>
    <w:p w14:paraId="4B4F4FEC" w14:textId="74D48A6D" w:rsidR="00291288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Оплата </w:t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t xml:space="preserve">за услуги, указанные в пункте </w:t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fldChar w:fldCharType="begin"/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instrText xml:space="preserve"> REF _Ref17803478 \r \h  \* MERGEFORMAT </w:instrText>
      </w:r>
      <w:r w:rsidR="007616E1" w:rsidRPr="009F26D8">
        <w:rPr>
          <w:rFonts w:eastAsia="Times New Roman"/>
          <w:bCs/>
          <w:sz w:val="22"/>
          <w:szCs w:val="22"/>
          <w:lang w:eastAsia="ru-RU"/>
        </w:rPr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fldChar w:fldCharType="separate"/>
      </w:r>
      <w:r w:rsidR="007F6EC5" w:rsidRPr="009F26D8">
        <w:rPr>
          <w:rFonts w:eastAsia="Times New Roman"/>
          <w:bCs/>
          <w:sz w:val="22"/>
          <w:szCs w:val="22"/>
          <w:lang w:eastAsia="ru-RU"/>
        </w:rPr>
        <w:t>2.2</w:t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fldChar w:fldCharType="end"/>
      </w:r>
      <w:r w:rsidR="007616E1" w:rsidRPr="009F26D8">
        <w:rPr>
          <w:rFonts w:eastAsia="Times New Roman"/>
          <w:bCs/>
          <w:sz w:val="22"/>
          <w:szCs w:val="22"/>
          <w:lang w:eastAsia="ru-RU"/>
        </w:rPr>
        <w:t xml:space="preserve"> Правил ЭДО, взимается </w:t>
      </w:r>
      <w:r w:rsidR="00CF35C2" w:rsidRPr="009F26D8">
        <w:rPr>
          <w:rFonts w:eastAsia="Times New Roman"/>
          <w:bCs/>
          <w:sz w:val="22"/>
          <w:szCs w:val="22"/>
          <w:lang w:eastAsia="ru-RU"/>
        </w:rPr>
        <w:t xml:space="preserve">в соответствии с Тарифами </w:t>
      </w:r>
      <w:r w:rsidR="00D36EE5" w:rsidRPr="009F26D8">
        <w:rPr>
          <w:rFonts w:eastAsia="Times New Roman"/>
          <w:bCs/>
          <w:sz w:val="22"/>
          <w:szCs w:val="22"/>
          <w:lang w:eastAsia="ru-RU"/>
        </w:rPr>
        <w:t>НРД</w:t>
      </w:r>
      <w:r w:rsidR="00CF35C2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>по факту оказания у</w:t>
      </w:r>
      <w:r w:rsidRPr="009F26D8">
        <w:rPr>
          <w:rFonts w:eastAsia="Times New Roman"/>
          <w:bCs/>
          <w:sz w:val="22"/>
          <w:szCs w:val="22"/>
          <w:lang w:eastAsia="ru-RU"/>
        </w:rPr>
        <w:t>слуг на осн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овании счета, выставляемого НРД</w:t>
      </w:r>
      <w:r w:rsidRPr="009F26D8">
        <w:rPr>
          <w:rFonts w:eastAsia="Times New Roman"/>
          <w:bCs/>
          <w:sz w:val="22"/>
          <w:szCs w:val="22"/>
          <w:lang w:eastAsia="ru-RU"/>
        </w:rPr>
        <w:t>.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 xml:space="preserve"> В случаях, предусмотренных Договором, оплата может производиться путем внесения авансовых платежей.</w:t>
      </w:r>
    </w:p>
    <w:p w14:paraId="3CB9DB4A" w14:textId="1DA1637E" w:rsidR="00291288" w:rsidRPr="009F26D8" w:rsidRDefault="007616E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не позднее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5 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(пятого) рабочего дня месяца, следующего за расчетным, выставляет </w:t>
      </w:r>
      <w:r w:rsidRPr="009F26D8">
        <w:rPr>
          <w:rFonts w:eastAsia="Times New Roman"/>
          <w:bCs/>
          <w:sz w:val="22"/>
          <w:szCs w:val="22"/>
          <w:lang w:eastAsia="ru-RU"/>
        </w:rPr>
        <w:t>Участнику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9F26D8">
        <w:rPr>
          <w:rFonts w:eastAsia="Times New Roman"/>
          <w:bCs/>
          <w:sz w:val="22"/>
          <w:szCs w:val="22"/>
          <w:lang w:eastAsia="ru-RU"/>
        </w:rPr>
        <w:t>р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асчетные документы за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у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слуги, оказанные в течение расчетного месяца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 (счет, счет-фактура (при необходимости), акт оказанных услуг)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.</w:t>
      </w:r>
    </w:p>
    <w:p w14:paraId="488CDF99" w14:textId="24F8891F" w:rsidR="00291288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Расчетные документы направляются в виде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Э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лектронных документов </w:t>
      </w:r>
      <w:r w:rsidR="00646CF6" w:rsidRPr="009F26D8">
        <w:rPr>
          <w:rFonts w:eastAsia="Times New Roman"/>
          <w:bCs/>
          <w:sz w:val="22"/>
          <w:szCs w:val="22"/>
          <w:lang w:eastAsia="ru-RU"/>
        </w:rPr>
        <w:t xml:space="preserve">с использованием </w:t>
      </w:r>
      <w:r w:rsidR="00646CF6" w:rsidRPr="009F26D8">
        <w:rPr>
          <w:rFonts w:eastAsia="Times New Roman"/>
          <w:bCs/>
          <w:sz w:val="22"/>
          <w:szCs w:val="22"/>
          <w:lang w:eastAsia="ru-RU"/>
        </w:rPr>
        <w:br/>
      </w:r>
      <w:r w:rsidR="00646CF6" w:rsidRPr="009F26D8">
        <w:rPr>
          <w:rFonts w:eastAsia="Times New Roman"/>
          <w:bCs/>
          <w:sz w:val="22"/>
          <w:szCs w:val="22"/>
          <w:lang w:val="en-US" w:eastAsia="ru-RU"/>
        </w:rPr>
        <w:t>WEB</w:t>
      </w:r>
      <w:r w:rsidR="00646CF6" w:rsidRPr="009F26D8">
        <w:rPr>
          <w:rFonts w:eastAsia="Times New Roman"/>
          <w:bCs/>
          <w:sz w:val="22"/>
          <w:szCs w:val="22"/>
          <w:lang w:eastAsia="ru-RU"/>
        </w:rPr>
        <w:t xml:space="preserve">-сервиса и </w:t>
      </w:r>
      <w:r w:rsidRPr="009F26D8">
        <w:rPr>
          <w:rFonts w:eastAsia="Times New Roman"/>
          <w:bCs/>
          <w:sz w:val="22"/>
          <w:szCs w:val="22"/>
          <w:lang w:eastAsia="ru-RU"/>
        </w:rPr>
        <w:t>по указанному для этих целей адресу электронной почты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 (в Анкете Участника </w:t>
      </w:r>
      <w:r w:rsidR="0093076A" w:rsidRPr="009F26D8">
        <w:rPr>
          <w:rFonts w:eastAsia="Times New Roman"/>
          <w:bCs/>
          <w:sz w:val="22"/>
          <w:szCs w:val="22"/>
          <w:lang w:eastAsia="ru-RU"/>
        </w:rPr>
        <w:t xml:space="preserve">(до 11.02.19)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или в Заявке на обеспечение ЭДО – подключение/отключение ЭДО через Электронную почту)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>,</w:t>
      </w:r>
      <w:r w:rsidR="0093076A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 xml:space="preserve">а также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на бумажном носителе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в офисе НРД, </w:t>
      </w:r>
      <w:r w:rsidRPr="009F26D8">
        <w:rPr>
          <w:rFonts w:eastAsia="Times New Roman"/>
          <w:bCs/>
          <w:sz w:val="22"/>
          <w:szCs w:val="22"/>
          <w:lang w:eastAsia="ru-RU"/>
        </w:rPr>
        <w:t>или регионального представите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>ля.</w:t>
      </w:r>
    </w:p>
    <w:p w14:paraId="5F6ABF1B" w14:textId="3EBCAB07" w:rsidR="00291288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225" w:name="_Ref487712001"/>
      <w:r w:rsidRPr="009F26D8">
        <w:rPr>
          <w:rFonts w:eastAsia="Times New Roman"/>
          <w:bCs/>
          <w:sz w:val="22"/>
          <w:szCs w:val="22"/>
          <w:lang w:eastAsia="ru-RU"/>
        </w:rPr>
        <w:t xml:space="preserve">Расчетные документы считаются полученными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Участником 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в день 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их </w:t>
      </w:r>
      <w:r w:rsidRPr="009F26D8">
        <w:rPr>
          <w:rFonts w:eastAsia="Times New Roman"/>
          <w:bCs/>
          <w:sz w:val="22"/>
          <w:szCs w:val="22"/>
          <w:lang w:eastAsia="ru-RU"/>
        </w:rPr>
        <w:t>направления по указанному для этих целей адресу электронной почты</w:t>
      </w:r>
      <w:r w:rsidR="000C2F3C" w:rsidRPr="009F26D8">
        <w:rPr>
          <w:rFonts w:eastAsia="Times New Roman"/>
          <w:bCs/>
          <w:sz w:val="22"/>
          <w:szCs w:val="22"/>
          <w:lang w:eastAsia="ru-RU"/>
        </w:rPr>
        <w:t xml:space="preserve"> Участника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. </w:t>
      </w:r>
      <w:bookmarkEnd w:id="225"/>
    </w:p>
    <w:p w14:paraId="1D325670" w14:textId="607BCED4" w:rsidR="00291288" w:rsidRPr="009F26D8" w:rsidRDefault="001E7EAD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226" w:name="_Ref15914672"/>
      <w:r w:rsidRPr="009F26D8">
        <w:rPr>
          <w:rFonts w:eastAsia="Times New Roman"/>
          <w:bCs/>
          <w:sz w:val="22"/>
          <w:szCs w:val="22"/>
          <w:lang w:eastAsia="ru-RU"/>
        </w:rPr>
        <w:t>Участник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обязан оплатить счет путем перечисления денежных средств в размере суммы платежа по банковским реквизитам НРД, указанным в счете, в течение 5 (пяти) рабочих дней со дня его получения.</w:t>
      </w:r>
      <w:bookmarkEnd w:id="226"/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2F2AC22F" w14:textId="3AA7EF7E" w:rsidR="00291288" w:rsidRPr="009F26D8" w:rsidRDefault="001E7EAD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Участник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не позднее 10 (десяти) рабочих дней с даты получения акта оказанных услуг на бумажном носителе возвращ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ает НРД 1 (один) экземпляр акта, 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подписанн</w:t>
      </w:r>
      <w:r w:rsidRPr="009F26D8">
        <w:rPr>
          <w:rFonts w:eastAsia="Times New Roman"/>
          <w:bCs/>
          <w:sz w:val="22"/>
          <w:szCs w:val="22"/>
          <w:lang w:eastAsia="ru-RU"/>
        </w:rPr>
        <w:t>ый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 со своей Стороны.</w:t>
      </w:r>
    </w:p>
    <w:p w14:paraId="16684118" w14:textId="1A57C8F3" w:rsidR="00291288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При несоблюдении условий оплаты НРД вправе потребовать выплаты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 xml:space="preserve">неустойки в размере 1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lastRenderedPageBreak/>
        <w:t>(одного) процента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от несвоевременно оплаченной суммы, включающей НДС, за каждый день просрочки, но не более 10 (десяти) </w:t>
      </w:r>
      <w:r w:rsidR="00421897" w:rsidRPr="009F26D8">
        <w:rPr>
          <w:rFonts w:eastAsia="Times New Roman"/>
          <w:bCs/>
          <w:sz w:val="22"/>
          <w:szCs w:val="22"/>
          <w:lang w:eastAsia="ru-RU"/>
        </w:rPr>
        <w:t>процентов</w:t>
      </w:r>
      <w:r w:rsidRPr="009F26D8">
        <w:rPr>
          <w:rFonts w:eastAsia="Times New Roman"/>
          <w:bCs/>
          <w:sz w:val="22"/>
          <w:szCs w:val="22"/>
          <w:lang w:eastAsia="ru-RU"/>
        </w:rPr>
        <w:t xml:space="preserve"> от указанной суммы.</w:t>
      </w:r>
    </w:p>
    <w:p w14:paraId="28C83DB1" w14:textId="18CF5EA0" w:rsidR="000C2F3C" w:rsidRPr="009F26D8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В случае нарушения срока оплаты, установленного в пункте 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fldChar w:fldCharType="begin"/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instrText xml:space="preserve"> REF _Ref15914672 \r \h </w:instrText>
      </w:r>
      <w:r w:rsidR="00FE65E7" w:rsidRPr="009F26D8">
        <w:rPr>
          <w:rFonts w:eastAsia="Times New Roman"/>
          <w:bCs/>
          <w:sz w:val="22"/>
          <w:szCs w:val="22"/>
          <w:lang w:eastAsia="ru-RU"/>
        </w:rPr>
        <w:instrText xml:space="preserve"> \* MERGEFORMAT </w:instrText>
      </w:r>
      <w:r w:rsidR="001E7EAD" w:rsidRPr="009F26D8">
        <w:rPr>
          <w:rFonts w:eastAsia="Times New Roman"/>
          <w:bCs/>
          <w:sz w:val="22"/>
          <w:szCs w:val="22"/>
          <w:lang w:eastAsia="ru-RU"/>
        </w:rPr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fldChar w:fldCharType="separate"/>
      </w:r>
      <w:r w:rsidR="007F6EC5" w:rsidRPr="009F26D8">
        <w:rPr>
          <w:rFonts w:eastAsia="Times New Roman"/>
          <w:bCs/>
          <w:sz w:val="22"/>
          <w:szCs w:val="22"/>
          <w:lang w:eastAsia="ru-RU"/>
        </w:rPr>
        <w:t>9.5</w:t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fldChar w:fldCharType="end"/>
      </w:r>
      <w:r w:rsidR="001E7EAD" w:rsidRPr="009F26D8">
        <w:rPr>
          <w:rFonts w:eastAsia="Times New Roman"/>
          <w:bCs/>
          <w:sz w:val="22"/>
          <w:szCs w:val="22"/>
          <w:lang w:eastAsia="ru-RU"/>
        </w:rPr>
        <w:t xml:space="preserve"> Правил ЭДО</w:t>
      </w:r>
      <w:r w:rsidRPr="009F26D8">
        <w:rPr>
          <w:rFonts w:eastAsia="Times New Roman"/>
          <w:bCs/>
          <w:sz w:val="22"/>
          <w:szCs w:val="22"/>
          <w:lang w:eastAsia="ru-RU"/>
        </w:rPr>
        <w:t>, более чем на один календарный месяц НРД вправе:</w:t>
      </w:r>
    </w:p>
    <w:p w14:paraId="3A18C492" w14:textId="35345E7A" w:rsidR="000C2F3C" w:rsidRPr="009F26D8" w:rsidRDefault="001E7EAD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приостановить осуществление ЭДО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;</w:t>
      </w:r>
      <w:bookmarkStart w:id="227" w:name="_Ref489463535"/>
      <w:bookmarkStart w:id="228" w:name="_Ref15914520"/>
      <w:bookmarkEnd w:id="227"/>
    </w:p>
    <w:p w14:paraId="18B7A325" w14:textId="24C9CB0B" w:rsidR="001E7EAD" w:rsidRPr="009F26D8" w:rsidRDefault="001E7EAD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потребовать оплаты 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 xml:space="preserve">путем внесения авансовых платежей и не </w:t>
      </w:r>
      <w:r w:rsidRPr="009F26D8">
        <w:rPr>
          <w:rFonts w:eastAsia="Times New Roman"/>
          <w:bCs/>
          <w:sz w:val="22"/>
          <w:szCs w:val="22"/>
          <w:lang w:eastAsia="ru-RU"/>
        </w:rPr>
        <w:t>осуществлять ЭДО</w:t>
      </w:r>
      <w:r w:rsidR="00291288" w:rsidRPr="009F26D8">
        <w:rPr>
          <w:rFonts w:eastAsia="Times New Roman"/>
          <w:bCs/>
          <w:sz w:val="22"/>
          <w:szCs w:val="22"/>
          <w:lang w:eastAsia="ru-RU"/>
        </w:rPr>
        <w:t>, если внесенный авансовый платеж не достаточен.</w:t>
      </w:r>
      <w:bookmarkEnd w:id="228"/>
    </w:p>
    <w:p w14:paraId="4D3B0A8C" w14:textId="3045D323" w:rsidR="00852E69" w:rsidRPr="009F26D8" w:rsidRDefault="00852E69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29" w:name="_Toc27475566"/>
      <w:bookmarkStart w:id="230" w:name="_Toc27475908"/>
      <w:bookmarkStart w:id="231" w:name="_Toc27477297"/>
      <w:bookmarkStart w:id="232" w:name="_Toc46936177"/>
      <w:bookmarkEnd w:id="229"/>
      <w:bookmarkEnd w:id="230"/>
      <w:bookmarkEnd w:id="231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Ответственность Сторон</w:t>
      </w:r>
      <w:bookmarkEnd w:id="232"/>
    </w:p>
    <w:p w14:paraId="37D8169F" w14:textId="063A6BA9" w:rsidR="003E61D5" w:rsidRPr="009F26D8" w:rsidRDefault="003E61D5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За невыполнение обязательств по настоящему Договору Стороны несут ответственность</w:t>
      </w:r>
      <w:r w:rsidR="00852E69" w:rsidRPr="009F26D8">
        <w:rPr>
          <w:sz w:val="22"/>
          <w:szCs w:val="22"/>
        </w:rPr>
        <w:t xml:space="preserve">, предусмотренную </w:t>
      </w:r>
      <w:r w:rsidRPr="009F26D8">
        <w:rPr>
          <w:sz w:val="22"/>
          <w:szCs w:val="22"/>
        </w:rPr>
        <w:t>законодательством Российской Федерации.</w:t>
      </w:r>
    </w:p>
    <w:p w14:paraId="4FC0D965" w14:textId="77777777" w:rsidR="00690098" w:rsidRPr="009F26D8" w:rsidRDefault="00690098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460DFB1" w14:textId="77777777" w:rsidR="00690098" w:rsidRPr="009F26D8" w:rsidRDefault="00690098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2BD4D241" w14:textId="6C00479E" w:rsidR="00852E69" w:rsidRPr="009F26D8" w:rsidRDefault="00852E69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3" w:name="_Toc46936178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Порядок разрешения споров</w:t>
      </w:r>
      <w:bookmarkEnd w:id="233"/>
    </w:p>
    <w:p w14:paraId="60954B98" w14:textId="048AEE67" w:rsidR="00A250A1" w:rsidRPr="009F26D8" w:rsidRDefault="00A250A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9F26D8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>Все споры, разногласия, претензии и требования, связанные с осуществлением ЭДО</w:t>
      </w:r>
      <w:r w:rsidR="009020DD" w:rsidRPr="009F26D8">
        <w:rPr>
          <w:sz w:val="22"/>
          <w:szCs w:val="22"/>
        </w:rPr>
        <w:t>,</w:t>
      </w:r>
      <w:r w:rsidRPr="009F26D8">
        <w:rPr>
          <w:sz w:val="22"/>
          <w:szCs w:val="22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2379539F" w:rsidR="003E61D5" w:rsidRPr="009F26D8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9F26D8">
        <w:rPr>
          <w:sz w:val="22"/>
          <w:szCs w:val="22"/>
        </w:rPr>
        <w:t>если они не</w:t>
      </w:r>
      <w:r w:rsidRPr="009F26D8">
        <w:rPr>
          <w:sz w:val="22"/>
          <w:szCs w:val="22"/>
        </w:rPr>
        <w:t xml:space="preserve"> </w:t>
      </w:r>
      <w:r w:rsidR="00241B6F" w:rsidRPr="009F26D8">
        <w:rPr>
          <w:sz w:val="22"/>
          <w:szCs w:val="22"/>
        </w:rPr>
        <w:t xml:space="preserve">разрешены в претензионном порядке или </w:t>
      </w:r>
      <w:r w:rsidR="00A250A1" w:rsidRPr="009F26D8">
        <w:rPr>
          <w:sz w:val="22"/>
          <w:szCs w:val="22"/>
        </w:rPr>
        <w:t xml:space="preserve">в результате </w:t>
      </w:r>
      <w:r w:rsidRPr="009F26D8">
        <w:rPr>
          <w:sz w:val="22"/>
          <w:szCs w:val="22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14CF83E9" w14:textId="62074963" w:rsidR="003E61D5" w:rsidRPr="009F26D8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6D8">
        <w:rPr>
          <w:sz w:val="22"/>
          <w:szCs w:val="22"/>
        </w:rPr>
        <w:t xml:space="preserve">При разрешении споров, разногласий, претензий и требования, связанных с осуществлением ЭДО через Систему SWIFT, Стороны руководствуются документами Сообщества Всемирных Интербанковских Финансовых Телекоммуникаций (Society For Worldwide Interbank Financial Telecommunication, s.c.r.l.). </w:t>
      </w:r>
    </w:p>
    <w:p w14:paraId="5AA543E6" w14:textId="77777777" w:rsidR="00C046FB" w:rsidRPr="009F26D8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4" w:name="_Toc17109305"/>
      <w:bookmarkStart w:id="235" w:name="_Toc25576289"/>
      <w:bookmarkStart w:id="236" w:name="_Toc46936179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Срок действия и расторжение Договора</w:t>
      </w:r>
      <w:bookmarkEnd w:id="234"/>
      <w:bookmarkEnd w:id="235"/>
      <w:bookmarkEnd w:id="236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</w:t>
      </w:r>
    </w:p>
    <w:p w14:paraId="112AC518" w14:textId="145A3E3B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Договор считается заключенным с даты регистрации НРД Заявления и действует до 31 декабря года (включительно), в котором Заявление было зарегистрировано. Договор считается продленным на каждый последующий календарный год, если ни одна из Сторон за </w:t>
      </w:r>
      <w:r w:rsidRPr="009F26D8">
        <w:rPr>
          <w:rFonts w:eastAsia="Times New Roman"/>
          <w:bCs/>
          <w:sz w:val="22"/>
          <w:szCs w:val="22"/>
          <w:lang w:eastAsia="ru-RU"/>
        </w:rPr>
        <w:lastRenderedPageBreak/>
        <w:t>1 (один) месяц до истечения указанного срока не предоставит другой Стороне письменное уведомление об отказе от продления Договора.</w:t>
      </w:r>
    </w:p>
    <w:p w14:paraId="30D7EAD5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Договор может быть расторгнут по соглашению Сторон, а также в одностороннем порядке по инициативе любой Стороны.</w:t>
      </w:r>
    </w:p>
    <w:p w14:paraId="6658C14C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9F26D8">
        <w:rPr>
          <w:rFonts w:eastAsia="Times New Roman"/>
          <w:bCs/>
          <w:sz w:val="22"/>
          <w:szCs w:val="22"/>
          <w:lang w:eastAsia="ru-RU"/>
        </w:rPr>
        <w:t>Официальном с</w:t>
      </w:r>
      <w:r w:rsidRPr="009F26D8">
        <w:rPr>
          <w:rFonts w:eastAsia="Times New Roman"/>
          <w:bCs/>
          <w:sz w:val="22"/>
          <w:szCs w:val="22"/>
          <w:lang w:eastAsia="ru-RU"/>
        </w:rPr>
        <w:t>айте</w:t>
      </w:r>
      <w:r w:rsidR="004A4819" w:rsidRPr="009F26D8">
        <w:rPr>
          <w:rFonts w:eastAsia="Times New Roman"/>
          <w:bCs/>
          <w:sz w:val="22"/>
          <w:szCs w:val="22"/>
          <w:lang w:eastAsia="ru-RU"/>
        </w:rPr>
        <w:t xml:space="preserve"> НРД</w:t>
      </w:r>
      <w:r w:rsidRPr="009F26D8">
        <w:rPr>
          <w:rFonts w:eastAsia="Times New Roman"/>
          <w:bCs/>
          <w:sz w:val="22"/>
          <w:szCs w:val="22"/>
          <w:lang w:eastAsia="ru-RU"/>
        </w:rPr>
        <w:t>.</w:t>
      </w:r>
    </w:p>
    <w:p w14:paraId="6FAAA27A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00281FD4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Если Договор будет признан незаключенным или недействительным в связи с отсутствием</w:t>
      </w:r>
      <w:r w:rsidRPr="009F26D8">
        <w:rPr>
          <w:rFonts w:eastAsia="Times New Roman"/>
          <w:bCs/>
          <w:sz w:val="22"/>
          <w:szCs w:val="22"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19AE3F93" w14:textId="77777777" w:rsidR="00C046FB" w:rsidRPr="009F26D8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7" w:name="_Toc25576290"/>
      <w:bookmarkStart w:id="238" w:name="_Toc46936180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Конфиденциальность</w:t>
      </w:r>
      <w:bookmarkEnd w:id="237"/>
      <w:bookmarkEnd w:id="238"/>
    </w:p>
    <w:p w14:paraId="4CC9AE70" w14:textId="328399A8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 Правилами, а также предпринимать меры для охраны такой информации. </w:t>
      </w:r>
    </w:p>
    <w:p w14:paraId="7035D5D4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Правил.</w:t>
      </w:r>
    </w:p>
    <w:p w14:paraId="5C59095F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7F8B37F3" w14:textId="77777777" w:rsidR="00C046FB" w:rsidRPr="009F26D8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9" w:name="_Toc25576291"/>
      <w:bookmarkStart w:id="240" w:name="_Toc46936181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Персональные данные</w:t>
      </w:r>
      <w:bookmarkEnd w:id="239"/>
      <w:bookmarkEnd w:id="240"/>
    </w:p>
    <w:p w14:paraId="1AEE591E" w14:textId="77777777" w:rsidR="00C046FB" w:rsidRPr="009F26D8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9F26D8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права обработки персональных данных;</w:t>
      </w:r>
    </w:p>
    <w:p w14:paraId="0656893C" w14:textId="77777777" w:rsidR="00C046FB" w:rsidRPr="009F26D8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права на их передачу другой Стороне;</w:t>
      </w:r>
    </w:p>
    <w:p w14:paraId="40DB7154" w14:textId="77777777" w:rsidR="00C046FB" w:rsidRPr="009F26D8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>обеспечения их конфиденциальности.</w:t>
      </w:r>
    </w:p>
    <w:p w14:paraId="7AE2A94B" w14:textId="1E01274C" w:rsidR="003A0A78" w:rsidRPr="009F26D8" w:rsidRDefault="00DA47FE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41" w:name="_Toc27475573"/>
      <w:bookmarkStart w:id="242" w:name="_Toc27475915"/>
      <w:bookmarkStart w:id="243" w:name="_Toc27477304"/>
      <w:bookmarkStart w:id="244" w:name="_Toc46936182"/>
      <w:bookmarkEnd w:id="241"/>
      <w:bookmarkEnd w:id="242"/>
      <w:bookmarkEnd w:id="243"/>
      <w:r w:rsidRPr="009F26D8">
        <w:rPr>
          <w:rFonts w:ascii="Tahoma" w:eastAsia="Times New Roman" w:hAnsi="Tahoma" w:cs="Tahoma"/>
          <w:caps/>
          <w:color w:val="auto"/>
          <w:sz w:val="22"/>
          <w:szCs w:val="22"/>
        </w:rPr>
        <w:t>Антикоррупционная оговорка</w:t>
      </w:r>
      <w:bookmarkEnd w:id="244"/>
    </w:p>
    <w:p w14:paraId="648594E2" w14:textId="4F4E86C8" w:rsidR="003A0A78" w:rsidRPr="009F26D8" w:rsidRDefault="003A0A7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9F26D8">
        <w:rPr>
          <w:rFonts w:eastAsia="Times New Roman"/>
          <w:bCs/>
          <w:sz w:val="22"/>
          <w:szCs w:val="22"/>
          <w:lang w:eastAsia="ru-RU"/>
        </w:rPr>
        <w:t xml:space="preserve">НРД в соответствии с законодательством Российской Федерации разработаны и применяются меры по предупреждению и противодействию коррупции. НРД не осуществляет действия, квалифицируемые законодательством Российской Федерации как дача/получение взятки, коммерческий подкуп, не выплачивает и не предлагает выплатить какие-либо денежные </w:t>
      </w:r>
      <w:r w:rsidRPr="009F26D8">
        <w:rPr>
          <w:rFonts w:eastAsia="Times New Roman"/>
          <w:bCs/>
          <w:sz w:val="22"/>
          <w:szCs w:val="22"/>
          <w:lang w:eastAsia="ru-RU"/>
        </w:rPr>
        <w:lastRenderedPageBreak/>
        <w:t>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 законодательства Российской Федерации о противодействии коррупции.</w:t>
      </w:r>
    </w:p>
    <w:p w14:paraId="3B8FA9FB" w14:textId="3ED5D49F" w:rsidR="004739C4" w:rsidRPr="009F26D8" w:rsidRDefault="004739C4" w:rsidP="00515D51">
      <w:pPr>
        <w:pStyle w:val="41"/>
        <w:shd w:val="clear" w:color="auto" w:fill="auto"/>
        <w:tabs>
          <w:tab w:val="left" w:pos="0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bookmarkStart w:id="245" w:name="_Toc27473903"/>
      <w:bookmarkEnd w:id="245"/>
    </w:p>
    <w:sectPr w:rsidR="004739C4" w:rsidRPr="009F26D8" w:rsidSect="009F26D8">
      <w:headerReference w:type="default" r:id="rId8"/>
      <w:footerReference w:type="even" r:id="rId9"/>
      <w:footerReference w:type="default" r:id="rId10"/>
      <w:pgSz w:w="11906" w:h="16838"/>
      <w:pgMar w:top="709" w:right="707" w:bottom="1134" w:left="709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D3DF" w14:textId="77777777" w:rsidR="006415DE" w:rsidRDefault="006415DE">
      <w:pPr>
        <w:spacing w:after="0" w:line="240" w:lineRule="auto"/>
      </w:pPr>
      <w:r>
        <w:separator/>
      </w:r>
    </w:p>
  </w:endnote>
  <w:endnote w:type="continuationSeparator" w:id="0">
    <w:p w14:paraId="1FCD0FE7" w14:textId="77777777" w:rsidR="006415DE" w:rsidRDefault="006415DE">
      <w:pPr>
        <w:spacing w:after="0" w:line="240" w:lineRule="auto"/>
      </w:pPr>
      <w:r>
        <w:continuationSeparator/>
      </w:r>
    </w:p>
  </w:endnote>
  <w:endnote w:type="continuationNotice" w:id="1">
    <w:p w14:paraId="0E6EC7FB" w14:textId="77777777" w:rsidR="006415DE" w:rsidRDefault="00641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C046FB" w:rsidRDefault="00C04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C046FB" w:rsidRDefault="00C046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33917AED" w:rsidR="00C046FB" w:rsidRDefault="00C04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F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855F" w14:textId="77777777" w:rsidR="006415DE" w:rsidRDefault="006415DE">
      <w:pPr>
        <w:spacing w:after="0" w:line="240" w:lineRule="auto"/>
      </w:pPr>
      <w:r>
        <w:separator/>
      </w:r>
    </w:p>
  </w:footnote>
  <w:footnote w:type="continuationSeparator" w:id="0">
    <w:p w14:paraId="43D25E0A" w14:textId="77777777" w:rsidR="006415DE" w:rsidRDefault="006415DE">
      <w:pPr>
        <w:spacing w:after="0" w:line="240" w:lineRule="auto"/>
      </w:pPr>
      <w:r>
        <w:continuationSeparator/>
      </w:r>
    </w:p>
  </w:footnote>
  <w:footnote w:type="continuationNotice" w:id="1">
    <w:p w14:paraId="424834B0" w14:textId="77777777" w:rsidR="006415DE" w:rsidRDefault="006415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C046FB" w:rsidRPr="00DE0C32" w:rsidRDefault="00C046FB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1FE6B16"/>
    <w:multiLevelType w:val="multilevel"/>
    <w:tmpl w:val="DE72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F"/>
    <w:rsid w:val="00006762"/>
    <w:rsid w:val="000138E9"/>
    <w:rsid w:val="00050C2D"/>
    <w:rsid w:val="00052D1E"/>
    <w:rsid w:val="000531FB"/>
    <w:rsid w:val="00054A4B"/>
    <w:rsid w:val="00055D05"/>
    <w:rsid w:val="000631A4"/>
    <w:rsid w:val="00065374"/>
    <w:rsid w:val="00080D87"/>
    <w:rsid w:val="00084D72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11A93"/>
    <w:rsid w:val="00111E2E"/>
    <w:rsid w:val="00116CA5"/>
    <w:rsid w:val="001218D8"/>
    <w:rsid w:val="00130626"/>
    <w:rsid w:val="00135791"/>
    <w:rsid w:val="00141B3A"/>
    <w:rsid w:val="001467CC"/>
    <w:rsid w:val="0016147E"/>
    <w:rsid w:val="00166527"/>
    <w:rsid w:val="0017228D"/>
    <w:rsid w:val="001738F0"/>
    <w:rsid w:val="00190FCC"/>
    <w:rsid w:val="001A0FB2"/>
    <w:rsid w:val="001B0360"/>
    <w:rsid w:val="001B6029"/>
    <w:rsid w:val="001C0D1F"/>
    <w:rsid w:val="001C2C85"/>
    <w:rsid w:val="001E5310"/>
    <w:rsid w:val="001E58AA"/>
    <w:rsid w:val="001E7EAD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26525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1BA3"/>
    <w:rsid w:val="002C369F"/>
    <w:rsid w:val="002C38BC"/>
    <w:rsid w:val="002C4461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0EFE"/>
    <w:rsid w:val="003324EF"/>
    <w:rsid w:val="0033669E"/>
    <w:rsid w:val="00347212"/>
    <w:rsid w:val="0034776C"/>
    <w:rsid w:val="00347D87"/>
    <w:rsid w:val="00350C55"/>
    <w:rsid w:val="00352402"/>
    <w:rsid w:val="0035488E"/>
    <w:rsid w:val="00356E5E"/>
    <w:rsid w:val="0035777E"/>
    <w:rsid w:val="00360A21"/>
    <w:rsid w:val="00366A24"/>
    <w:rsid w:val="00366EB2"/>
    <w:rsid w:val="003709B5"/>
    <w:rsid w:val="00370FDE"/>
    <w:rsid w:val="00372534"/>
    <w:rsid w:val="0037321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317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066E"/>
    <w:rsid w:val="003F468E"/>
    <w:rsid w:val="0040510C"/>
    <w:rsid w:val="00407803"/>
    <w:rsid w:val="0041000A"/>
    <w:rsid w:val="00414EC2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781A"/>
    <w:rsid w:val="00441508"/>
    <w:rsid w:val="00445E86"/>
    <w:rsid w:val="0046297C"/>
    <w:rsid w:val="00470959"/>
    <w:rsid w:val="004739C4"/>
    <w:rsid w:val="00485C82"/>
    <w:rsid w:val="0048600D"/>
    <w:rsid w:val="00486C06"/>
    <w:rsid w:val="00487228"/>
    <w:rsid w:val="004A2C0A"/>
    <w:rsid w:val="004A4819"/>
    <w:rsid w:val="004A71E4"/>
    <w:rsid w:val="004D7412"/>
    <w:rsid w:val="004D7AF2"/>
    <w:rsid w:val="004E08D6"/>
    <w:rsid w:val="004E6C2B"/>
    <w:rsid w:val="004F5916"/>
    <w:rsid w:val="00515D51"/>
    <w:rsid w:val="00516DF8"/>
    <w:rsid w:val="00523C8E"/>
    <w:rsid w:val="005267F6"/>
    <w:rsid w:val="00536A87"/>
    <w:rsid w:val="00550FC3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A423A"/>
    <w:rsid w:val="005A5573"/>
    <w:rsid w:val="005C2DE3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15DE"/>
    <w:rsid w:val="00642EB8"/>
    <w:rsid w:val="00646528"/>
    <w:rsid w:val="00646CF6"/>
    <w:rsid w:val="00652D6C"/>
    <w:rsid w:val="00654957"/>
    <w:rsid w:val="00657100"/>
    <w:rsid w:val="00657FF7"/>
    <w:rsid w:val="00677F5A"/>
    <w:rsid w:val="00682044"/>
    <w:rsid w:val="00685A55"/>
    <w:rsid w:val="006872F2"/>
    <w:rsid w:val="00690098"/>
    <w:rsid w:val="006913B2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40F58"/>
    <w:rsid w:val="00741DA5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416E"/>
    <w:rsid w:val="007B6AB3"/>
    <w:rsid w:val="007C441E"/>
    <w:rsid w:val="007D2CBC"/>
    <w:rsid w:val="007D5671"/>
    <w:rsid w:val="007F232D"/>
    <w:rsid w:val="007F3C38"/>
    <w:rsid w:val="007F6EC5"/>
    <w:rsid w:val="00805AC4"/>
    <w:rsid w:val="008161AA"/>
    <w:rsid w:val="00832540"/>
    <w:rsid w:val="0084483F"/>
    <w:rsid w:val="00846047"/>
    <w:rsid w:val="00852E69"/>
    <w:rsid w:val="00863420"/>
    <w:rsid w:val="00872E6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16F1"/>
    <w:rsid w:val="008D2738"/>
    <w:rsid w:val="008D7A3C"/>
    <w:rsid w:val="008E0219"/>
    <w:rsid w:val="008F0B90"/>
    <w:rsid w:val="008F7147"/>
    <w:rsid w:val="00900CE7"/>
    <w:rsid w:val="009020DD"/>
    <w:rsid w:val="00916413"/>
    <w:rsid w:val="00930303"/>
    <w:rsid w:val="009304DB"/>
    <w:rsid w:val="0093076A"/>
    <w:rsid w:val="00933A14"/>
    <w:rsid w:val="00957330"/>
    <w:rsid w:val="009615D0"/>
    <w:rsid w:val="00962C19"/>
    <w:rsid w:val="00963F70"/>
    <w:rsid w:val="009668C9"/>
    <w:rsid w:val="00966F4E"/>
    <w:rsid w:val="009720D4"/>
    <w:rsid w:val="00973EE2"/>
    <w:rsid w:val="00974DF4"/>
    <w:rsid w:val="00977B58"/>
    <w:rsid w:val="00983E6B"/>
    <w:rsid w:val="00985EC5"/>
    <w:rsid w:val="0098620A"/>
    <w:rsid w:val="00990B9E"/>
    <w:rsid w:val="00992EA9"/>
    <w:rsid w:val="00993F13"/>
    <w:rsid w:val="0099411C"/>
    <w:rsid w:val="009A044D"/>
    <w:rsid w:val="009A5393"/>
    <w:rsid w:val="009B3A9F"/>
    <w:rsid w:val="009B6966"/>
    <w:rsid w:val="009B6D8F"/>
    <w:rsid w:val="009D01A2"/>
    <w:rsid w:val="009D5231"/>
    <w:rsid w:val="009E01CC"/>
    <w:rsid w:val="009F2200"/>
    <w:rsid w:val="009F26D8"/>
    <w:rsid w:val="009F5CBA"/>
    <w:rsid w:val="009F6F68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52F69"/>
    <w:rsid w:val="00A53BB9"/>
    <w:rsid w:val="00A55797"/>
    <w:rsid w:val="00A56918"/>
    <w:rsid w:val="00A635D6"/>
    <w:rsid w:val="00A73548"/>
    <w:rsid w:val="00A831EE"/>
    <w:rsid w:val="00A84634"/>
    <w:rsid w:val="00A8600D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3B3F"/>
    <w:rsid w:val="00B34396"/>
    <w:rsid w:val="00B37B3E"/>
    <w:rsid w:val="00B37BA6"/>
    <w:rsid w:val="00B4211A"/>
    <w:rsid w:val="00B52724"/>
    <w:rsid w:val="00B55F54"/>
    <w:rsid w:val="00B572E5"/>
    <w:rsid w:val="00B67A90"/>
    <w:rsid w:val="00B755A1"/>
    <w:rsid w:val="00B83905"/>
    <w:rsid w:val="00B91551"/>
    <w:rsid w:val="00B91C0A"/>
    <w:rsid w:val="00B9275E"/>
    <w:rsid w:val="00B9341F"/>
    <w:rsid w:val="00B9627B"/>
    <w:rsid w:val="00BA4C62"/>
    <w:rsid w:val="00BA55FD"/>
    <w:rsid w:val="00BA7CAB"/>
    <w:rsid w:val="00BB435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12142"/>
    <w:rsid w:val="00C12AD3"/>
    <w:rsid w:val="00C2220D"/>
    <w:rsid w:val="00C24FCC"/>
    <w:rsid w:val="00C31BC9"/>
    <w:rsid w:val="00C31DCD"/>
    <w:rsid w:val="00C40131"/>
    <w:rsid w:val="00C47EC9"/>
    <w:rsid w:val="00C56770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C0C79"/>
    <w:rsid w:val="00CC2206"/>
    <w:rsid w:val="00CC2B61"/>
    <w:rsid w:val="00CC754F"/>
    <w:rsid w:val="00CD5E27"/>
    <w:rsid w:val="00CD6CF1"/>
    <w:rsid w:val="00CF1345"/>
    <w:rsid w:val="00CF35C2"/>
    <w:rsid w:val="00CF4D35"/>
    <w:rsid w:val="00D14B07"/>
    <w:rsid w:val="00D17A17"/>
    <w:rsid w:val="00D274DA"/>
    <w:rsid w:val="00D36EE5"/>
    <w:rsid w:val="00D37050"/>
    <w:rsid w:val="00D4226B"/>
    <w:rsid w:val="00D54A58"/>
    <w:rsid w:val="00D6129A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5D2B"/>
    <w:rsid w:val="00DD38B5"/>
    <w:rsid w:val="00DD75F5"/>
    <w:rsid w:val="00DE0C32"/>
    <w:rsid w:val="00DE4E34"/>
    <w:rsid w:val="00DE6771"/>
    <w:rsid w:val="00E00EE4"/>
    <w:rsid w:val="00E126D7"/>
    <w:rsid w:val="00E134D6"/>
    <w:rsid w:val="00E21CB7"/>
    <w:rsid w:val="00E36B00"/>
    <w:rsid w:val="00E37E84"/>
    <w:rsid w:val="00E53954"/>
    <w:rsid w:val="00E53C9C"/>
    <w:rsid w:val="00E63C8B"/>
    <w:rsid w:val="00E67DE2"/>
    <w:rsid w:val="00E71F27"/>
    <w:rsid w:val="00E7223F"/>
    <w:rsid w:val="00E7360F"/>
    <w:rsid w:val="00E761A3"/>
    <w:rsid w:val="00E87D50"/>
    <w:rsid w:val="00E93A87"/>
    <w:rsid w:val="00E94A82"/>
    <w:rsid w:val="00E96DA4"/>
    <w:rsid w:val="00EB3D81"/>
    <w:rsid w:val="00EC3F3A"/>
    <w:rsid w:val="00EC3FB1"/>
    <w:rsid w:val="00EC6305"/>
    <w:rsid w:val="00ED0E13"/>
    <w:rsid w:val="00EE2862"/>
    <w:rsid w:val="00EE6562"/>
    <w:rsid w:val="00EF4AA7"/>
    <w:rsid w:val="00EF75A9"/>
    <w:rsid w:val="00F059BC"/>
    <w:rsid w:val="00F131FD"/>
    <w:rsid w:val="00F140DD"/>
    <w:rsid w:val="00F20936"/>
    <w:rsid w:val="00F2230E"/>
    <w:rsid w:val="00F267D3"/>
    <w:rsid w:val="00F435EA"/>
    <w:rsid w:val="00F44163"/>
    <w:rsid w:val="00F4698E"/>
    <w:rsid w:val="00F471F8"/>
    <w:rsid w:val="00F50284"/>
    <w:rsid w:val="00F6014E"/>
    <w:rsid w:val="00F65955"/>
    <w:rsid w:val="00F750B2"/>
    <w:rsid w:val="00FC3BE1"/>
    <w:rsid w:val="00FD1F5A"/>
    <w:rsid w:val="00FE65E7"/>
    <w:rsid w:val="00FE76AE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E07C94"/>
  <w15:docId w15:val="{8F092EAA-44E1-4845-B672-4ECABDE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AEAE-F934-4F81-B557-A77B211C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20496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Матюхина Людмила Владимировна</cp:lastModifiedBy>
  <cp:revision>8</cp:revision>
  <cp:lastPrinted>2019-12-13T14:28:00Z</cp:lastPrinted>
  <dcterms:created xsi:type="dcterms:W3CDTF">2020-05-30T06:35:00Z</dcterms:created>
  <dcterms:modified xsi:type="dcterms:W3CDTF">2020-08-06T11:00:00Z</dcterms:modified>
</cp:coreProperties>
</file>