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5A" w:rsidRPr="00787102" w:rsidRDefault="00C3485A" w:rsidP="00C3485A">
      <w:pPr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15.14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4192"/>
        <w:gridCol w:w="1236"/>
        <w:gridCol w:w="822"/>
        <w:gridCol w:w="15"/>
        <w:gridCol w:w="1247"/>
        <w:gridCol w:w="148"/>
        <w:gridCol w:w="1181"/>
        <w:gridCol w:w="1385"/>
        <w:gridCol w:w="40"/>
        <w:gridCol w:w="832"/>
      </w:tblGrid>
      <w:tr w:rsidR="00C3485A" w:rsidRPr="009E5781" w:rsidTr="004949E0">
        <w:tc>
          <w:tcPr>
            <w:tcW w:w="3673" w:type="dxa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215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192" w:type="dxa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8" w:type="dxa"/>
            <w:gridSpan w:val="5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215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3438" w:type="dxa"/>
            <w:gridSpan w:val="4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215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C3485A" w:rsidRPr="009E5781" w:rsidTr="004949E0">
        <w:trPr>
          <w:trHeight w:val="101"/>
        </w:trPr>
        <w:tc>
          <w:tcPr>
            <w:tcW w:w="7865" w:type="dxa"/>
            <w:gridSpan w:val="2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215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906" w:type="dxa"/>
            <w:gridSpan w:val="9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485A" w:rsidRPr="009E5781" w:rsidTr="004949E0">
        <w:trPr>
          <w:trHeight w:val="132"/>
        </w:trPr>
        <w:tc>
          <w:tcPr>
            <w:tcW w:w="7865" w:type="dxa"/>
            <w:gridSpan w:val="2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215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906" w:type="dxa"/>
            <w:gridSpan w:val="9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485A" w:rsidRPr="009E5781" w:rsidTr="004949E0">
        <w:tc>
          <w:tcPr>
            <w:tcW w:w="7865" w:type="dxa"/>
            <w:gridSpan w:val="2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A3215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906" w:type="dxa"/>
            <w:gridSpan w:val="9"/>
            <w:shd w:val="clear" w:color="auto" w:fill="auto"/>
          </w:tcPr>
          <w:p w:rsidR="00C3485A" w:rsidRPr="00EA3215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485A" w:rsidRPr="00AE1ED8" w:rsidTr="004949E0">
        <w:trPr>
          <w:trHeight w:val="192"/>
        </w:trPr>
        <w:tc>
          <w:tcPr>
            <w:tcW w:w="1477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5A" w:rsidRPr="00AE1ED8" w:rsidRDefault="00C3485A" w:rsidP="00C348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C3485A" w:rsidRPr="00604027" w:rsidTr="004949E0">
        <w:trPr>
          <w:trHeight w:val="264"/>
        </w:trPr>
        <w:tc>
          <w:tcPr>
            <w:tcW w:w="7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485A" w:rsidRPr="00A565F0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C3485A" w:rsidRPr="00604027" w:rsidRDefault="00C3485A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:rsidR="00C3485A" w:rsidRPr="003B706F" w:rsidRDefault="00C3485A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485A" w:rsidRPr="00604027" w:rsidRDefault="00C3485A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485A" w:rsidRPr="00604027" w:rsidRDefault="00C3485A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:rsidR="00C3485A" w:rsidRPr="00604027" w:rsidRDefault="00C3485A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485A" w:rsidRPr="00604027" w:rsidRDefault="00C3485A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C3485A" w:rsidRPr="003B706F" w:rsidTr="004949E0">
        <w:trPr>
          <w:trHeight w:val="98"/>
        </w:trPr>
        <w:tc>
          <w:tcPr>
            <w:tcW w:w="7865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3485A" w:rsidRPr="003B706F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0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C3485A" w:rsidRPr="003B706F" w:rsidRDefault="00C3485A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485A" w:rsidRPr="00AE1ED8" w:rsidTr="004949E0">
        <w:trPr>
          <w:trHeight w:val="174"/>
        </w:trPr>
        <w:tc>
          <w:tcPr>
            <w:tcW w:w="14771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5A" w:rsidRPr="00AE1ED8" w:rsidRDefault="00C3485A" w:rsidP="00C348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C3485A" w:rsidRPr="003B706F" w:rsidTr="004949E0">
        <w:trPr>
          <w:trHeight w:val="543"/>
        </w:trPr>
        <w:tc>
          <w:tcPr>
            <w:tcW w:w="7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485A" w:rsidRPr="003B706F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3485A" w:rsidRPr="003B706F" w:rsidRDefault="00C3485A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485A" w:rsidRPr="00604027" w:rsidTr="004949E0">
        <w:trPr>
          <w:trHeight w:val="275"/>
        </w:trPr>
        <w:tc>
          <w:tcPr>
            <w:tcW w:w="7865" w:type="dxa"/>
            <w:gridSpan w:val="2"/>
            <w:shd w:val="clear" w:color="auto" w:fill="auto"/>
          </w:tcPr>
          <w:p w:rsidR="00C3485A" w:rsidRPr="00604027" w:rsidRDefault="00C3485A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906" w:type="dxa"/>
            <w:gridSpan w:val="9"/>
            <w:shd w:val="clear" w:color="auto" w:fill="auto"/>
          </w:tcPr>
          <w:p w:rsidR="00C3485A" w:rsidRPr="00604027" w:rsidRDefault="00C3485A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3485A" w:rsidRPr="00604027" w:rsidTr="004949E0">
        <w:trPr>
          <w:trHeight w:val="333"/>
        </w:trPr>
        <w:tc>
          <w:tcPr>
            <w:tcW w:w="7865" w:type="dxa"/>
            <w:gridSpan w:val="2"/>
            <w:shd w:val="clear" w:color="auto" w:fill="auto"/>
          </w:tcPr>
          <w:p w:rsidR="00C3485A" w:rsidRDefault="00C3485A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36" w:type="dxa"/>
            <w:shd w:val="clear" w:color="auto" w:fill="auto"/>
          </w:tcPr>
          <w:p w:rsidR="00C3485A" w:rsidRPr="003B706F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3485A" w:rsidRPr="003B706F" w:rsidRDefault="00C3485A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C3485A" w:rsidRPr="003B706F" w:rsidRDefault="00C3485A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C3485A" w:rsidRPr="00604027" w:rsidRDefault="00C3485A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3485A" w:rsidRPr="00604027" w:rsidRDefault="00C3485A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C3485A" w:rsidRPr="00604027" w:rsidRDefault="00C3485A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C3485A" w:rsidRPr="009E5781" w:rsidRDefault="00C3485A" w:rsidP="00C3485A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15.14. Информация о привлечении или замене организаций, оказывающих эмитенту услуги посредника при исполнении эмитентом обязательств по облигациям, а также об изменении сведений об указанных организациях (</w:t>
      </w:r>
      <w:r w:rsidR="0024048E">
        <w:rPr>
          <w:rFonts w:ascii="Tahoma" w:hAnsi="Tahoma" w:cs="Tahoma"/>
          <w:b/>
          <w:sz w:val="28"/>
          <w:szCs w:val="28"/>
          <w:lang w:val="en-US"/>
        </w:rPr>
        <w:t>INFO</w:t>
      </w:r>
      <w:bookmarkStart w:id="0" w:name="_GoBack"/>
      <w:bookmarkEnd w:id="0"/>
      <w:r w:rsidRPr="009E5781">
        <w:rPr>
          <w:rFonts w:ascii="Tahoma" w:hAnsi="Tahoma" w:cs="Tahoma"/>
          <w:b/>
          <w:sz w:val="28"/>
          <w:szCs w:val="28"/>
        </w:rPr>
        <w:t>)</w:t>
      </w: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06"/>
        <w:gridCol w:w="6840"/>
      </w:tblGrid>
      <w:tr w:rsidR="00C3485A" w:rsidRPr="009E5781" w:rsidTr="004949E0">
        <w:trPr>
          <w:trHeight w:hRule="exact" w:val="1018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D44DC3">
              <w:rPr>
                <w:rFonts w:ascii="Tahoma" w:hAnsi="Tahoma" w:cs="Tahoma"/>
              </w:rPr>
              <w:t>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Законом о РЦБ выпуск (дополнительный выпуск) ценных бумаг эмитента не подлежит государственной регистрации):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Содержание обязательства эмитента, для исполнения которого эмитентом привлечена организация, оказывающая услуги посредника: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lastRenderedPageBreak/>
              <w:t>Полное фирменное наименование (для некоммерческой организации - наименование), место нахождения, ИНН (если применимо), ОГРН (если применимо) организации, привлеченной эмитентом / привлекаемой эмитентом взамен ранее привлеченной организации для оказания услуг посредника при исполнении эмитентом обязательств по облигациям или иным ценным бумагам эмитента: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Краткое описание услуг посредника, оказываемых привлеченной эмитентом организацией/привлекаемой эмитентом в порядке замены организацией: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Размер (порядок определения размера) вознаграждения организации, оказывающей эмитенту услуги посредника при исполнении им обязательств по облигациям или иным ценным бумагам эмитента/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Дата заключения договора, на основании которого эмитентом привлекается/ привлекается в порядке замены организация, оказывающая ему услуги посредника при исполнении обязательств по облигациям или иным ценным бумагам эмитента, а если такой договор вступает в силу не с даты его заключения - также дата вступления его в силу: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Дата расторжения или прекращения по иным основаниям договора,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Вид сведений об организации, оказывающей эмитенту услуги посредника, в которых произошли изменения (наименование организации; место нахождения организации; размер (порядок определения размера) вознаграждения организации), и содержание таких изменений: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3485A" w:rsidRPr="009E5781" w:rsidTr="004949E0">
        <w:trPr>
          <w:trHeight w:val="463"/>
        </w:trPr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D44DC3" w:rsidRDefault="00C3485A" w:rsidP="004949E0">
            <w:pPr>
              <w:jc w:val="both"/>
              <w:rPr>
                <w:rFonts w:ascii="Tahoma" w:hAnsi="Tahoma" w:cs="Tahoma"/>
              </w:rPr>
            </w:pPr>
            <w:r w:rsidRPr="00D44DC3">
              <w:rPr>
                <w:rFonts w:ascii="Tahoma" w:hAnsi="Tahoma" w:cs="Tahoma"/>
              </w:rPr>
              <w:t>Дата, с которой изменились соответствующие сведения об организации, оказывающей эмитенту услуги посредника при исполнении эмитентом обязательств по облигациям или иным ценным бумагам эмитента: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5A" w:rsidRPr="000C0DFE" w:rsidRDefault="00C3485A" w:rsidP="004949E0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F759F9" w:rsidRDefault="00F759F9"/>
    <w:sectPr w:rsidR="00F759F9" w:rsidSect="00C348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5A"/>
    <w:rsid w:val="0024048E"/>
    <w:rsid w:val="00C3485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C3485A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C348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C3485A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C34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Андреевна</dc:creator>
  <cp:lastModifiedBy>Козырева Оксана Витальевна</cp:lastModifiedBy>
  <cp:revision>2</cp:revision>
  <dcterms:created xsi:type="dcterms:W3CDTF">2020-06-12T08:57:00Z</dcterms:created>
  <dcterms:modified xsi:type="dcterms:W3CDTF">2020-06-12T08:57:00Z</dcterms:modified>
</cp:coreProperties>
</file>